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
          <w:i/>
          <w:sz w:val="28"/>
        </w:rPr>
      </w:pPr>
      <w:r>
        <w:rPr>
          <w:b/>
          <w:i/>
          <w:sz w:val="28"/>
        </w:rPr>
        <w:t xml:space="preserve">ENERGY REPORTING NETWORK             </w:t>
      </w:r>
    </w:p>
    <w:p>
      <w:pPr>
        <w:pStyle w:val="Normal"/>
        <w:jc w:val="center"/>
        <w:rPr>
          <w:b/>
          <w:i/>
          <w:i/>
          <w:sz w:val="24"/>
        </w:rPr>
      </w:pPr>
      <w:r>
        <w:rPr>
          <w:b/>
          <w:i/>
          <w:sz w:val="24"/>
        </w:rPr>
        <w:t>KBR TOWER  SUITE 3690</w:t>
      </w:r>
    </w:p>
    <w:p>
      <w:pPr>
        <w:pStyle w:val="Normal"/>
        <w:jc w:val="center"/>
        <w:rPr>
          <w:b/>
          <w:i/>
          <w:i/>
          <w:sz w:val="24"/>
        </w:rPr>
      </w:pPr>
      <w:r>
        <w:rPr>
          <w:b/>
          <w:i/>
          <w:sz w:val="24"/>
        </w:rPr>
        <w:t>601 JEFFERSON ST</w:t>
      </w:r>
    </w:p>
    <w:p>
      <w:pPr>
        <w:pStyle w:val="Normal"/>
        <w:jc w:val="center"/>
        <w:rPr>
          <w:b/>
          <w:i/>
          <w:i/>
          <w:sz w:val="24"/>
        </w:rPr>
      </w:pPr>
      <w:r>
        <w:rPr>
          <w:b/>
          <w:i/>
          <w:sz w:val="24"/>
        </w:rPr>
        <w:t>HOUSTON, TX 77002</w:t>
      </w:r>
    </w:p>
    <w:p>
      <w:pPr>
        <w:pStyle w:val="Normal"/>
        <w:rPr>
          <w:b/>
        </w:rPr>
      </w:pPr>
      <w:r>
        <w:rPr>
          <w:b/>
        </w:rPr>
        <w:t>TEL:</w:t>
        <w:tab/>
        <w:t>713 . 651. 8006</w:t>
        <w:tab/>
        <w:tab/>
        <w:tab/>
        <w:tab/>
        <w:t>FAX: 281 - 754 4934</w:t>
        <w:tab/>
        <w:tab/>
        <w:tab/>
        <w:tab/>
        <w:t xml:space="preserve">  EMail:gasfax@usa.net</w:t>
      </w:r>
    </w:p>
    <w:p>
      <w:pPr>
        <w:pStyle w:val="Normal"/>
        <w:rPr/>
      </w:pPr>
      <w:r>
        <w:rPr>
          <w:b/>
        </w:rPr>
        <w:t>GASFAX</w:t>
      </w:r>
      <w:r>
        <w:rPr>
          <w:b/>
          <w:sz w:val="18"/>
        </w:rPr>
        <w:t>®</w:t>
      </w:r>
      <w:r>
        <w:rPr>
          <w:b/>
        </w:rPr>
        <w:tab/>
        <w:tab/>
        <w:tab/>
        <w:tab/>
        <w:t xml:space="preserve">                   WELLFAX</w:t>
      </w:r>
      <w:r>
        <w:rPr>
          <w:b/>
          <w:sz w:val="16"/>
        </w:rPr>
        <w:t>sm</w:t>
      </w:r>
      <w:r>
        <w:rPr>
          <w:b/>
        </w:rPr>
        <w:tab/>
        <w:tab/>
        <w:tab/>
        <w:tab/>
        <w:tab/>
        <w:t>POWERFAX</w:t>
      </w:r>
      <w:r>
        <w:rPr>
          <w:b/>
          <w:sz w:val="16"/>
        </w:rPr>
        <w:t>sm</w:t>
      </w:r>
    </w:p>
    <w:p>
      <w:pPr>
        <w:pStyle w:val="Normal"/>
        <w:jc w:val="center"/>
        <w:rPr>
          <w:b/>
          <w:sz w:val="16"/>
        </w:rPr>
      </w:pPr>
      <w:r>
        <w:rPr>
          <w:b/>
          <w:sz w:val="16"/>
        </w:rPr>
      </w:r>
    </w:p>
    <w:p>
      <w:pPr>
        <w:pStyle w:val="Normal"/>
        <w:jc w:val="center"/>
        <w:rPr>
          <w:b/>
          <w:sz w:val="24"/>
        </w:rPr>
      </w:pPr>
      <w:r>
        <w:rPr>
          <w:b/>
          <w:sz w:val="24"/>
        </w:rPr>
        <w:t>REPORT NUMBER 501</w:t>
      </w:r>
    </w:p>
    <w:p>
      <w:pPr>
        <w:pStyle w:val="Normal"/>
        <w:jc w:val="center"/>
        <w:rPr>
          <w:b/>
          <w:sz w:val="24"/>
        </w:rPr>
      </w:pPr>
      <w:r>
        <w:rPr>
          <w:b/>
          <w:sz w:val="24"/>
        </w:rPr>
        <w:t>DATE: June 18, 2001</w:t>
      </w:r>
    </w:p>
    <w:p>
      <w:pPr>
        <w:pStyle w:val="Normal"/>
        <w:ind w:firstLine="720" w:end="0"/>
        <w:rPr>
          <w:b/>
          <w:sz w:val="24"/>
        </w:rPr>
      </w:pPr>
      <w:r>
        <w:rPr>
          <w:b/>
          <w:sz w:val="24"/>
        </w:rPr>
        <w:t>This is Report Number 501 for inventories of Thursday, June 14, 2001.</w:t>
      </w:r>
    </w:p>
    <w:p>
      <w:pPr>
        <w:pStyle w:val="Normal"/>
        <w:jc w:val="center"/>
        <w:rPr/>
      </w:pPr>
      <w:r>
        <w:rPr/>
        <w:t>Table A</w:t>
      </w:r>
      <w:r>
        <w:br w:type="page"/>
      </w:r>
    </w:p>
    <w:tbl>
      <w:tblPr>
        <w:tblW w:w="10620" w:type="dxa"/>
        <w:jc w:val="start"/>
        <w:tblInd w:w="198" w:type="dxa"/>
        <w:tblLayout w:type="fixed"/>
        <w:tblCellMar>
          <w:top w:w="0" w:type="dxa"/>
          <w:start w:w="108" w:type="dxa"/>
          <w:bottom w:w="0" w:type="dxa"/>
          <w:end w:w="108" w:type="dxa"/>
        </w:tblCellMar>
      </w:tblPr>
      <w:tblGrid>
        <w:gridCol w:w="2556"/>
        <w:gridCol w:w="1377"/>
        <w:gridCol w:w="1377"/>
        <w:gridCol w:w="1377"/>
        <w:gridCol w:w="1377"/>
        <w:gridCol w:w="1377"/>
        <w:gridCol w:w="1179"/>
      </w:tblGrid>
      <w:tr>
        <w:trPr/>
        <w:tc>
          <w:tcPr>
            <w:tcW w:w="10620" w:type="dxa"/>
            <w:gridSpan w:val="7"/>
            <w:tcBorders>
              <w:top w:val="single" w:sz="12" w:space="0" w:color="000000"/>
              <w:start w:val="single" w:sz="12" w:space="0" w:color="000000"/>
              <w:bottom w:val="single" w:sz="6" w:space="0" w:color="000000"/>
              <w:end w:val="single" w:sz="12" w:space="0" w:color="000000"/>
            </w:tcBorders>
          </w:tcPr>
          <w:p>
            <w:pPr>
              <w:pStyle w:val="Normal"/>
              <w:pageBreakBefore/>
              <w:jc w:val="center"/>
              <w:rPr>
                <w:b/>
                <w:sz w:val="24"/>
              </w:rPr>
            </w:pPr>
            <w:r>
              <w:rPr>
                <w:b/>
                <w:sz w:val="24"/>
              </w:rPr>
              <w:t xml:space="preserve">Imputed U.S. Natural Gas Demand </w:t>
            </w:r>
          </w:p>
        </w:tc>
      </w:tr>
      <w:tr>
        <w:trPr/>
        <w:tc>
          <w:tcPr>
            <w:tcW w:w="2556" w:type="dxa"/>
            <w:tcBorders>
              <w:top w:val="single" w:sz="6" w:space="0" w:color="000000"/>
              <w:start w:val="single" w:sz="12" w:space="0" w:color="000000"/>
              <w:bottom w:val="single" w:sz="6" w:space="0" w:color="000000"/>
              <w:end w:val="single" w:sz="6" w:space="0" w:color="000000"/>
            </w:tcBorders>
            <w:shd w:fill="E5E5E5" w:val="clear"/>
          </w:tcPr>
          <w:p>
            <w:pPr>
              <w:pStyle w:val="Normal"/>
              <w:snapToGrid w:val="false"/>
              <w:rPr>
                <w:b/>
                <w:sz w:val="24"/>
              </w:rPr>
            </w:pPr>
            <w:r>
              <w:rPr>
                <w:b/>
                <w:sz w:val="24"/>
              </w:rPr>
            </w:r>
          </w:p>
        </w:tc>
        <w:tc>
          <w:tcPr>
            <w:tcW w:w="2754" w:type="dxa"/>
            <w:gridSpan w:val="2"/>
            <w:tcBorders>
              <w:top w:val="single" w:sz="6" w:space="0" w:color="000000"/>
              <w:start w:val="single" w:sz="6" w:space="0" w:color="000000"/>
              <w:bottom w:val="single" w:sz="6" w:space="0" w:color="000000"/>
              <w:end w:val="single" w:sz="6" w:space="0" w:color="000000"/>
            </w:tcBorders>
            <w:shd w:fill="E5E5E5" w:val="clear"/>
          </w:tcPr>
          <w:p>
            <w:pPr>
              <w:pStyle w:val="Normal"/>
              <w:jc w:val="center"/>
              <w:rPr>
                <w:b/>
                <w:sz w:val="24"/>
              </w:rPr>
            </w:pPr>
            <w:r>
              <w:rPr>
                <w:b/>
                <w:sz w:val="24"/>
              </w:rPr>
              <w:t>Current Week BCF</w:t>
            </w:r>
          </w:p>
        </w:tc>
        <w:tc>
          <w:tcPr>
            <w:tcW w:w="2754" w:type="dxa"/>
            <w:gridSpan w:val="2"/>
            <w:tcBorders>
              <w:top w:val="single" w:sz="6" w:space="0" w:color="000000"/>
              <w:start w:val="single" w:sz="6" w:space="0" w:color="000000"/>
              <w:bottom w:val="single" w:sz="6" w:space="0" w:color="000000"/>
              <w:end w:val="single" w:sz="6" w:space="0" w:color="000000"/>
            </w:tcBorders>
            <w:shd w:fill="E5E5E5" w:val="clear"/>
          </w:tcPr>
          <w:p>
            <w:pPr>
              <w:pStyle w:val="Normal"/>
              <w:jc w:val="center"/>
              <w:rPr>
                <w:b/>
                <w:sz w:val="24"/>
              </w:rPr>
            </w:pPr>
            <w:r>
              <w:rPr>
                <w:b/>
                <w:sz w:val="24"/>
              </w:rPr>
              <w:t>Prior Week BCF</w:t>
            </w:r>
          </w:p>
        </w:tc>
        <w:tc>
          <w:tcPr>
            <w:tcW w:w="2556" w:type="dxa"/>
            <w:gridSpan w:val="2"/>
            <w:tcBorders>
              <w:top w:val="single" w:sz="6" w:space="0" w:color="000000"/>
              <w:start w:val="single" w:sz="6" w:space="0" w:color="000000"/>
              <w:bottom w:val="single" w:sz="6" w:space="0" w:color="000000"/>
              <w:end w:val="single" w:sz="12" w:space="0" w:color="000000"/>
            </w:tcBorders>
            <w:shd w:fill="E5E5E5" w:val="clear"/>
          </w:tcPr>
          <w:p>
            <w:pPr>
              <w:pStyle w:val="Normal"/>
              <w:jc w:val="center"/>
              <w:rPr>
                <w:b/>
                <w:sz w:val="24"/>
              </w:rPr>
            </w:pPr>
            <w:r>
              <w:rPr>
                <w:b/>
                <w:sz w:val="24"/>
              </w:rPr>
              <w:t>Season Avg, BCF</w:t>
            </w:r>
          </w:p>
        </w:tc>
      </w:tr>
      <w:tr>
        <w:trPr/>
        <w:tc>
          <w:tcPr>
            <w:tcW w:w="2556" w:type="dxa"/>
            <w:tcBorders>
              <w:start w:val="single" w:sz="12" w:space="0" w:color="000000"/>
              <w:end w:val="single" w:sz="6" w:space="0" w:color="000000"/>
            </w:tcBorders>
          </w:tcPr>
          <w:p>
            <w:pPr>
              <w:pStyle w:val="Normal"/>
              <w:snapToGrid w:val="false"/>
              <w:rPr>
                <w:b/>
                <w:sz w:val="24"/>
              </w:rPr>
            </w:pPr>
            <w:r>
              <w:rPr>
                <w:b/>
                <w:sz w:val="24"/>
              </w:rPr>
            </w:r>
          </w:p>
        </w:tc>
        <w:tc>
          <w:tcPr>
            <w:tcW w:w="1377" w:type="dxa"/>
            <w:tcBorders>
              <w:start w:val="single" w:sz="6" w:space="0" w:color="000000"/>
              <w:end w:val="single" w:sz="6" w:space="0" w:color="000000"/>
            </w:tcBorders>
          </w:tcPr>
          <w:p>
            <w:pPr>
              <w:pStyle w:val="Normal"/>
              <w:jc w:val="center"/>
              <w:rPr>
                <w:b/>
                <w:sz w:val="24"/>
              </w:rPr>
            </w:pPr>
            <w:r>
              <w:rPr>
                <w:b/>
                <w:sz w:val="24"/>
              </w:rPr>
              <w:t>BCFW</w:t>
            </w:r>
          </w:p>
        </w:tc>
        <w:tc>
          <w:tcPr>
            <w:tcW w:w="1377" w:type="dxa"/>
            <w:tcBorders>
              <w:start w:val="single" w:sz="6" w:space="0" w:color="000000"/>
              <w:end w:val="single" w:sz="6" w:space="0" w:color="000000"/>
            </w:tcBorders>
          </w:tcPr>
          <w:p>
            <w:pPr>
              <w:pStyle w:val="Normal"/>
              <w:jc w:val="center"/>
              <w:rPr>
                <w:b/>
                <w:sz w:val="24"/>
              </w:rPr>
            </w:pPr>
            <w:r>
              <w:rPr>
                <w:b/>
                <w:sz w:val="24"/>
              </w:rPr>
              <w:t>BCFD</w:t>
            </w:r>
          </w:p>
        </w:tc>
        <w:tc>
          <w:tcPr>
            <w:tcW w:w="1377" w:type="dxa"/>
            <w:tcBorders>
              <w:start w:val="single" w:sz="6" w:space="0" w:color="000000"/>
              <w:end w:val="single" w:sz="6" w:space="0" w:color="000000"/>
            </w:tcBorders>
          </w:tcPr>
          <w:p>
            <w:pPr>
              <w:pStyle w:val="Normal"/>
              <w:jc w:val="center"/>
              <w:rPr>
                <w:b/>
                <w:sz w:val="24"/>
              </w:rPr>
            </w:pPr>
            <w:r>
              <w:rPr>
                <w:b/>
                <w:sz w:val="24"/>
              </w:rPr>
              <w:t>BCFW</w:t>
            </w:r>
          </w:p>
        </w:tc>
        <w:tc>
          <w:tcPr>
            <w:tcW w:w="1377" w:type="dxa"/>
            <w:tcBorders>
              <w:start w:val="single" w:sz="6" w:space="0" w:color="000000"/>
              <w:end w:val="single" w:sz="6" w:space="0" w:color="000000"/>
            </w:tcBorders>
          </w:tcPr>
          <w:p>
            <w:pPr>
              <w:pStyle w:val="Normal"/>
              <w:jc w:val="center"/>
              <w:rPr>
                <w:b/>
                <w:sz w:val="24"/>
              </w:rPr>
            </w:pPr>
            <w:r>
              <w:rPr>
                <w:b/>
                <w:sz w:val="24"/>
              </w:rPr>
              <w:t>BCFD</w:t>
            </w:r>
          </w:p>
        </w:tc>
        <w:tc>
          <w:tcPr>
            <w:tcW w:w="1377" w:type="dxa"/>
            <w:tcBorders>
              <w:start w:val="single" w:sz="6" w:space="0" w:color="000000"/>
              <w:end w:val="single" w:sz="6" w:space="0" w:color="000000"/>
            </w:tcBorders>
          </w:tcPr>
          <w:p>
            <w:pPr>
              <w:pStyle w:val="Normal"/>
              <w:jc w:val="center"/>
              <w:rPr>
                <w:b/>
                <w:sz w:val="24"/>
              </w:rPr>
            </w:pPr>
            <w:r>
              <w:rPr>
                <w:b/>
                <w:sz w:val="24"/>
              </w:rPr>
              <w:t>BCFW</w:t>
            </w:r>
          </w:p>
        </w:tc>
        <w:tc>
          <w:tcPr>
            <w:tcW w:w="1179" w:type="dxa"/>
            <w:tcBorders>
              <w:start w:val="single" w:sz="6" w:space="0" w:color="000000"/>
              <w:end w:val="single" w:sz="12" w:space="0" w:color="000000"/>
            </w:tcBorders>
          </w:tcPr>
          <w:p>
            <w:pPr>
              <w:pStyle w:val="Normal"/>
              <w:jc w:val="center"/>
              <w:rPr>
                <w:b/>
                <w:sz w:val="24"/>
              </w:rPr>
            </w:pPr>
            <w:r>
              <w:rPr>
                <w:b/>
                <w:sz w:val="24"/>
              </w:rPr>
              <w:t>BCFD</w:t>
            </w:r>
          </w:p>
        </w:tc>
      </w:tr>
      <w:tr>
        <w:trPr/>
        <w:tc>
          <w:tcPr>
            <w:tcW w:w="2556" w:type="dxa"/>
            <w:tcBorders>
              <w:top w:val="single" w:sz="6" w:space="0" w:color="000000"/>
              <w:start w:val="single" w:sz="12" w:space="0" w:color="000000"/>
              <w:bottom w:val="single" w:sz="6" w:space="0" w:color="000000"/>
              <w:end w:val="single" w:sz="6" w:space="0" w:color="000000"/>
            </w:tcBorders>
            <w:shd w:fill="E5E5E5" w:val="clear"/>
          </w:tcPr>
          <w:p>
            <w:pPr>
              <w:pStyle w:val="Normal"/>
              <w:rPr>
                <w:b/>
                <w:sz w:val="24"/>
              </w:rPr>
            </w:pPr>
            <w:r>
              <w:rPr>
                <w:b/>
                <w:sz w:val="24"/>
              </w:rPr>
              <w:t>Net Imports PL Gas</w:t>
            </w:r>
          </w:p>
        </w:tc>
        <w:tc>
          <w:tcPr>
            <w:tcW w:w="1377" w:type="dxa"/>
            <w:tcBorders>
              <w:top w:val="single" w:sz="6" w:space="0" w:color="000000"/>
              <w:start w:val="single" w:sz="6" w:space="0" w:color="000000"/>
              <w:bottom w:val="single" w:sz="6" w:space="0" w:color="000000"/>
              <w:end w:val="single" w:sz="6" w:space="0" w:color="000000"/>
            </w:tcBorders>
            <w:shd w:fill="E5E5E5" w:val="clear"/>
          </w:tcPr>
          <w:p>
            <w:pPr>
              <w:pStyle w:val="Normal"/>
              <w:jc w:val="center"/>
              <w:rPr>
                <w:b/>
                <w:sz w:val="24"/>
              </w:rPr>
            </w:pPr>
            <w:r>
              <w:rPr>
                <w:b/>
                <w:sz w:val="24"/>
              </w:rPr>
              <w:t>70.3</w:t>
            </w:r>
          </w:p>
        </w:tc>
        <w:tc>
          <w:tcPr>
            <w:tcW w:w="1377" w:type="dxa"/>
            <w:tcBorders>
              <w:top w:val="single" w:sz="6" w:space="0" w:color="000000"/>
              <w:start w:val="single" w:sz="6" w:space="0" w:color="000000"/>
              <w:bottom w:val="single" w:sz="6" w:space="0" w:color="000000"/>
              <w:end w:val="single" w:sz="6" w:space="0" w:color="000000"/>
            </w:tcBorders>
            <w:shd w:fill="E5E5E5" w:val="clear"/>
          </w:tcPr>
          <w:p>
            <w:pPr>
              <w:pStyle w:val="Normal"/>
              <w:jc w:val="center"/>
              <w:rPr>
                <w:b/>
                <w:sz w:val="24"/>
              </w:rPr>
            </w:pPr>
            <w:r>
              <w:rPr>
                <w:b/>
                <w:sz w:val="24"/>
              </w:rPr>
              <w:t>10.2</w:t>
            </w:r>
          </w:p>
        </w:tc>
        <w:tc>
          <w:tcPr>
            <w:tcW w:w="1377" w:type="dxa"/>
            <w:tcBorders>
              <w:top w:val="single" w:sz="6" w:space="0" w:color="000000"/>
              <w:start w:val="single" w:sz="6" w:space="0" w:color="000000"/>
              <w:bottom w:val="single" w:sz="6" w:space="0" w:color="000000"/>
              <w:end w:val="single" w:sz="6" w:space="0" w:color="000000"/>
            </w:tcBorders>
            <w:shd w:fill="E5E5E5" w:val="clear"/>
          </w:tcPr>
          <w:p>
            <w:pPr>
              <w:pStyle w:val="Normal"/>
              <w:jc w:val="center"/>
              <w:rPr>
                <w:b/>
                <w:sz w:val="24"/>
              </w:rPr>
            </w:pPr>
            <w:r>
              <w:rPr>
                <w:b/>
                <w:sz w:val="24"/>
              </w:rPr>
              <w:t>69.3</w:t>
            </w:r>
          </w:p>
        </w:tc>
        <w:tc>
          <w:tcPr>
            <w:tcW w:w="1377" w:type="dxa"/>
            <w:tcBorders>
              <w:top w:val="single" w:sz="6" w:space="0" w:color="000000"/>
              <w:start w:val="single" w:sz="6" w:space="0" w:color="000000"/>
              <w:bottom w:val="single" w:sz="6" w:space="0" w:color="000000"/>
              <w:end w:val="single" w:sz="6" w:space="0" w:color="000000"/>
            </w:tcBorders>
            <w:shd w:fill="E5E5E5" w:val="clear"/>
          </w:tcPr>
          <w:p>
            <w:pPr>
              <w:pStyle w:val="Normal"/>
              <w:jc w:val="center"/>
              <w:rPr>
                <w:b/>
                <w:sz w:val="24"/>
              </w:rPr>
            </w:pPr>
            <w:r>
              <w:rPr>
                <w:b/>
                <w:sz w:val="24"/>
              </w:rPr>
              <w:t>10.0</w:t>
            </w:r>
          </w:p>
        </w:tc>
        <w:tc>
          <w:tcPr>
            <w:tcW w:w="1377" w:type="dxa"/>
            <w:tcBorders>
              <w:top w:val="single" w:sz="6" w:space="0" w:color="000000"/>
              <w:start w:val="single" w:sz="6" w:space="0" w:color="000000"/>
              <w:bottom w:val="single" w:sz="6" w:space="0" w:color="000000"/>
              <w:end w:val="single" w:sz="6" w:space="0" w:color="000000"/>
            </w:tcBorders>
            <w:shd w:fill="E5E5E5" w:val="clear"/>
          </w:tcPr>
          <w:p>
            <w:pPr>
              <w:pStyle w:val="Normal"/>
              <w:jc w:val="center"/>
              <w:rPr>
                <w:b/>
                <w:sz w:val="24"/>
              </w:rPr>
            </w:pPr>
            <w:r>
              <w:rPr>
                <w:b/>
                <w:sz w:val="24"/>
              </w:rPr>
              <w:t>69.5</w:t>
            </w:r>
          </w:p>
        </w:tc>
        <w:tc>
          <w:tcPr>
            <w:tcW w:w="1179" w:type="dxa"/>
            <w:tcBorders>
              <w:top w:val="single" w:sz="6" w:space="0" w:color="000000"/>
              <w:start w:val="single" w:sz="6" w:space="0" w:color="000000"/>
              <w:bottom w:val="single" w:sz="6" w:space="0" w:color="000000"/>
              <w:end w:val="single" w:sz="12" w:space="0" w:color="000000"/>
            </w:tcBorders>
            <w:shd w:fill="E5E5E5" w:val="clear"/>
          </w:tcPr>
          <w:p>
            <w:pPr>
              <w:pStyle w:val="Normal"/>
              <w:jc w:val="center"/>
              <w:rPr>
                <w:b/>
                <w:sz w:val="24"/>
              </w:rPr>
            </w:pPr>
            <w:r>
              <w:rPr>
                <w:b/>
                <w:sz w:val="24"/>
              </w:rPr>
              <w:t>9.9</w:t>
            </w:r>
          </w:p>
        </w:tc>
      </w:tr>
      <w:tr>
        <w:trPr/>
        <w:tc>
          <w:tcPr>
            <w:tcW w:w="2556" w:type="dxa"/>
            <w:tcBorders>
              <w:start w:val="single" w:sz="12" w:space="0" w:color="000000"/>
              <w:end w:val="single" w:sz="6" w:space="0" w:color="000000"/>
            </w:tcBorders>
          </w:tcPr>
          <w:p>
            <w:pPr>
              <w:pStyle w:val="Normal"/>
              <w:rPr>
                <w:b/>
                <w:sz w:val="24"/>
              </w:rPr>
            </w:pPr>
            <w:r>
              <w:rPr>
                <w:b/>
                <w:sz w:val="24"/>
              </w:rPr>
              <w:t>Net GG Storage Chge</w:t>
            </w:r>
          </w:p>
        </w:tc>
        <w:tc>
          <w:tcPr>
            <w:tcW w:w="1377" w:type="dxa"/>
            <w:tcBorders>
              <w:start w:val="single" w:sz="6" w:space="0" w:color="000000"/>
              <w:end w:val="single" w:sz="6" w:space="0" w:color="000000"/>
            </w:tcBorders>
          </w:tcPr>
          <w:p>
            <w:pPr>
              <w:pStyle w:val="Normal"/>
              <w:jc w:val="center"/>
              <w:rPr>
                <w:b/>
                <w:sz w:val="24"/>
              </w:rPr>
            </w:pPr>
            <w:r>
              <w:rPr>
                <w:b/>
                <w:sz w:val="24"/>
              </w:rPr>
              <w:t>62.2</w:t>
            </w:r>
          </w:p>
        </w:tc>
        <w:tc>
          <w:tcPr>
            <w:tcW w:w="1377" w:type="dxa"/>
            <w:tcBorders>
              <w:start w:val="single" w:sz="6" w:space="0" w:color="000000"/>
              <w:end w:val="single" w:sz="6" w:space="0" w:color="000000"/>
            </w:tcBorders>
          </w:tcPr>
          <w:p>
            <w:pPr>
              <w:pStyle w:val="Normal"/>
              <w:jc w:val="center"/>
              <w:rPr>
                <w:b/>
                <w:sz w:val="24"/>
              </w:rPr>
            </w:pPr>
            <w:r>
              <w:rPr>
                <w:b/>
                <w:sz w:val="24"/>
              </w:rPr>
              <w:t>8.9</w:t>
            </w:r>
          </w:p>
        </w:tc>
        <w:tc>
          <w:tcPr>
            <w:tcW w:w="1377" w:type="dxa"/>
            <w:tcBorders>
              <w:start w:val="single" w:sz="6" w:space="0" w:color="000000"/>
              <w:end w:val="single" w:sz="6" w:space="0" w:color="000000"/>
            </w:tcBorders>
          </w:tcPr>
          <w:p>
            <w:pPr>
              <w:pStyle w:val="Normal"/>
              <w:jc w:val="center"/>
              <w:rPr>
                <w:b/>
                <w:sz w:val="24"/>
              </w:rPr>
            </w:pPr>
            <w:r>
              <w:rPr>
                <w:b/>
                <w:sz w:val="24"/>
              </w:rPr>
              <w:t>52.1</w:t>
            </w:r>
          </w:p>
        </w:tc>
        <w:tc>
          <w:tcPr>
            <w:tcW w:w="1377" w:type="dxa"/>
            <w:tcBorders>
              <w:start w:val="single" w:sz="6" w:space="0" w:color="000000"/>
              <w:end w:val="single" w:sz="6" w:space="0" w:color="000000"/>
            </w:tcBorders>
          </w:tcPr>
          <w:p>
            <w:pPr>
              <w:pStyle w:val="Normal"/>
              <w:jc w:val="center"/>
              <w:rPr>
                <w:b/>
                <w:sz w:val="24"/>
              </w:rPr>
            </w:pPr>
            <w:r>
              <w:rPr>
                <w:b/>
                <w:sz w:val="24"/>
              </w:rPr>
              <w:t>7.5</w:t>
            </w:r>
          </w:p>
        </w:tc>
        <w:tc>
          <w:tcPr>
            <w:tcW w:w="1377" w:type="dxa"/>
            <w:tcBorders>
              <w:start w:val="single" w:sz="6" w:space="0" w:color="000000"/>
              <w:end w:val="single" w:sz="6" w:space="0" w:color="000000"/>
            </w:tcBorders>
          </w:tcPr>
          <w:p>
            <w:pPr>
              <w:pStyle w:val="Normal"/>
              <w:jc w:val="center"/>
              <w:rPr>
                <w:b/>
                <w:sz w:val="24"/>
              </w:rPr>
            </w:pPr>
            <w:r>
              <w:rPr>
                <w:b/>
                <w:sz w:val="24"/>
              </w:rPr>
              <w:t>53.4</w:t>
            </w:r>
          </w:p>
        </w:tc>
        <w:tc>
          <w:tcPr>
            <w:tcW w:w="1179" w:type="dxa"/>
            <w:tcBorders>
              <w:start w:val="single" w:sz="6" w:space="0" w:color="000000"/>
              <w:end w:val="single" w:sz="12" w:space="0" w:color="000000"/>
            </w:tcBorders>
          </w:tcPr>
          <w:p>
            <w:pPr>
              <w:pStyle w:val="Normal"/>
              <w:jc w:val="center"/>
              <w:rPr>
                <w:b/>
                <w:sz w:val="24"/>
              </w:rPr>
            </w:pPr>
            <w:r>
              <w:rPr>
                <w:b/>
                <w:sz w:val="24"/>
              </w:rPr>
              <w:t>7.6</w:t>
            </w:r>
          </w:p>
        </w:tc>
      </w:tr>
      <w:tr>
        <w:trPr/>
        <w:tc>
          <w:tcPr>
            <w:tcW w:w="2556" w:type="dxa"/>
            <w:tcBorders>
              <w:top w:val="single" w:sz="6" w:space="0" w:color="000000"/>
              <w:start w:val="single" w:sz="12" w:space="0" w:color="000000"/>
              <w:end w:val="single" w:sz="6" w:space="0" w:color="000000"/>
            </w:tcBorders>
            <w:shd w:fill="E5E5E5" w:val="clear"/>
          </w:tcPr>
          <w:p>
            <w:pPr>
              <w:pStyle w:val="Normal"/>
              <w:rPr>
                <w:b/>
                <w:sz w:val="24"/>
              </w:rPr>
            </w:pPr>
            <w:r>
              <w:rPr>
                <w:b/>
                <w:sz w:val="24"/>
              </w:rPr>
              <w:t>Dry Marketed Gas</w:t>
            </w:r>
          </w:p>
        </w:tc>
        <w:tc>
          <w:tcPr>
            <w:tcW w:w="1377" w:type="dxa"/>
            <w:tcBorders>
              <w:top w:val="single" w:sz="6" w:space="0" w:color="000000"/>
              <w:start w:val="single" w:sz="6" w:space="0" w:color="000000"/>
              <w:end w:val="single" w:sz="6" w:space="0" w:color="000000"/>
            </w:tcBorders>
            <w:shd w:fill="E5E5E5" w:val="clear"/>
          </w:tcPr>
          <w:p>
            <w:pPr>
              <w:pStyle w:val="Normal"/>
              <w:jc w:val="center"/>
              <w:rPr>
                <w:b/>
                <w:sz w:val="24"/>
              </w:rPr>
            </w:pPr>
            <w:r>
              <w:rPr>
                <w:b/>
                <w:sz w:val="24"/>
              </w:rPr>
              <w:t>357.0</w:t>
            </w:r>
          </w:p>
        </w:tc>
        <w:tc>
          <w:tcPr>
            <w:tcW w:w="1377" w:type="dxa"/>
            <w:tcBorders>
              <w:top w:val="single" w:sz="6" w:space="0" w:color="000000"/>
              <w:start w:val="single" w:sz="6" w:space="0" w:color="000000"/>
              <w:end w:val="single" w:sz="6" w:space="0" w:color="000000"/>
            </w:tcBorders>
            <w:shd w:fill="E5E5E5" w:val="clear"/>
          </w:tcPr>
          <w:p>
            <w:pPr>
              <w:pStyle w:val="Normal"/>
              <w:jc w:val="center"/>
              <w:rPr>
                <w:b/>
                <w:sz w:val="24"/>
              </w:rPr>
            </w:pPr>
            <w:r>
              <w:rPr>
                <w:b/>
                <w:sz w:val="24"/>
              </w:rPr>
              <w:t>51.0</w:t>
            </w:r>
          </w:p>
        </w:tc>
        <w:tc>
          <w:tcPr>
            <w:tcW w:w="1377" w:type="dxa"/>
            <w:tcBorders>
              <w:top w:val="single" w:sz="6" w:space="0" w:color="000000"/>
              <w:start w:val="single" w:sz="6" w:space="0" w:color="000000"/>
              <w:end w:val="single" w:sz="6" w:space="0" w:color="000000"/>
            </w:tcBorders>
            <w:shd w:fill="E5E5E5" w:val="clear"/>
          </w:tcPr>
          <w:p>
            <w:pPr>
              <w:pStyle w:val="Normal"/>
              <w:jc w:val="center"/>
              <w:rPr>
                <w:b/>
                <w:sz w:val="24"/>
              </w:rPr>
            </w:pPr>
            <w:r>
              <w:rPr>
                <w:b/>
                <w:sz w:val="24"/>
              </w:rPr>
              <w:t>353.5</w:t>
            </w:r>
          </w:p>
        </w:tc>
        <w:tc>
          <w:tcPr>
            <w:tcW w:w="1377" w:type="dxa"/>
            <w:tcBorders>
              <w:top w:val="single" w:sz="6" w:space="0" w:color="000000"/>
              <w:start w:val="single" w:sz="6" w:space="0" w:color="000000"/>
              <w:end w:val="single" w:sz="6" w:space="0" w:color="000000"/>
            </w:tcBorders>
            <w:shd w:fill="E5E5E5" w:val="clear"/>
          </w:tcPr>
          <w:p>
            <w:pPr>
              <w:pStyle w:val="Normal"/>
              <w:jc w:val="center"/>
              <w:rPr>
                <w:b/>
                <w:sz w:val="24"/>
              </w:rPr>
            </w:pPr>
            <w:r>
              <w:rPr>
                <w:b/>
                <w:sz w:val="24"/>
              </w:rPr>
              <w:t>50.5</w:t>
            </w:r>
          </w:p>
        </w:tc>
        <w:tc>
          <w:tcPr>
            <w:tcW w:w="1377" w:type="dxa"/>
            <w:tcBorders>
              <w:top w:val="single" w:sz="6" w:space="0" w:color="000000"/>
              <w:start w:val="single" w:sz="6" w:space="0" w:color="000000"/>
              <w:end w:val="single" w:sz="6" w:space="0" w:color="000000"/>
            </w:tcBorders>
            <w:shd w:fill="E5E5E5" w:val="clear"/>
          </w:tcPr>
          <w:p>
            <w:pPr>
              <w:pStyle w:val="Normal"/>
              <w:jc w:val="center"/>
              <w:rPr>
                <w:b/>
                <w:sz w:val="24"/>
              </w:rPr>
            </w:pPr>
            <w:r>
              <w:rPr>
                <w:b/>
                <w:sz w:val="24"/>
              </w:rPr>
              <w:t>352.7</w:t>
            </w:r>
          </w:p>
        </w:tc>
        <w:tc>
          <w:tcPr>
            <w:tcW w:w="1179" w:type="dxa"/>
            <w:tcBorders>
              <w:top w:val="single" w:sz="6" w:space="0" w:color="000000"/>
              <w:start w:val="single" w:sz="6" w:space="0" w:color="000000"/>
              <w:end w:val="single" w:sz="12" w:space="0" w:color="000000"/>
            </w:tcBorders>
            <w:shd w:fill="E5E5E5" w:val="clear"/>
          </w:tcPr>
          <w:p>
            <w:pPr>
              <w:pStyle w:val="Normal"/>
              <w:jc w:val="center"/>
              <w:rPr>
                <w:b/>
                <w:sz w:val="24"/>
              </w:rPr>
            </w:pPr>
            <w:r>
              <w:rPr>
                <w:b/>
                <w:sz w:val="24"/>
              </w:rPr>
              <w:t>50.5</w:t>
            </w:r>
          </w:p>
        </w:tc>
      </w:tr>
      <w:tr>
        <w:trPr/>
        <w:tc>
          <w:tcPr>
            <w:tcW w:w="2556" w:type="dxa"/>
            <w:tcBorders>
              <w:top w:val="single" w:sz="6" w:space="0" w:color="000000"/>
              <w:start w:val="single" w:sz="12" w:space="0" w:color="000000"/>
              <w:bottom w:val="single" w:sz="12" w:space="0" w:color="000000"/>
              <w:end w:val="single" w:sz="6" w:space="0" w:color="000000"/>
            </w:tcBorders>
          </w:tcPr>
          <w:p>
            <w:pPr>
              <w:pStyle w:val="Normal"/>
              <w:rPr>
                <w:b/>
                <w:sz w:val="24"/>
              </w:rPr>
            </w:pPr>
            <w:r>
              <w:rPr>
                <w:b/>
                <w:sz w:val="24"/>
              </w:rPr>
              <w:t>Apparent Demand</w:t>
            </w:r>
          </w:p>
        </w:tc>
        <w:tc>
          <w:tcPr>
            <w:tcW w:w="1377" w:type="dxa"/>
            <w:tcBorders>
              <w:top w:val="single" w:sz="6" w:space="0" w:color="000000"/>
              <w:start w:val="single" w:sz="6" w:space="0" w:color="000000"/>
              <w:bottom w:val="single" w:sz="12" w:space="0" w:color="000000"/>
              <w:end w:val="single" w:sz="6" w:space="0" w:color="000000"/>
            </w:tcBorders>
          </w:tcPr>
          <w:p>
            <w:pPr>
              <w:pStyle w:val="Normal"/>
              <w:jc w:val="center"/>
              <w:rPr>
                <w:b/>
                <w:sz w:val="24"/>
              </w:rPr>
            </w:pPr>
            <w:r>
              <w:rPr>
                <w:b/>
                <w:sz w:val="24"/>
              </w:rPr>
              <w:t>365.1</w:t>
            </w:r>
          </w:p>
        </w:tc>
        <w:tc>
          <w:tcPr>
            <w:tcW w:w="1377" w:type="dxa"/>
            <w:tcBorders>
              <w:top w:val="single" w:sz="6" w:space="0" w:color="000000"/>
              <w:start w:val="single" w:sz="6" w:space="0" w:color="000000"/>
              <w:bottom w:val="single" w:sz="12" w:space="0" w:color="000000"/>
              <w:end w:val="single" w:sz="6" w:space="0" w:color="000000"/>
            </w:tcBorders>
          </w:tcPr>
          <w:p>
            <w:pPr>
              <w:pStyle w:val="Normal"/>
              <w:jc w:val="center"/>
              <w:rPr>
                <w:b/>
                <w:sz w:val="24"/>
              </w:rPr>
            </w:pPr>
            <w:r>
              <w:rPr>
                <w:b/>
                <w:sz w:val="24"/>
              </w:rPr>
              <w:t>52.3</w:t>
            </w:r>
          </w:p>
        </w:tc>
        <w:tc>
          <w:tcPr>
            <w:tcW w:w="1377" w:type="dxa"/>
            <w:tcBorders>
              <w:top w:val="single" w:sz="6" w:space="0" w:color="000000"/>
              <w:start w:val="single" w:sz="6" w:space="0" w:color="000000"/>
              <w:bottom w:val="single" w:sz="12" w:space="0" w:color="000000"/>
              <w:end w:val="single" w:sz="6" w:space="0" w:color="000000"/>
            </w:tcBorders>
          </w:tcPr>
          <w:p>
            <w:pPr>
              <w:pStyle w:val="Normal"/>
              <w:jc w:val="center"/>
              <w:rPr>
                <w:b/>
                <w:sz w:val="24"/>
              </w:rPr>
            </w:pPr>
            <w:r>
              <w:rPr>
                <w:b/>
                <w:sz w:val="24"/>
              </w:rPr>
              <w:t>370.7</w:t>
            </w:r>
          </w:p>
        </w:tc>
        <w:tc>
          <w:tcPr>
            <w:tcW w:w="1377" w:type="dxa"/>
            <w:tcBorders>
              <w:top w:val="single" w:sz="6" w:space="0" w:color="000000"/>
              <w:start w:val="single" w:sz="6" w:space="0" w:color="000000"/>
              <w:bottom w:val="single" w:sz="12" w:space="0" w:color="000000"/>
              <w:end w:val="single" w:sz="6" w:space="0" w:color="000000"/>
            </w:tcBorders>
          </w:tcPr>
          <w:p>
            <w:pPr>
              <w:pStyle w:val="Normal"/>
              <w:jc w:val="center"/>
              <w:rPr>
                <w:b/>
                <w:sz w:val="24"/>
              </w:rPr>
            </w:pPr>
            <w:r>
              <w:rPr>
                <w:b/>
                <w:sz w:val="24"/>
              </w:rPr>
              <w:t>53.0</w:t>
            </w:r>
          </w:p>
        </w:tc>
        <w:tc>
          <w:tcPr>
            <w:tcW w:w="1377" w:type="dxa"/>
            <w:tcBorders>
              <w:top w:val="single" w:sz="6" w:space="0" w:color="000000"/>
              <w:start w:val="single" w:sz="6" w:space="0" w:color="000000"/>
              <w:bottom w:val="single" w:sz="12" w:space="0" w:color="000000"/>
              <w:end w:val="single" w:sz="6" w:space="0" w:color="000000"/>
            </w:tcBorders>
          </w:tcPr>
          <w:p>
            <w:pPr>
              <w:pStyle w:val="Normal"/>
              <w:jc w:val="center"/>
              <w:rPr>
                <w:b/>
                <w:sz w:val="24"/>
              </w:rPr>
            </w:pPr>
            <w:r>
              <w:rPr>
                <w:b/>
                <w:sz w:val="24"/>
              </w:rPr>
              <w:t>368.1</w:t>
            </w:r>
          </w:p>
        </w:tc>
        <w:tc>
          <w:tcPr>
            <w:tcW w:w="1179" w:type="dxa"/>
            <w:tcBorders>
              <w:top w:val="single" w:sz="6" w:space="0" w:color="000000"/>
              <w:start w:val="single" w:sz="6" w:space="0" w:color="000000"/>
              <w:bottom w:val="single" w:sz="12" w:space="0" w:color="000000"/>
              <w:end w:val="single" w:sz="12" w:space="0" w:color="000000"/>
            </w:tcBorders>
          </w:tcPr>
          <w:p>
            <w:pPr>
              <w:pStyle w:val="Normal"/>
              <w:jc w:val="center"/>
              <w:rPr>
                <w:b/>
                <w:sz w:val="24"/>
              </w:rPr>
            </w:pPr>
            <w:r>
              <w:rPr>
                <w:b/>
                <w:sz w:val="24"/>
              </w:rPr>
              <w:t>52.6</w:t>
            </w:r>
          </w:p>
        </w:tc>
      </w:tr>
    </w:tbl>
    <w:p>
      <w:pPr>
        <w:pStyle w:val="Normal"/>
        <w:ind w:firstLine="720" w:end="0"/>
        <w:rPr>
          <w:b/>
          <w:sz w:val="28"/>
        </w:rPr>
      </w:pPr>
      <w:r>
        <w:rPr>
          <w:b/>
          <w:i/>
          <w:sz w:val="28"/>
        </w:rPr>
        <w:t>Special Notice</w:t>
      </w:r>
    </w:p>
    <w:p>
      <w:pPr>
        <w:pStyle w:val="Normal"/>
        <w:ind w:firstLine="720" w:end="0"/>
        <w:rPr>
          <w:b/>
          <w:sz w:val="28"/>
        </w:rPr>
      </w:pPr>
      <w:r>
        <w:rPr>
          <w:b/>
          <w:sz w:val="28"/>
        </w:rPr>
        <w:t xml:space="preserve">This week's storage numbers are the result of extraordinary efforts by our Provider family - as you undoubtedly are aware of by now, large parts of Eastern and downtown Houston were inundated by Tropical Storm Allison. One of the direct casualties was KPMG Peat Marwick LLP, our Independent Data Recipient who receives the Provider faxes and removes the identification so that their weekly reports are anonymous to us. </w:t>
      </w:r>
    </w:p>
    <w:p>
      <w:pPr>
        <w:pStyle w:val="Normal"/>
        <w:rPr>
          <w:b/>
          <w:sz w:val="28"/>
        </w:rPr>
      </w:pPr>
      <w:r>
        <w:rPr>
          <w:b/>
          <w:sz w:val="28"/>
        </w:rPr>
        <w:tab/>
        <w:t>KPMG's offices were in the Bank of America Bldg, whose basement filled with 90 Million gallons of flood water that drowned out all communications, electrical service and other building operations. The "800" number that is used by Providers obviously no longer worked, so we set up an emergency protective system that allowed our Providers to send their data and have the same confidentiality. We did this by preventing GasFax® access to reports until identification was removed by Mr. C.D. Wilson.</w:t>
      </w:r>
    </w:p>
    <w:p>
      <w:pPr>
        <w:pStyle w:val="Normal"/>
        <w:ind w:firstLine="720" w:end="0"/>
        <w:rPr>
          <w:b/>
          <w:sz w:val="28"/>
        </w:rPr>
      </w:pPr>
      <w:r>
        <w:rPr>
          <w:b/>
          <w:sz w:val="28"/>
        </w:rPr>
        <w:t>Our Providers sent their reports and that's why your report this week has the same statistical integrity you have expected for the past eleven years.  we hope that KPMG will be back up somewhere next week so normal communications will be the order of the day.</w:t>
      </w:r>
    </w:p>
    <w:p>
      <w:pPr>
        <w:pStyle w:val="Normal"/>
        <w:rPr>
          <w:i/>
          <w:i/>
        </w:rPr>
      </w:pPr>
      <w:r>
        <w:rPr>
          <w:b/>
          <w:sz w:val="28"/>
        </w:rPr>
        <w:tab/>
        <w:t>To our Providers, thank you from us all - if anyone had any questions about your dedication and professional standards, let them remember this week, because you made this report possible.</w:t>
      </w:r>
    </w:p>
    <w:p>
      <w:pPr>
        <w:pStyle w:val="Normal"/>
        <w:rPr/>
      </w:pPr>
      <w:r>
        <w:rPr>
          <w:b/>
          <w:i/>
          <w:sz w:val="24"/>
        </w:rPr>
        <w:tab/>
      </w:r>
      <w:r>
        <w:rPr>
          <w:b/>
          <w:sz w:val="24"/>
        </w:rPr>
        <w:t>Table A Comments</w:t>
      </w:r>
      <w:r>
        <w:rPr>
          <w:i/>
        </w:rPr>
        <w:tab/>
      </w:r>
      <w:r>
        <w:rPr>
          <w:b/>
          <w:sz w:val="24"/>
        </w:rPr>
        <w:t xml:space="preserve"> :</w:t>
      </w:r>
    </w:p>
    <w:p>
      <w:pPr>
        <w:pStyle w:val="Normal"/>
        <w:ind w:firstLine="720" w:end="0"/>
        <w:rPr>
          <w:b/>
          <w:sz w:val="24"/>
        </w:rPr>
      </w:pPr>
      <w:r>
        <w:rPr>
          <w:b/>
          <w:sz w:val="24"/>
        </w:rPr>
        <w:t xml:space="preserve">Please note we increased weekly production by 1.0% (from 353.5 BCFW to 357 BCFW) this week to reflect higher deliverability.  The problem with national gas supply data is that it masks dramatic increases in many areas as well as declines in others. </w:t>
      </w:r>
    </w:p>
    <w:p>
      <w:pPr>
        <w:pStyle w:val="Normal"/>
        <w:ind w:firstLine="720" w:end="0"/>
        <w:rPr>
          <w:b/>
          <w:sz w:val="24"/>
        </w:rPr>
      </w:pPr>
      <w:r>
        <w:rPr>
          <w:b/>
          <w:sz w:val="24"/>
        </w:rPr>
        <w:t>On average, this seems to be an industry consensus for U.S. domestic dry gas production. This will be addressed later in the report, as well as details of Canadian exports that we think help explain AGA vs GasFax® differences. Also, the Weekly and Daily Imports do not agree because of rounding. We did not try to fine tune the daily numbers because they are just estimating tools.</w:t>
      </w:r>
    </w:p>
    <w:p>
      <w:pPr>
        <w:pStyle w:val="Normal"/>
        <w:ind w:firstLine="720" w:end="0"/>
        <w:rPr>
          <w:b/>
          <w:sz w:val="24"/>
        </w:rPr>
      </w:pPr>
      <w:r>
        <w:rPr>
          <w:b/>
          <w:sz w:val="24"/>
        </w:rPr>
        <w:t>Canadian imports were up 1.4%, Storage fills jumped 19.4% and Apparent Demand declined 1.5%.</w:t>
      </w:r>
    </w:p>
    <w:p>
      <w:pPr>
        <w:pStyle w:val="Normal"/>
        <w:ind w:firstLine="720" w:end="0"/>
        <w:rPr>
          <w:b/>
          <w:sz w:val="24"/>
        </w:rPr>
      </w:pPr>
      <w:r>
        <w:rPr>
          <w:b/>
          <w:sz w:val="24"/>
        </w:rPr>
      </w:r>
    </w:p>
    <w:p>
      <w:pPr>
        <w:pStyle w:val="Heading1"/>
        <w:ind w:hanging="0" w:start="0"/>
        <w:rPr/>
      </w:pPr>
      <w:r>
        <w:rPr/>
        <w:t>Executive Summary</w:t>
      </w:r>
    </w:p>
    <w:p>
      <w:pPr>
        <w:pStyle w:val="Normal"/>
        <w:numPr>
          <w:ilvl w:val="0"/>
          <w:numId w:val="2"/>
        </w:numPr>
        <w:rPr>
          <w:b/>
          <w:sz w:val="24"/>
        </w:rPr>
      </w:pPr>
      <w:r>
        <w:rPr>
          <w:b/>
          <w:sz w:val="24"/>
        </w:rPr>
        <w:t>Imputed gas production rates in Table A were increased to 357 BCFW (51 BCFD) this week.</w:t>
      </w:r>
    </w:p>
    <w:p>
      <w:pPr>
        <w:pStyle w:val="Normal"/>
        <w:numPr>
          <w:ilvl w:val="0"/>
          <w:numId w:val="2"/>
        </w:numPr>
        <w:rPr>
          <w:b/>
          <w:sz w:val="24"/>
        </w:rPr>
      </w:pPr>
      <w:r>
        <w:rPr>
          <w:b/>
          <w:sz w:val="24"/>
        </w:rPr>
        <w:t>Region 1 (NE) and 2 (ENC) both had large supplies from Canada as well as injections of that gas</w:t>
      </w:r>
    </w:p>
    <w:p>
      <w:pPr>
        <w:pStyle w:val="Normal"/>
        <w:numPr>
          <w:ilvl w:val="0"/>
          <w:numId w:val="2"/>
        </w:numPr>
        <w:rPr>
          <w:b/>
          <w:sz w:val="24"/>
        </w:rPr>
      </w:pPr>
      <w:r>
        <w:rPr>
          <w:b/>
          <w:sz w:val="24"/>
        </w:rPr>
        <w:t xml:space="preserve">Region 7 (PAC) fared poorly in the injection race; our guess is apprehension over being sued by California and the legal position of sellers if sales were to continue is causing concerns.  </w:t>
      </w:r>
    </w:p>
    <w:p>
      <w:pPr>
        <w:pStyle w:val="Normal"/>
        <w:numPr>
          <w:ilvl w:val="0"/>
          <w:numId w:val="2"/>
        </w:numPr>
        <w:rPr>
          <w:b/>
          <w:sz w:val="24"/>
        </w:rPr>
      </w:pPr>
      <w:r>
        <w:rPr>
          <w:b/>
          <w:sz w:val="24"/>
        </w:rPr>
        <w:t>No LNG came into Boston; all deliveries went to Lake Charles.</w:t>
      </w:r>
    </w:p>
    <w:p>
      <w:pPr>
        <w:pStyle w:val="BodyText"/>
        <w:jc w:val="center"/>
        <w:rPr>
          <w:i/>
          <w:i/>
          <w:sz w:val="28"/>
          <w:u w:val="single"/>
        </w:rPr>
      </w:pPr>
      <w:r>
        <w:rPr>
          <w:sz w:val="28"/>
        </w:rPr>
        <w:t>Table B</w:t>
      </w:r>
    </w:p>
    <w:p>
      <w:pPr>
        <w:pStyle w:val="Normal"/>
        <w:rPr>
          <w:b/>
          <w:sz w:val="24"/>
        </w:rPr>
      </w:pPr>
      <w:r>
        <w:rPr>
          <w:b/>
          <w:i/>
          <w:sz w:val="28"/>
        </w:rPr>
        <w:t>LNG Deliveries</w:t>
        <w:tab/>
        <w:tab/>
        <w:tab/>
        <w:tab/>
      </w:r>
    </w:p>
    <w:tbl>
      <w:tblPr>
        <w:tblW w:w="10813" w:type="dxa"/>
        <w:jc w:val="start"/>
        <w:tblInd w:w="198" w:type="dxa"/>
        <w:tblLayout w:type="fixed"/>
        <w:tblCellMar>
          <w:top w:w="0" w:type="dxa"/>
          <w:start w:w="108" w:type="dxa"/>
          <w:bottom w:w="0" w:type="dxa"/>
          <w:end w:w="108" w:type="dxa"/>
        </w:tblCellMar>
      </w:tblPr>
      <w:tblGrid>
        <w:gridCol w:w="1375"/>
        <w:gridCol w:w="1573"/>
        <w:gridCol w:w="1573"/>
        <w:gridCol w:w="1573"/>
        <w:gridCol w:w="1573"/>
        <w:gridCol w:w="1573"/>
        <w:gridCol w:w="1573"/>
      </w:tblGrid>
      <w:tr>
        <w:trPr/>
        <w:tc>
          <w:tcPr>
            <w:tcW w:w="10813" w:type="dxa"/>
            <w:gridSpan w:val="7"/>
            <w:tcBorders>
              <w:top w:val="single" w:sz="12" w:space="0" w:color="000000"/>
              <w:start w:val="single" w:sz="12" w:space="0" w:color="000000"/>
              <w:bottom w:val="single" w:sz="6" w:space="0" w:color="000000"/>
              <w:end w:val="single" w:sz="12" w:space="0" w:color="000000"/>
            </w:tcBorders>
            <w:shd w:fill="F2F2F2" w:val="clear"/>
          </w:tcPr>
          <w:p>
            <w:pPr>
              <w:pStyle w:val="Normal"/>
              <w:jc w:val="center"/>
              <w:rPr>
                <w:b/>
                <w:i/>
                <w:i/>
                <w:sz w:val="28"/>
                <w:u w:val="single"/>
              </w:rPr>
            </w:pPr>
            <w:r>
              <w:rPr>
                <w:b/>
                <w:sz w:val="24"/>
              </w:rPr>
              <w:t>U.S. LNG Deliveries, Gross Gas</w:t>
            </w:r>
          </w:p>
        </w:tc>
      </w:tr>
      <w:tr>
        <w:trPr/>
        <w:tc>
          <w:tcPr>
            <w:tcW w:w="1375" w:type="dxa"/>
            <w:tcBorders>
              <w:top w:val="single" w:sz="6" w:space="0" w:color="000000"/>
              <w:start w:val="single" w:sz="12" w:space="0" w:color="000000"/>
              <w:bottom w:val="single" w:sz="6" w:space="0" w:color="000000"/>
              <w:end w:val="single" w:sz="6" w:space="0" w:color="000000"/>
            </w:tcBorders>
          </w:tcPr>
          <w:p>
            <w:pPr>
              <w:pStyle w:val="Normal"/>
              <w:snapToGrid w:val="false"/>
              <w:jc w:val="center"/>
              <w:rPr>
                <w:b/>
                <w:i/>
                <w:i/>
                <w:sz w:val="24"/>
                <w:u w:val="single"/>
              </w:rPr>
            </w:pPr>
            <w:r>
              <w:rPr>
                <w:b/>
                <w:i/>
                <w:sz w:val="24"/>
                <w:u w:val="single"/>
              </w:rPr>
            </w:r>
          </w:p>
          <w:p>
            <w:pPr>
              <w:pStyle w:val="Normal"/>
              <w:jc w:val="center"/>
              <w:rPr>
                <w:b/>
                <w:i/>
                <w:i/>
                <w:sz w:val="28"/>
                <w:u w:val="single"/>
              </w:rPr>
            </w:pPr>
            <w:r>
              <w:rPr>
                <w:b/>
                <w:sz w:val="24"/>
              </w:rPr>
              <w:t>Region</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sz w:val="24"/>
              </w:rPr>
            </w:pPr>
            <w:r>
              <w:rPr>
                <w:b/>
                <w:sz w:val="24"/>
              </w:rPr>
              <w:t>Storage Capacity</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sz w:val="24"/>
              </w:rPr>
            </w:pPr>
            <w:r>
              <w:rPr>
                <w:b/>
                <w:sz w:val="24"/>
              </w:rPr>
              <w:t>Send out</w:t>
            </w:r>
          </w:p>
          <w:p>
            <w:pPr>
              <w:pStyle w:val="Normal"/>
              <w:jc w:val="center"/>
              <w:rPr>
                <w:b/>
                <w:sz w:val="24"/>
              </w:rPr>
            </w:pPr>
            <w:r>
              <w:rPr>
                <w:b/>
                <w:sz w:val="24"/>
              </w:rPr>
              <w:t>Capability</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sz w:val="24"/>
              </w:rPr>
            </w:pPr>
            <w:r>
              <w:rPr>
                <w:b/>
                <w:sz w:val="24"/>
              </w:rPr>
              <w:t>Week Receipts</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sz w:val="24"/>
              </w:rPr>
            </w:pPr>
            <w:r>
              <w:rPr>
                <w:b/>
                <w:sz w:val="24"/>
              </w:rPr>
              <w:t>Month Cumulative</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sz w:val="24"/>
              </w:rPr>
            </w:pPr>
            <w:r>
              <w:rPr>
                <w:b/>
                <w:sz w:val="24"/>
              </w:rPr>
              <w:t>Cumulative</w:t>
            </w:r>
          </w:p>
          <w:p>
            <w:pPr>
              <w:pStyle w:val="Normal"/>
              <w:jc w:val="center"/>
              <w:rPr>
                <w:b/>
                <w:sz w:val="24"/>
              </w:rPr>
            </w:pPr>
            <w:r>
              <w:rPr>
                <w:b/>
                <w:sz w:val="24"/>
              </w:rPr>
              <w:t>Receipts</w:t>
            </w:r>
          </w:p>
        </w:tc>
        <w:tc>
          <w:tcPr>
            <w:tcW w:w="1573" w:type="dxa"/>
            <w:tcBorders>
              <w:top w:val="single" w:sz="6" w:space="0" w:color="000000"/>
              <w:start w:val="single" w:sz="6" w:space="0" w:color="000000"/>
              <w:bottom w:val="single" w:sz="6" w:space="0" w:color="000000"/>
              <w:end w:val="single" w:sz="12" w:space="0" w:color="000000"/>
            </w:tcBorders>
          </w:tcPr>
          <w:p>
            <w:pPr>
              <w:pStyle w:val="Normal"/>
              <w:jc w:val="center"/>
              <w:rPr>
                <w:b/>
                <w:sz w:val="24"/>
              </w:rPr>
            </w:pPr>
            <w:r>
              <w:rPr>
                <w:b/>
                <w:sz w:val="24"/>
              </w:rPr>
              <w:t>Cumulative Send Out</w:t>
            </w:r>
          </w:p>
        </w:tc>
      </w:tr>
      <w:tr>
        <w:trPr/>
        <w:tc>
          <w:tcPr>
            <w:tcW w:w="1375" w:type="dxa"/>
            <w:tcBorders>
              <w:top w:val="single" w:sz="6" w:space="0" w:color="000000"/>
              <w:start w:val="single" w:sz="12" w:space="0" w:color="000000"/>
              <w:bottom w:val="single" w:sz="6" w:space="0" w:color="000000"/>
              <w:end w:val="single" w:sz="6" w:space="0" w:color="000000"/>
            </w:tcBorders>
            <w:shd w:fill="F2F2F2" w:val="clear"/>
          </w:tcPr>
          <w:p>
            <w:pPr>
              <w:pStyle w:val="Normal"/>
              <w:snapToGrid w:val="false"/>
              <w:jc w:val="center"/>
              <w:rPr>
                <w:b/>
                <w:i/>
                <w:i/>
                <w:sz w:val="24"/>
                <w:u w:val="single"/>
              </w:rPr>
            </w:pPr>
            <w:r>
              <w:rPr>
                <w:b/>
                <w:i/>
                <w:sz w:val="24"/>
                <w:u w:val="single"/>
              </w:rPr>
            </w:r>
          </w:p>
        </w:tc>
        <w:tc>
          <w:tcPr>
            <w:tcW w:w="1573"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MMCF</w:t>
            </w:r>
          </w:p>
        </w:tc>
        <w:tc>
          <w:tcPr>
            <w:tcW w:w="1573"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MMCFD</w:t>
            </w:r>
          </w:p>
        </w:tc>
        <w:tc>
          <w:tcPr>
            <w:tcW w:w="1573"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MMCF</w:t>
            </w:r>
          </w:p>
        </w:tc>
        <w:tc>
          <w:tcPr>
            <w:tcW w:w="1573"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MMCF</w:t>
            </w:r>
          </w:p>
        </w:tc>
        <w:tc>
          <w:tcPr>
            <w:tcW w:w="1573"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MMCF</w:t>
            </w:r>
          </w:p>
        </w:tc>
        <w:tc>
          <w:tcPr>
            <w:tcW w:w="1573" w:type="dxa"/>
            <w:tcBorders>
              <w:top w:val="single" w:sz="6" w:space="0" w:color="000000"/>
              <w:start w:val="single" w:sz="6" w:space="0" w:color="000000"/>
              <w:bottom w:val="single" w:sz="6" w:space="0" w:color="000000"/>
              <w:end w:val="single" w:sz="12" w:space="0" w:color="000000"/>
            </w:tcBorders>
            <w:shd w:fill="F2F2F2" w:val="clear"/>
          </w:tcPr>
          <w:p>
            <w:pPr>
              <w:pStyle w:val="Normal"/>
              <w:jc w:val="center"/>
              <w:rPr>
                <w:b/>
                <w:sz w:val="24"/>
              </w:rPr>
            </w:pPr>
            <w:r>
              <w:rPr>
                <w:b/>
                <w:sz w:val="24"/>
              </w:rPr>
              <w:t>MMCF</w:t>
            </w:r>
          </w:p>
        </w:tc>
      </w:tr>
      <w:tr>
        <w:trPr/>
        <w:tc>
          <w:tcPr>
            <w:tcW w:w="1375" w:type="dxa"/>
            <w:tcBorders>
              <w:start w:val="single" w:sz="12" w:space="0" w:color="000000"/>
              <w:end w:val="single" w:sz="6" w:space="0" w:color="000000"/>
            </w:tcBorders>
          </w:tcPr>
          <w:p>
            <w:pPr>
              <w:pStyle w:val="Normal"/>
              <w:jc w:val="center"/>
              <w:rPr>
                <w:b/>
                <w:sz w:val="24"/>
              </w:rPr>
            </w:pPr>
            <w:r>
              <w:rPr>
                <w:b/>
                <w:sz w:val="24"/>
              </w:rPr>
              <w:t>1 NE</w:t>
            </w:r>
          </w:p>
        </w:tc>
        <w:tc>
          <w:tcPr>
            <w:tcW w:w="1573" w:type="dxa"/>
            <w:tcBorders>
              <w:start w:val="single" w:sz="6" w:space="0" w:color="000000"/>
              <w:end w:val="single" w:sz="6" w:space="0" w:color="000000"/>
            </w:tcBorders>
          </w:tcPr>
          <w:p>
            <w:pPr>
              <w:pStyle w:val="Normal"/>
              <w:jc w:val="center"/>
              <w:rPr>
                <w:b/>
                <w:sz w:val="24"/>
              </w:rPr>
            </w:pPr>
            <w:r>
              <w:rPr>
                <w:b/>
                <w:sz w:val="24"/>
              </w:rPr>
              <w:t>3,500 Active; 5,000 Start 2002</w:t>
            </w:r>
          </w:p>
        </w:tc>
        <w:tc>
          <w:tcPr>
            <w:tcW w:w="1573" w:type="dxa"/>
            <w:tcBorders>
              <w:start w:val="single" w:sz="6" w:space="0" w:color="000000"/>
              <w:end w:val="single" w:sz="6" w:space="0" w:color="000000"/>
            </w:tcBorders>
          </w:tcPr>
          <w:p>
            <w:pPr>
              <w:pStyle w:val="Normal"/>
              <w:jc w:val="center"/>
              <w:rPr>
                <w:b/>
                <w:sz w:val="24"/>
              </w:rPr>
            </w:pPr>
            <w:r>
              <w:rPr>
                <w:b/>
                <w:sz w:val="24"/>
              </w:rPr>
              <w:t>800  Active;</w:t>
            </w:r>
          </w:p>
          <w:p>
            <w:pPr>
              <w:pStyle w:val="Normal"/>
              <w:jc w:val="center"/>
              <w:rPr>
                <w:b/>
                <w:sz w:val="24"/>
              </w:rPr>
            </w:pPr>
            <w:r>
              <w:rPr>
                <w:b/>
                <w:sz w:val="24"/>
              </w:rPr>
              <w:t>1,800 in 2002</w:t>
            </w:r>
          </w:p>
        </w:tc>
        <w:tc>
          <w:tcPr>
            <w:tcW w:w="1573" w:type="dxa"/>
            <w:tcBorders>
              <w:start w:val="single" w:sz="6" w:space="0" w:color="000000"/>
              <w:end w:val="single" w:sz="6" w:space="0" w:color="000000"/>
            </w:tcBorders>
          </w:tcPr>
          <w:p>
            <w:pPr>
              <w:pStyle w:val="Normal"/>
              <w:jc w:val="center"/>
              <w:rPr>
                <w:b/>
                <w:sz w:val="24"/>
              </w:rPr>
            </w:pPr>
            <w:r>
              <w:rPr>
                <w:b/>
                <w:sz w:val="24"/>
              </w:rPr>
              <w:t>0</w:t>
            </w:r>
          </w:p>
        </w:tc>
        <w:tc>
          <w:tcPr>
            <w:tcW w:w="1573" w:type="dxa"/>
            <w:tcBorders>
              <w:start w:val="single" w:sz="6" w:space="0" w:color="000000"/>
              <w:end w:val="single" w:sz="6" w:space="0" w:color="000000"/>
            </w:tcBorders>
          </w:tcPr>
          <w:p>
            <w:pPr>
              <w:pStyle w:val="Normal"/>
              <w:jc w:val="center"/>
              <w:rPr>
                <w:b/>
                <w:sz w:val="24"/>
              </w:rPr>
            </w:pPr>
            <w:r>
              <w:rPr>
                <w:b/>
                <w:sz w:val="24"/>
              </w:rPr>
              <w:t>12,200</w:t>
            </w:r>
          </w:p>
        </w:tc>
        <w:tc>
          <w:tcPr>
            <w:tcW w:w="1573" w:type="dxa"/>
            <w:tcBorders>
              <w:start w:val="single" w:sz="6" w:space="0" w:color="000000"/>
              <w:end w:val="single" w:sz="6" w:space="0" w:color="000000"/>
            </w:tcBorders>
          </w:tcPr>
          <w:p>
            <w:pPr>
              <w:pStyle w:val="Normal"/>
              <w:jc w:val="center"/>
              <w:rPr>
                <w:b/>
                <w:sz w:val="24"/>
              </w:rPr>
            </w:pPr>
            <w:r>
              <w:rPr>
                <w:b/>
                <w:sz w:val="24"/>
              </w:rPr>
              <w:t>51,400</w:t>
            </w:r>
          </w:p>
        </w:tc>
        <w:tc>
          <w:tcPr>
            <w:tcW w:w="1573" w:type="dxa"/>
            <w:tcBorders>
              <w:start w:val="single" w:sz="6" w:space="0" w:color="000000"/>
              <w:end w:val="single" w:sz="12" w:space="0" w:color="000000"/>
            </w:tcBorders>
          </w:tcPr>
          <w:p>
            <w:pPr>
              <w:pStyle w:val="Normal"/>
              <w:jc w:val="center"/>
              <w:rPr>
                <w:b/>
                <w:sz w:val="24"/>
              </w:rPr>
            </w:pPr>
            <w:r>
              <w:rPr>
                <w:b/>
                <w:sz w:val="24"/>
              </w:rPr>
              <w:t>51,000</w:t>
            </w:r>
          </w:p>
        </w:tc>
      </w:tr>
      <w:tr>
        <w:trPr/>
        <w:tc>
          <w:tcPr>
            <w:tcW w:w="1375" w:type="dxa"/>
            <w:tcBorders>
              <w:top w:val="single" w:sz="6" w:space="0" w:color="000000"/>
              <w:start w:val="single" w:sz="12" w:space="0" w:color="000000"/>
              <w:bottom w:val="single" w:sz="6" w:space="0" w:color="000000"/>
              <w:end w:val="single" w:sz="6" w:space="0" w:color="000000"/>
            </w:tcBorders>
            <w:shd w:fill="F2F2F2" w:val="clear"/>
          </w:tcPr>
          <w:p>
            <w:pPr>
              <w:pStyle w:val="Normal"/>
              <w:jc w:val="center"/>
              <w:rPr>
                <w:b/>
                <w:sz w:val="24"/>
              </w:rPr>
            </w:pPr>
            <w:r>
              <w:rPr>
                <w:b/>
                <w:sz w:val="24"/>
              </w:rPr>
              <w:t>4 SE</w:t>
            </w:r>
          </w:p>
        </w:tc>
        <w:tc>
          <w:tcPr>
            <w:tcW w:w="1573"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4,200 Start 2002</w:t>
            </w:r>
          </w:p>
        </w:tc>
        <w:tc>
          <w:tcPr>
            <w:tcW w:w="1573"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NA</w:t>
            </w:r>
          </w:p>
        </w:tc>
        <w:tc>
          <w:tcPr>
            <w:tcW w:w="1573"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i/>
                <w:i/>
                <w:sz w:val="24"/>
              </w:rPr>
            </w:pPr>
            <w:r>
              <w:rPr>
                <w:b/>
                <w:i/>
                <w:sz w:val="24"/>
              </w:rPr>
              <w:t>NA</w:t>
            </w:r>
          </w:p>
        </w:tc>
        <w:tc>
          <w:tcPr>
            <w:tcW w:w="1573"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i/>
                <w:i/>
                <w:sz w:val="24"/>
              </w:rPr>
            </w:pPr>
            <w:r>
              <w:rPr>
                <w:b/>
                <w:i/>
                <w:sz w:val="24"/>
              </w:rPr>
              <w:t>NA</w:t>
            </w:r>
          </w:p>
        </w:tc>
        <w:tc>
          <w:tcPr>
            <w:tcW w:w="1573"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i/>
                <w:i/>
                <w:sz w:val="24"/>
              </w:rPr>
            </w:pPr>
            <w:r>
              <w:rPr>
                <w:b/>
                <w:i/>
                <w:sz w:val="24"/>
              </w:rPr>
              <w:t>NA</w:t>
            </w:r>
          </w:p>
        </w:tc>
        <w:tc>
          <w:tcPr>
            <w:tcW w:w="1573" w:type="dxa"/>
            <w:tcBorders>
              <w:top w:val="single" w:sz="6" w:space="0" w:color="000000"/>
              <w:start w:val="single" w:sz="6" w:space="0" w:color="000000"/>
              <w:bottom w:val="single" w:sz="6" w:space="0" w:color="000000"/>
              <w:end w:val="single" w:sz="12" w:space="0" w:color="000000"/>
            </w:tcBorders>
            <w:shd w:fill="E5E5E5" w:val="clear"/>
          </w:tcPr>
          <w:p>
            <w:pPr>
              <w:pStyle w:val="Normal"/>
              <w:jc w:val="center"/>
              <w:rPr>
                <w:b/>
                <w:i/>
                <w:i/>
                <w:sz w:val="24"/>
              </w:rPr>
            </w:pPr>
            <w:r>
              <w:rPr>
                <w:b/>
                <w:i/>
                <w:sz w:val="24"/>
              </w:rPr>
              <w:t>NA</w:t>
            </w:r>
          </w:p>
        </w:tc>
      </w:tr>
      <w:tr>
        <w:trPr/>
        <w:tc>
          <w:tcPr>
            <w:tcW w:w="1375" w:type="dxa"/>
            <w:tcBorders>
              <w:start w:val="single" w:sz="12" w:space="0" w:color="000000"/>
              <w:end w:val="single" w:sz="6" w:space="0" w:color="000000"/>
            </w:tcBorders>
          </w:tcPr>
          <w:p>
            <w:pPr>
              <w:pStyle w:val="Normal"/>
              <w:jc w:val="center"/>
              <w:rPr>
                <w:b/>
                <w:sz w:val="24"/>
              </w:rPr>
            </w:pPr>
            <w:r>
              <w:rPr>
                <w:b/>
                <w:sz w:val="24"/>
              </w:rPr>
              <w:t>5 SW</w:t>
            </w:r>
          </w:p>
        </w:tc>
        <w:tc>
          <w:tcPr>
            <w:tcW w:w="1573" w:type="dxa"/>
            <w:tcBorders>
              <w:start w:val="single" w:sz="6" w:space="0" w:color="000000"/>
              <w:end w:val="single" w:sz="6" w:space="0" w:color="000000"/>
            </w:tcBorders>
          </w:tcPr>
          <w:p>
            <w:pPr>
              <w:pStyle w:val="Normal"/>
              <w:jc w:val="center"/>
              <w:rPr>
                <w:b/>
                <w:sz w:val="24"/>
              </w:rPr>
            </w:pPr>
            <w:r>
              <w:rPr>
                <w:b/>
                <w:sz w:val="24"/>
              </w:rPr>
              <w:t>6,300 Active</w:t>
            </w:r>
          </w:p>
        </w:tc>
        <w:tc>
          <w:tcPr>
            <w:tcW w:w="1573" w:type="dxa"/>
            <w:tcBorders>
              <w:start w:val="single" w:sz="6" w:space="0" w:color="000000"/>
              <w:end w:val="single" w:sz="6" w:space="0" w:color="000000"/>
            </w:tcBorders>
          </w:tcPr>
          <w:p>
            <w:pPr>
              <w:pStyle w:val="Normal"/>
              <w:jc w:val="center"/>
              <w:rPr>
                <w:b/>
                <w:sz w:val="24"/>
              </w:rPr>
            </w:pPr>
            <w:r>
              <w:rPr>
                <w:b/>
                <w:sz w:val="24"/>
              </w:rPr>
              <w:t>700</w:t>
            </w:r>
          </w:p>
        </w:tc>
        <w:tc>
          <w:tcPr>
            <w:tcW w:w="1573" w:type="dxa"/>
            <w:tcBorders>
              <w:start w:val="single" w:sz="6" w:space="0" w:color="000000"/>
              <w:end w:val="single" w:sz="6" w:space="0" w:color="000000"/>
            </w:tcBorders>
          </w:tcPr>
          <w:p>
            <w:pPr>
              <w:pStyle w:val="Normal"/>
              <w:jc w:val="center"/>
              <w:rPr>
                <w:b/>
                <w:sz w:val="24"/>
              </w:rPr>
            </w:pPr>
            <w:r>
              <w:rPr>
                <w:b/>
                <w:sz w:val="24"/>
              </w:rPr>
              <w:t>7,900</w:t>
            </w:r>
          </w:p>
        </w:tc>
        <w:tc>
          <w:tcPr>
            <w:tcW w:w="1573" w:type="dxa"/>
            <w:tcBorders>
              <w:start w:val="single" w:sz="6" w:space="0" w:color="000000"/>
              <w:end w:val="single" w:sz="6" w:space="0" w:color="000000"/>
            </w:tcBorders>
          </w:tcPr>
          <w:p>
            <w:pPr>
              <w:pStyle w:val="Normal"/>
              <w:jc w:val="center"/>
              <w:rPr>
                <w:b/>
                <w:i/>
                <w:i/>
                <w:sz w:val="24"/>
              </w:rPr>
            </w:pPr>
            <w:r>
              <w:rPr>
                <w:b/>
                <w:sz w:val="24"/>
              </w:rPr>
              <w:t>40,700</w:t>
            </w:r>
          </w:p>
        </w:tc>
        <w:tc>
          <w:tcPr>
            <w:tcW w:w="1573" w:type="dxa"/>
            <w:tcBorders>
              <w:start w:val="single" w:sz="6" w:space="0" w:color="000000"/>
              <w:end w:val="single" w:sz="6" w:space="0" w:color="000000"/>
            </w:tcBorders>
          </w:tcPr>
          <w:p>
            <w:pPr>
              <w:pStyle w:val="Normal"/>
              <w:jc w:val="center"/>
              <w:rPr>
                <w:b/>
                <w:i/>
                <w:i/>
                <w:sz w:val="24"/>
              </w:rPr>
            </w:pPr>
            <w:r>
              <w:rPr>
                <w:b/>
                <w:sz w:val="24"/>
              </w:rPr>
              <w:t>86,600</w:t>
            </w:r>
          </w:p>
        </w:tc>
        <w:tc>
          <w:tcPr>
            <w:tcW w:w="1573" w:type="dxa"/>
            <w:tcBorders>
              <w:start w:val="single" w:sz="6" w:space="0" w:color="000000"/>
              <w:end w:val="single" w:sz="12" w:space="0" w:color="000000"/>
            </w:tcBorders>
          </w:tcPr>
          <w:p>
            <w:pPr>
              <w:pStyle w:val="Normal"/>
              <w:jc w:val="center"/>
              <w:rPr>
                <w:b/>
                <w:sz w:val="24"/>
              </w:rPr>
            </w:pPr>
            <w:r>
              <w:rPr>
                <w:b/>
                <w:sz w:val="24"/>
              </w:rPr>
              <w:t>85,000</w:t>
            </w:r>
          </w:p>
        </w:tc>
      </w:tr>
      <w:tr>
        <w:trPr/>
        <w:tc>
          <w:tcPr>
            <w:tcW w:w="1375" w:type="dxa"/>
            <w:tcBorders>
              <w:top w:val="single" w:sz="6" w:space="0" w:color="000000"/>
              <w:start w:val="single" w:sz="12" w:space="0" w:color="000000"/>
              <w:bottom w:val="single" w:sz="12" w:space="0" w:color="000000"/>
              <w:end w:val="single" w:sz="6" w:space="0" w:color="000000"/>
            </w:tcBorders>
            <w:shd w:fill="F2F2F2" w:val="clear"/>
          </w:tcPr>
          <w:p>
            <w:pPr>
              <w:pStyle w:val="Normal"/>
              <w:jc w:val="center"/>
              <w:rPr>
                <w:b/>
                <w:sz w:val="24"/>
              </w:rPr>
            </w:pPr>
            <w:r>
              <w:rPr>
                <w:b/>
                <w:sz w:val="24"/>
              </w:rPr>
              <w:t>Total U.S.</w:t>
            </w:r>
          </w:p>
        </w:tc>
        <w:tc>
          <w:tcPr>
            <w:tcW w:w="1573" w:type="dxa"/>
            <w:tcBorders>
              <w:top w:val="single" w:sz="6" w:space="0" w:color="000000"/>
              <w:start w:val="single" w:sz="6" w:space="0" w:color="000000"/>
              <w:bottom w:val="single" w:sz="12" w:space="0" w:color="000000"/>
              <w:end w:val="single" w:sz="6" w:space="0" w:color="000000"/>
            </w:tcBorders>
            <w:shd w:fill="F2F2F2" w:val="clear"/>
          </w:tcPr>
          <w:p>
            <w:pPr>
              <w:pStyle w:val="Normal"/>
              <w:jc w:val="center"/>
              <w:rPr>
                <w:b/>
                <w:sz w:val="24"/>
              </w:rPr>
            </w:pPr>
            <w:r>
              <w:rPr>
                <w:b/>
                <w:sz w:val="24"/>
              </w:rPr>
              <w:t>9,800 Active</w:t>
            </w:r>
          </w:p>
        </w:tc>
        <w:tc>
          <w:tcPr>
            <w:tcW w:w="1573" w:type="dxa"/>
            <w:tcBorders>
              <w:top w:val="single" w:sz="6" w:space="0" w:color="000000"/>
              <w:start w:val="single" w:sz="6" w:space="0" w:color="000000"/>
              <w:bottom w:val="single" w:sz="12" w:space="0" w:color="000000"/>
              <w:end w:val="single" w:sz="6" w:space="0" w:color="000000"/>
            </w:tcBorders>
            <w:shd w:fill="F2F2F2" w:val="clear"/>
          </w:tcPr>
          <w:p>
            <w:pPr>
              <w:pStyle w:val="Normal"/>
              <w:jc w:val="center"/>
              <w:rPr>
                <w:b/>
                <w:sz w:val="24"/>
              </w:rPr>
            </w:pPr>
            <w:r>
              <w:rPr>
                <w:b/>
                <w:sz w:val="24"/>
              </w:rPr>
              <w:t>1,500</w:t>
            </w:r>
          </w:p>
        </w:tc>
        <w:tc>
          <w:tcPr>
            <w:tcW w:w="1573" w:type="dxa"/>
            <w:tcBorders>
              <w:top w:val="single" w:sz="6" w:space="0" w:color="000000"/>
              <w:start w:val="single" w:sz="6" w:space="0" w:color="000000"/>
              <w:bottom w:val="single" w:sz="12" w:space="0" w:color="000000"/>
              <w:end w:val="single" w:sz="6" w:space="0" w:color="000000"/>
            </w:tcBorders>
            <w:shd w:fill="F2F2F2" w:val="clear"/>
          </w:tcPr>
          <w:p>
            <w:pPr>
              <w:pStyle w:val="Normal"/>
              <w:jc w:val="center"/>
              <w:rPr>
                <w:b/>
                <w:sz w:val="24"/>
              </w:rPr>
            </w:pPr>
            <w:r>
              <w:rPr>
                <w:b/>
                <w:sz w:val="24"/>
              </w:rPr>
              <w:t>7,900</w:t>
            </w:r>
          </w:p>
        </w:tc>
        <w:tc>
          <w:tcPr>
            <w:tcW w:w="1573" w:type="dxa"/>
            <w:tcBorders>
              <w:top w:val="single" w:sz="6" w:space="0" w:color="000000"/>
              <w:start w:val="single" w:sz="6" w:space="0" w:color="000000"/>
              <w:bottom w:val="single" w:sz="12" w:space="0" w:color="000000"/>
              <w:end w:val="single" w:sz="6" w:space="0" w:color="000000"/>
            </w:tcBorders>
            <w:shd w:fill="F2F2F2" w:val="clear"/>
          </w:tcPr>
          <w:p>
            <w:pPr>
              <w:pStyle w:val="Normal"/>
              <w:jc w:val="center"/>
              <w:rPr>
                <w:b/>
                <w:sz w:val="24"/>
              </w:rPr>
            </w:pPr>
            <w:r>
              <w:rPr>
                <w:b/>
                <w:sz w:val="24"/>
              </w:rPr>
              <w:t>52,900</w:t>
            </w:r>
          </w:p>
        </w:tc>
        <w:tc>
          <w:tcPr>
            <w:tcW w:w="1573" w:type="dxa"/>
            <w:tcBorders>
              <w:top w:val="single" w:sz="6" w:space="0" w:color="000000"/>
              <w:start w:val="single" w:sz="6" w:space="0" w:color="000000"/>
              <w:bottom w:val="single" w:sz="12" w:space="0" w:color="000000"/>
              <w:end w:val="single" w:sz="6" w:space="0" w:color="000000"/>
            </w:tcBorders>
            <w:shd w:fill="F2F2F2" w:val="clear"/>
          </w:tcPr>
          <w:p>
            <w:pPr>
              <w:pStyle w:val="Normal"/>
              <w:jc w:val="center"/>
              <w:rPr>
                <w:b/>
                <w:sz w:val="24"/>
              </w:rPr>
            </w:pPr>
            <w:r>
              <w:rPr>
                <w:b/>
                <w:sz w:val="24"/>
              </w:rPr>
              <w:t>138,000</w:t>
            </w:r>
          </w:p>
        </w:tc>
        <w:tc>
          <w:tcPr>
            <w:tcW w:w="1573" w:type="dxa"/>
            <w:tcBorders>
              <w:top w:val="single" w:sz="6" w:space="0" w:color="000000"/>
              <w:start w:val="single" w:sz="6" w:space="0" w:color="000000"/>
              <w:bottom w:val="single" w:sz="12" w:space="0" w:color="000000"/>
              <w:end w:val="single" w:sz="12" w:space="0" w:color="000000"/>
            </w:tcBorders>
            <w:shd w:fill="F2F2F2" w:val="clear"/>
          </w:tcPr>
          <w:p>
            <w:pPr>
              <w:pStyle w:val="Normal"/>
              <w:jc w:val="center"/>
              <w:rPr>
                <w:b/>
                <w:sz w:val="24"/>
              </w:rPr>
            </w:pPr>
            <w:r>
              <w:rPr>
                <w:b/>
                <w:sz w:val="24"/>
              </w:rPr>
              <w:t>136,000</w:t>
            </w:r>
          </w:p>
        </w:tc>
      </w:tr>
    </w:tbl>
    <w:p>
      <w:pPr>
        <w:pStyle w:val="Normal"/>
        <w:rPr>
          <w:b/>
          <w:i/>
          <w:i/>
          <w:sz w:val="32"/>
        </w:rPr>
      </w:pPr>
      <w:r>
        <w:rPr>
          <w:b/>
          <w:sz w:val="24"/>
        </w:rPr>
        <w:t>There were no ships received this week at Boston; Lake Charles had 3. The value of LNG data is not as much the actual volumes as the relative values in Region (NE), Boston, and Region 5 (SW), Lake Charles. Logic would say that the more distant market (Boston) gas value would be higher than in a production center, (Lake Charles). One possible explanation is that there is no storage in New England, while there is on the Gulf Coast; if importers feel the price will rise over the nxt four months, then they would bring in “net back” cargoes whose delivered price was low, store them and resell later when the price goes up.</w:t>
      </w:r>
    </w:p>
    <w:p>
      <w:pPr>
        <w:pStyle w:val="Normal"/>
        <w:rPr>
          <w:b/>
          <w:i/>
          <w:i/>
          <w:sz w:val="32"/>
        </w:rPr>
      </w:pPr>
      <w:r>
        <w:rPr>
          <w:b/>
          <w:i/>
          <w:sz w:val="32"/>
        </w:rPr>
      </w:r>
    </w:p>
    <w:p>
      <w:pPr>
        <w:pStyle w:val="Normal"/>
        <w:rPr>
          <w:b/>
          <w:i/>
          <w:i/>
          <w:sz w:val="32"/>
        </w:rPr>
      </w:pPr>
      <w:r>
        <w:rPr>
          <w:b/>
          <w:i/>
          <w:sz w:val="32"/>
        </w:rPr>
      </w:r>
    </w:p>
    <w:p>
      <w:pPr>
        <w:pStyle w:val="Normal"/>
        <w:rPr>
          <w:b/>
          <w:i/>
          <w:i/>
          <w:sz w:val="32"/>
        </w:rPr>
      </w:pPr>
      <w:r>
        <w:rPr>
          <w:b/>
          <w:i/>
          <w:sz w:val="32"/>
        </w:rPr>
      </w:r>
    </w:p>
    <w:p>
      <w:pPr>
        <w:pStyle w:val="Normal"/>
        <w:rPr>
          <w:b/>
          <w:i/>
          <w:i/>
          <w:sz w:val="32"/>
        </w:rPr>
      </w:pPr>
      <w:r>
        <w:rPr>
          <w:b/>
          <w:i/>
          <w:sz w:val="32"/>
        </w:rPr>
      </w:r>
    </w:p>
    <w:p>
      <w:pPr>
        <w:pStyle w:val="Normal"/>
        <w:rPr>
          <w:b/>
          <w:i/>
          <w:i/>
          <w:sz w:val="32"/>
        </w:rPr>
      </w:pPr>
      <w:r>
        <w:rPr>
          <w:b/>
          <w:i/>
          <w:sz w:val="32"/>
        </w:rPr>
      </w:r>
    </w:p>
    <w:p>
      <w:pPr>
        <w:pStyle w:val="Normal"/>
        <w:rPr>
          <w:b/>
          <w:i/>
          <w:i/>
          <w:sz w:val="32"/>
        </w:rPr>
      </w:pPr>
      <w:r>
        <w:rPr>
          <w:b/>
          <w:i/>
          <w:sz w:val="32"/>
        </w:rPr>
      </w:r>
    </w:p>
    <w:p>
      <w:pPr>
        <w:pStyle w:val="Normal"/>
        <w:rPr>
          <w:b/>
          <w:i/>
          <w:i/>
          <w:sz w:val="32"/>
        </w:rPr>
      </w:pPr>
      <w:r>
        <w:rPr>
          <w:b/>
          <w:i/>
          <w:sz w:val="32"/>
        </w:rPr>
      </w:r>
    </w:p>
    <w:p>
      <w:pPr>
        <w:pStyle w:val="Normal"/>
        <w:rPr>
          <w:b/>
          <w:i/>
          <w:i/>
          <w:sz w:val="32"/>
        </w:rPr>
      </w:pPr>
      <w:r>
        <w:rPr>
          <w:b/>
          <w:i/>
          <w:sz w:val="32"/>
        </w:rPr>
      </w:r>
    </w:p>
    <w:p>
      <w:pPr>
        <w:pStyle w:val="Normal"/>
        <w:rPr>
          <w:b/>
          <w:i/>
          <w:i/>
          <w:sz w:val="32"/>
        </w:rPr>
      </w:pPr>
      <w:r>
        <w:rPr>
          <w:b/>
          <w:i/>
          <w:sz w:val="32"/>
        </w:rPr>
      </w:r>
    </w:p>
    <w:p>
      <w:pPr>
        <w:pStyle w:val="Normal"/>
        <w:rPr>
          <w:b/>
          <w:i/>
          <w:i/>
          <w:sz w:val="32"/>
        </w:rPr>
      </w:pPr>
      <w:r>
        <w:rPr>
          <w:b/>
          <w:i/>
          <w:sz w:val="32"/>
        </w:rPr>
        <w:t xml:space="preserve">Summary and Rankings </w:t>
      </w:r>
    </w:p>
    <w:p>
      <w:pPr>
        <w:pStyle w:val="Normal"/>
        <w:rPr>
          <w:b/>
          <w:sz w:val="24"/>
        </w:rPr>
      </w:pPr>
      <w:r>
        <w:rPr>
          <w:b/>
          <w:i/>
          <w:sz w:val="28"/>
          <w:u w:val="single"/>
        </w:rPr>
        <w:t>Sections B &amp; C</w:t>
      </w:r>
      <w:r>
        <w:rPr>
          <w:b/>
          <w:i/>
          <w:sz w:val="28"/>
        </w:rPr>
        <w:t xml:space="preserve">:  Weekly Regional </w:t>
      </w:r>
      <w:r>
        <w:rPr>
          <w:b/>
          <w:i/>
          <w:sz w:val="32"/>
          <w:u w:val="single"/>
        </w:rPr>
        <w:t>Gross Gas</w:t>
      </w:r>
      <w:r>
        <w:rPr>
          <w:b/>
          <w:i/>
          <w:sz w:val="28"/>
        </w:rPr>
        <w:t xml:space="preserve"> Inventory Change and  Comparison to EOS (End Of Season) GasFax</w:t>
      </w:r>
      <w:r>
        <w:rPr>
          <w:b/>
          <w:i/>
        </w:rPr>
        <w:t>®</w:t>
      </w:r>
      <w:r>
        <w:rPr>
          <w:b/>
          <w:i/>
          <w:sz w:val="28"/>
        </w:rPr>
        <w:t xml:space="preserve">  3 Year Average Inventory</w:t>
      </w:r>
    </w:p>
    <w:p>
      <w:pPr>
        <w:pStyle w:val="Normal"/>
        <w:jc w:val="center"/>
        <w:rPr/>
      </w:pPr>
      <w:r>
        <w:rPr/>
        <w:t>Table C</w:t>
      </w:r>
    </w:p>
    <w:tbl>
      <w:tblPr>
        <w:tblW w:w="10710" w:type="dxa"/>
        <w:jc w:val="start"/>
        <w:tblInd w:w="198" w:type="dxa"/>
        <w:tblLayout w:type="fixed"/>
        <w:tblCellMar>
          <w:top w:w="0" w:type="dxa"/>
          <w:start w:w="108" w:type="dxa"/>
          <w:bottom w:w="0" w:type="dxa"/>
          <w:end w:w="108" w:type="dxa"/>
        </w:tblCellMar>
      </w:tblPr>
      <w:tblGrid>
        <w:gridCol w:w="2016"/>
        <w:gridCol w:w="1107"/>
        <w:gridCol w:w="1107"/>
        <w:gridCol w:w="1107"/>
        <w:gridCol w:w="1107"/>
        <w:gridCol w:w="1107"/>
        <w:gridCol w:w="1107"/>
        <w:gridCol w:w="1116"/>
        <w:gridCol w:w="936"/>
      </w:tblGrid>
      <w:tr>
        <w:trPr/>
        <w:tc>
          <w:tcPr>
            <w:tcW w:w="2016" w:type="dxa"/>
            <w:tcBorders>
              <w:top w:val="single" w:sz="12" w:space="0" w:color="000000"/>
              <w:start w:val="single" w:sz="12" w:space="0" w:color="000000"/>
              <w:bottom w:val="single" w:sz="6" w:space="0" w:color="000000"/>
              <w:end w:val="single" w:sz="6" w:space="0" w:color="000000"/>
            </w:tcBorders>
            <w:shd w:fill="F2F2F2" w:val="clear"/>
          </w:tcPr>
          <w:p>
            <w:pPr>
              <w:pStyle w:val="Normal"/>
              <w:rPr>
                <w:b/>
                <w:sz w:val="24"/>
              </w:rPr>
            </w:pPr>
            <w:r>
              <w:rPr>
                <w:b/>
                <w:sz w:val="24"/>
              </w:rPr>
              <w:t>Weekly Ranking</w:t>
            </w:r>
          </w:p>
        </w:tc>
        <w:tc>
          <w:tcPr>
            <w:tcW w:w="2214" w:type="dxa"/>
            <w:gridSpan w:val="2"/>
            <w:tcBorders>
              <w:top w:val="single" w:sz="12"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 xml:space="preserve"> </w:t>
            </w:r>
            <w:r>
              <w:rPr>
                <w:b/>
                <w:sz w:val="24"/>
              </w:rPr>
              <w:t>Weekly Change BCFW</w:t>
            </w:r>
          </w:p>
        </w:tc>
        <w:tc>
          <w:tcPr>
            <w:tcW w:w="2214" w:type="dxa"/>
            <w:gridSpan w:val="2"/>
            <w:tcBorders>
              <w:top w:val="single" w:sz="12"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Avg Daily Change BCFDxc</w:t>
            </w:r>
          </w:p>
        </w:tc>
        <w:tc>
          <w:tcPr>
            <w:tcW w:w="2214" w:type="dxa"/>
            <w:gridSpan w:val="2"/>
            <w:tcBorders>
              <w:top w:val="single" w:sz="12"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Avg Change To Meet EOS Levels   BCFW</w:t>
            </w:r>
          </w:p>
        </w:tc>
        <w:tc>
          <w:tcPr>
            <w:tcW w:w="2052" w:type="dxa"/>
            <w:gridSpan w:val="2"/>
            <w:tcBorders>
              <w:top w:val="single" w:sz="12" w:space="0" w:color="000000"/>
              <w:start w:val="single" w:sz="6" w:space="0" w:color="000000"/>
              <w:bottom w:val="single" w:sz="6" w:space="0" w:color="000000"/>
              <w:end w:val="single" w:sz="12" w:space="0" w:color="000000"/>
            </w:tcBorders>
            <w:shd w:fill="F2F2F2" w:val="clear"/>
          </w:tcPr>
          <w:p>
            <w:pPr>
              <w:pStyle w:val="Normal"/>
              <w:jc w:val="center"/>
              <w:rPr>
                <w:b/>
                <w:sz w:val="24"/>
              </w:rPr>
            </w:pPr>
            <w:r>
              <w:rPr>
                <w:b/>
                <w:sz w:val="24"/>
              </w:rPr>
              <w:t>Avg Change To Meet EOS Levels BCFD</w:t>
            </w:r>
          </w:p>
        </w:tc>
      </w:tr>
      <w:tr>
        <w:trPr>
          <w:trHeight w:val="318" w:hRule="atLeast"/>
        </w:trPr>
        <w:tc>
          <w:tcPr>
            <w:tcW w:w="2016" w:type="dxa"/>
            <w:tcBorders>
              <w:top w:val="single" w:sz="6" w:space="0" w:color="000000"/>
              <w:start w:val="single" w:sz="12" w:space="0" w:color="000000"/>
              <w:end w:val="single" w:sz="6" w:space="0" w:color="000000"/>
            </w:tcBorders>
          </w:tcPr>
          <w:p>
            <w:pPr>
              <w:pStyle w:val="Normal"/>
              <w:snapToGrid w:val="false"/>
              <w:jc w:val="center"/>
              <w:rPr>
                <w:b/>
                <w:sz w:val="24"/>
              </w:rPr>
            </w:pPr>
            <w:r>
              <w:rPr>
                <w:b/>
                <w:sz w:val="24"/>
              </w:rPr>
            </w:r>
          </w:p>
        </w:tc>
        <w:tc>
          <w:tcPr>
            <w:tcW w:w="1107" w:type="dxa"/>
            <w:tcBorders>
              <w:top w:val="single" w:sz="6" w:space="0" w:color="000000"/>
              <w:start w:val="single" w:sz="6" w:space="0" w:color="000000"/>
              <w:end w:val="single" w:sz="6" w:space="0" w:color="000000"/>
            </w:tcBorders>
          </w:tcPr>
          <w:p>
            <w:pPr>
              <w:pStyle w:val="Normal"/>
              <w:jc w:val="center"/>
              <w:rPr>
                <w:b/>
                <w:sz w:val="24"/>
              </w:rPr>
            </w:pPr>
            <w:r>
              <w:rPr>
                <w:b/>
                <w:sz w:val="24"/>
              </w:rPr>
              <w:t>Current</w:t>
            </w:r>
          </w:p>
        </w:tc>
        <w:tc>
          <w:tcPr>
            <w:tcW w:w="1107" w:type="dxa"/>
            <w:tcBorders>
              <w:top w:val="single" w:sz="6" w:space="0" w:color="000000"/>
              <w:start w:val="single" w:sz="6" w:space="0" w:color="000000"/>
              <w:end w:val="single" w:sz="6" w:space="0" w:color="000000"/>
            </w:tcBorders>
          </w:tcPr>
          <w:p>
            <w:pPr>
              <w:pStyle w:val="Normal"/>
              <w:jc w:val="center"/>
              <w:rPr>
                <w:b/>
                <w:sz w:val="24"/>
              </w:rPr>
            </w:pPr>
            <w:r>
              <w:rPr>
                <w:b/>
                <w:sz w:val="24"/>
              </w:rPr>
              <w:t>Prior</w:t>
            </w:r>
          </w:p>
        </w:tc>
        <w:tc>
          <w:tcPr>
            <w:tcW w:w="1107" w:type="dxa"/>
            <w:tcBorders>
              <w:top w:val="single" w:sz="6" w:space="0" w:color="000000"/>
              <w:start w:val="single" w:sz="6" w:space="0" w:color="000000"/>
              <w:end w:val="single" w:sz="6" w:space="0" w:color="000000"/>
            </w:tcBorders>
          </w:tcPr>
          <w:p>
            <w:pPr>
              <w:pStyle w:val="Normal"/>
              <w:jc w:val="center"/>
              <w:rPr>
                <w:b/>
                <w:sz w:val="24"/>
              </w:rPr>
            </w:pPr>
            <w:r>
              <w:rPr>
                <w:b/>
                <w:sz w:val="24"/>
              </w:rPr>
              <w:t>Current</w:t>
            </w:r>
          </w:p>
        </w:tc>
        <w:tc>
          <w:tcPr>
            <w:tcW w:w="1107" w:type="dxa"/>
            <w:tcBorders>
              <w:top w:val="single" w:sz="6" w:space="0" w:color="000000"/>
              <w:start w:val="single" w:sz="6" w:space="0" w:color="000000"/>
              <w:end w:val="single" w:sz="6" w:space="0" w:color="000000"/>
            </w:tcBorders>
          </w:tcPr>
          <w:p>
            <w:pPr>
              <w:pStyle w:val="Normal"/>
              <w:jc w:val="center"/>
              <w:rPr>
                <w:b/>
                <w:sz w:val="24"/>
              </w:rPr>
            </w:pPr>
            <w:r>
              <w:rPr>
                <w:b/>
                <w:sz w:val="24"/>
              </w:rPr>
              <w:t>Prior</w:t>
            </w:r>
          </w:p>
        </w:tc>
        <w:tc>
          <w:tcPr>
            <w:tcW w:w="1107" w:type="dxa"/>
            <w:tcBorders>
              <w:top w:val="single" w:sz="6" w:space="0" w:color="000000"/>
              <w:start w:val="single" w:sz="6" w:space="0" w:color="000000"/>
              <w:end w:val="single" w:sz="6" w:space="0" w:color="000000"/>
            </w:tcBorders>
          </w:tcPr>
          <w:p>
            <w:pPr>
              <w:pStyle w:val="Heading2"/>
              <w:ind w:hanging="0" w:start="0"/>
              <w:rPr/>
            </w:pPr>
            <w:r>
              <w:rPr/>
              <w:t>Current</w:t>
            </w:r>
          </w:p>
        </w:tc>
        <w:tc>
          <w:tcPr>
            <w:tcW w:w="1107" w:type="dxa"/>
            <w:tcBorders>
              <w:top w:val="single" w:sz="6" w:space="0" w:color="000000"/>
              <w:start w:val="single" w:sz="6" w:space="0" w:color="000000"/>
              <w:end w:val="single" w:sz="6" w:space="0" w:color="000000"/>
            </w:tcBorders>
          </w:tcPr>
          <w:p>
            <w:pPr>
              <w:pStyle w:val="Normal"/>
              <w:jc w:val="center"/>
              <w:rPr>
                <w:b/>
                <w:sz w:val="24"/>
              </w:rPr>
            </w:pPr>
            <w:r>
              <w:rPr>
                <w:b/>
                <w:sz w:val="24"/>
              </w:rPr>
              <w:t>Prior</w:t>
            </w:r>
          </w:p>
        </w:tc>
        <w:tc>
          <w:tcPr>
            <w:tcW w:w="1116" w:type="dxa"/>
            <w:tcBorders>
              <w:top w:val="single" w:sz="6" w:space="0" w:color="000000"/>
              <w:start w:val="single" w:sz="6" w:space="0" w:color="000000"/>
              <w:end w:val="single" w:sz="6" w:space="0" w:color="000000"/>
            </w:tcBorders>
          </w:tcPr>
          <w:p>
            <w:pPr>
              <w:pStyle w:val="Normal"/>
              <w:jc w:val="center"/>
              <w:rPr>
                <w:b/>
                <w:sz w:val="24"/>
              </w:rPr>
            </w:pPr>
            <w:r>
              <w:rPr>
                <w:b/>
                <w:sz w:val="24"/>
              </w:rPr>
              <w:t>Current</w:t>
            </w:r>
          </w:p>
        </w:tc>
        <w:tc>
          <w:tcPr>
            <w:tcW w:w="936" w:type="dxa"/>
            <w:tcBorders>
              <w:top w:val="single" w:sz="6" w:space="0" w:color="000000"/>
              <w:start w:val="single" w:sz="6" w:space="0" w:color="000000"/>
              <w:end w:val="single" w:sz="12" w:space="0" w:color="000000"/>
            </w:tcBorders>
          </w:tcPr>
          <w:p>
            <w:pPr>
              <w:pStyle w:val="Normal"/>
              <w:jc w:val="center"/>
              <w:rPr>
                <w:b/>
                <w:sz w:val="24"/>
              </w:rPr>
            </w:pPr>
            <w:r>
              <w:rPr>
                <w:b/>
                <w:sz w:val="24"/>
              </w:rPr>
              <w:t>Prior</w:t>
            </w:r>
          </w:p>
        </w:tc>
      </w:tr>
      <w:tr>
        <w:trPr/>
        <w:tc>
          <w:tcPr>
            <w:tcW w:w="2016" w:type="dxa"/>
            <w:tcBorders>
              <w:top w:val="single" w:sz="6" w:space="0" w:color="000000"/>
              <w:start w:val="single" w:sz="12" w:space="0" w:color="000000"/>
              <w:bottom w:val="single" w:sz="6" w:space="0" w:color="000000"/>
              <w:end w:val="single" w:sz="6" w:space="0" w:color="000000"/>
            </w:tcBorders>
            <w:shd w:fill="F2F2F2" w:val="clear"/>
          </w:tcPr>
          <w:p>
            <w:pPr>
              <w:pStyle w:val="Normal"/>
              <w:jc w:val="center"/>
              <w:rPr>
                <w:b/>
                <w:sz w:val="24"/>
              </w:rPr>
            </w:pPr>
            <w:r>
              <w:rPr>
                <w:b/>
                <w:sz w:val="24"/>
              </w:rPr>
              <w:t>North America</w:t>
            </w:r>
          </w:p>
        </w:tc>
        <w:tc>
          <w:tcPr>
            <w:tcW w:w="1107"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65.5</w:t>
            </w:r>
          </w:p>
        </w:tc>
        <w:tc>
          <w:tcPr>
            <w:tcW w:w="1107"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56.0</w:t>
            </w:r>
          </w:p>
        </w:tc>
        <w:tc>
          <w:tcPr>
            <w:tcW w:w="1107"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9.4</w:t>
            </w:r>
          </w:p>
        </w:tc>
        <w:tc>
          <w:tcPr>
            <w:tcW w:w="1107"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8.0</w:t>
            </w:r>
          </w:p>
        </w:tc>
        <w:tc>
          <w:tcPr>
            <w:tcW w:w="1107"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72.8</w:t>
            </w:r>
          </w:p>
        </w:tc>
        <w:tc>
          <w:tcPr>
            <w:tcW w:w="1107"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72.1</w:t>
            </w:r>
          </w:p>
        </w:tc>
        <w:tc>
          <w:tcPr>
            <w:tcW w:w="1116"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10.4</w:t>
            </w:r>
          </w:p>
        </w:tc>
        <w:tc>
          <w:tcPr>
            <w:tcW w:w="936" w:type="dxa"/>
            <w:tcBorders>
              <w:top w:val="single" w:sz="6" w:space="0" w:color="000000"/>
              <w:start w:val="single" w:sz="6" w:space="0" w:color="000000"/>
              <w:bottom w:val="single" w:sz="6" w:space="0" w:color="000000"/>
              <w:end w:val="single" w:sz="12" w:space="0" w:color="000000"/>
            </w:tcBorders>
            <w:shd w:fill="F2F2F2" w:val="clear"/>
          </w:tcPr>
          <w:p>
            <w:pPr>
              <w:pStyle w:val="Normal"/>
              <w:jc w:val="center"/>
              <w:rPr>
                <w:b/>
                <w:sz w:val="24"/>
              </w:rPr>
            </w:pPr>
            <w:r>
              <w:rPr>
                <w:b/>
                <w:sz w:val="24"/>
              </w:rPr>
              <w:t>10.3</w:t>
            </w:r>
          </w:p>
        </w:tc>
      </w:tr>
      <w:tr>
        <w:trPr/>
        <w:tc>
          <w:tcPr>
            <w:tcW w:w="2016" w:type="dxa"/>
            <w:tcBorders>
              <w:top w:val="single" w:sz="6" w:space="0" w:color="000000"/>
              <w:start w:val="single" w:sz="12" w:space="0" w:color="000000"/>
              <w:end w:val="single" w:sz="6" w:space="0" w:color="000000"/>
            </w:tcBorders>
          </w:tcPr>
          <w:p>
            <w:pPr>
              <w:pStyle w:val="Normal"/>
              <w:jc w:val="center"/>
              <w:rPr>
                <w:b/>
                <w:sz w:val="24"/>
              </w:rPr>
            </w:pPr>
            <w:r>
              <w:rPr>
                <w:b/>
                <w:sz w:val="24"/>
              </w:rPr>
              <w:t>United States</w:t>
            </w:r>
          </w:p>
        </w:tc>
        <w:tc>
          <w:tcPr>
            <w:tcW w:w="1107" w:type="dxa"/>
            <w:tcBorders>
              <w:top w:val="single" w:sz="6" w:space="0" w:color="000000"/>
              <w:start w:val="single" w:sz="6" w:space="0" w:color="000000"/>
              <w:end w:val="single" w:sz="6" w:space="0" w:color="000000"/>
            </w:tcBorders>
          </w:tcPr>
          <w:p>
            <w:pPr>
              <w:pStyle w:val="Normal"/>
              <w:jc w:val="center"/>
              <w:rPr>
                <w:b/>
                <w:sz w:val="24"/>
              </w:rPr>
            </w:pPr>
            <w:r>
              <w:rPr>
                <w:b/>
                <w:sz w:val="24"/>
              </w:rPr>
              <w:t>62.2</w:t>
            </w:r>
          </w:p>
        </w:tc>
        <w:tc>
          <w:tcPr>
            <w:tcW w:w="1107" w:type="dxa"/>
            <w:tcBorders>
              <w:top w:val="single" w:sz="6" w:space="0" w:color="000000"/>
              <w:start w:val="single" w:sz="6" w:space="0" w:color="000000"/>
              <w:end w:val="single" w:sz="6" w:space="0" w:color="000000"/>
            </w:tcBorders>
          </w:tcPr>
          <w:p>
            <w:pPr>
              <w:pStyle w:val="Normal"/>
              <w:jc w:val="center"/>
              <w:rPr>
                <w:b/>
                <w:sz w:val="24"/>
              </w:rPr>
            </w:pPr>
            <w:r>
              <w:rPr>
                <w:b/>
                <w:sz w:val="24"/>
              </w:rPr>
              <w:t>52.1</w:t>
            </w:r>
          </w:p>
        </w:tc>
        <w:tc>
          <w:tcPr>
            <w:tcW w:w="1107" w:type="dxa"/>
            <w:tcBorders>
              <w:top w:val="single" w:sz="6" w:space="0" w:color="000000"/>
              <w:start w:val="single" w:sz="6" w:space="0" w:color="000000"/>
              <w:end w:val="single" w:sz="6" w:space="0" w:color="000000"/>
            </w:tcBorders>
          </w:tcPr>
          <w:p>
            <w:pPr>
              <w:pStyle w:val="Normal"/>
              <w:jc w:val="center"/>
              <w:rPr>
                <w:b/>
                <w:sz w:val="24"/>
              </w:rPr>
            </w:pPr>
            <w:r>
              <w:rPr>
                <w:b/>
                <w:sz w:val="24"/>
              </w:rPr>
              <w:t>8.9</w:t>
            </w:r>
          </w:p>
        </w:tc>
        <w:tc>
          <w:tcPr>
            <w:tcW w:w="1107" w:type="dxa"/>
            <w:tcBorders>
              <w:top w:val="single" w:sz="6" w:space="0" w:color="000000"/>
              <w:start w:val="single" w:sz="6" w:space="0" w:color="000000"/>
              <w:end w:val="single" w:sz="6" w:space="0" w:color="000000"/>
            </w:tcBorders>
          </w:tcPr>
          <w:p>
            <w:pPr>
              <w:pStyle w:val="Normal"/>
              <w:jc w:val="center"/>
              <w:rPr>
                <w:b/>
                <w:sz w:val="24"/>
              </w:rPr>
            </w:pPr>
            <w:r>
              <w:rPr>
                <w:b/>
                <w:sz w:val="24"/>
              </w:rPr>
              <w:t>7.5</w:t>
            </w:r>
          </w:p>
        </w:tc>
        <w:tc>
          <w:tcPr>
            <w:tcW w:w="1107" w:type="dxa"/>
            <w:tcBorders>
              <w:top w:val="single" w:sz="6" w:space="0" w:color="000000"/>
              <w:start w:val="single" w:sz="6" w:space="0" w:color="000000"/>
              <w:end w:val="single" w:sz="6" w:space="0" w:color="000000"/>
            </w:tcBorders>
          </w:tcPr>
          <w:p>
            <w:pPr>
              <w:pStyle w:val="Normal"/>
              <w:jc w:val="center"/>
              <w:rPr>
                <w:b/>
                <w:sz w:val="24"/>
              </w:rPr>
            </w:pPr>
            <w:r>
              <w:rPr>
                <w:b/>
                <w:sz w:val="24"/>
              </w:rPr>
              <w:t>68.6</w:t>
            </w:r>
          </w:p>
        </w:tc>
        <w:tc>
          <w:tcPr>
            <w:tcW w:w="1107" w:type="dxa"/>
            <w:tcBorders>
              <w:top w:val="single" w:sz="6" w:space="0" w:color="000000"/>
              <w:start w:val="single" w:sz="6" w:space="0" w:color="000000"/>
              <w:end w:val="single" w:sz="6" w:space="0" w:color="000000"/>
            </w:tcBorders>
          </w:tcPr>
          <w:p>
            <w:pPr>
              <w:pStyle w:val="Normal"/>
              <w:jc w:val="center"/>
              <w:rPr>
                <w:b/>
                <w:sz w:val="24"/>
              </w:rPr>
            </w:pPr>
            <w:r>
              <w:rPr>
                <w:b/>
                <w:sz w:val="24"/>
              </w:rPr>
              <w:t>67.9</w:t>
            </w:r>
          </w:p>
        </w:tc>
        <w:tc>
          <w:tcPr>
            <w:tcW w:w="1116" w:type="dxa"/>
            <w:tcBorders>
              <w:top w:val="single" w:sz="6" w:space="0" w:color="000000"/>
              <w:start w:val="single" w:sz="6" w:space="0" w:color="000000"/>
              <w:end w:val="single" w:sz="6" w:space="0" w:color="000000"/>
            </w:tcBorders>
          </w:tcPr>
          <w:p>
            <w:pPr>
              <w:pStyle w:val="Normal"/>
              <w:jc w:val="center"/>
              <w:rPr>
                <w:b/>
                <w:sz w:val="24"/>
              </w:rPr>
            </w:pPr>
            <w:r>
              <w:rPr>
                <w:b/>
                <w:sz w:val="24"/>
              </w:rPr>
              <w:t>9.8</w:t>
            </w:r>
          </w:p>
        </w:tc>
        <w:tc>
          <w:tcPr>
            <w:tcW w:w="936" w:type="dxa"/>
            <w:tcBorders>
              <w:top w:val="single" w:sz="6" w:space="0" w:color="000000"/>
              <w:start w:val="single" w:sz="6" w:space="0" w:color="000000"/>
              <w:end w:val="single" w:sz="12" w:space="0" w:color="000000"/>
            </w:tcBorders>
          </w:tcPr>
          <w:p>
            <w:pPr>
              <w:pStyle w:val="Normal"/>
              <w:jc w:val="center"/>
              <w:rPr>
                <w:b/>
                <w:sz w:val="24"/>
              </w:rPr>
            </w:pPr>
            <w:r>
              <w:rPr>
                <w:b/>
                <w:sz w:val="24"/>
              </w:rPr>
              <w:t>9.7</w:t>
            </w:r>
          </w:p>
        </w:tc>
      </w:tr>
      <w:tr>
        <w:trPr/>
        <w:tc>
          <w:tcPr>
            <w:tcW w:w="2016" w:type="dxa"/>
            <w:tcBorders>
              <w:top w:val="single" w:sz="6" w:space="0" w:color="000000"/>
              <w:start w:val="single" w:sz="12" w:space="0" w:color="000000"/>
              <w:end w:val="single" w:sz="6" w:space="0" w:color="000000"/>
            </w:tcBorders>
            <w:shd w:fill="DFDFDF" w:val="clear"/>
          </w:tcPr>
          <w:p>
            <w:pPr>
              <w:pStyle w:val="Normal"/>
              <w:jc w:val="center"/>
              <w:rPr>
                <w:b/>
                <w:sz w:val="24"/>
              </w:rPr>
            </w:pPr>
            <w:r>
              <w:rPr>
                <w:b/>
                <w:sz w:val="24"/>
              </w:rPr>
              <w:t>Region 2 ENC</w:t>
            </w:r>
          </w:p>
        </w:tc>
        <w:tc>
          <w:tcPr>
            <w:tcW w:w="1107" w:type="dxa"/>
            <w:tcBorders>
              <w:top w:val="single" w:sz="6" w:space="0" w:color="000000"/>
              <w:start w:val="single" w:sz="6" w:space="0" w:color="000000"/>
              <w:end w:val="single" w:sz="6" w:space="0" w:color="000000"/>
            </w:tcBorders>
            <w:shd w:fill="DFDFDF" w:val="clear"/>
          </w:tcPr>
          <w:p>
            <w:pPr>
              <w:pStyle w:val="Normal"/>
              <w:jc w:val="center"/>
              <w:rPr>
                <w:b/>
                <w:sz w:val="24"/>
              </w:rPr>
            </w:pPr>
            <w:r>
              <w:rPr>
                <w:b/>
                <w:sz w:val="24"/>
              </w:rPr>
              <w:t>29.3</w:t>
            </w:r>
          </w:p>
        </w:tc>
        <w:tc>
          <w:tcPr>
            <w:tcW w:w="1107" w:type="dxa"/>
            <w:tcBorders>
              <w:top w:val="single" w:sz="6" w:space="0" w:color="000000"/>
              <w:start w:val="single" w:sz="6" w:space="0" w:color="000000"/>
              <w:end w:val="single" w:sz="6" w:space="0" w:color="000000"/>
            </w:tcBorders>
            <w:shd w:fill="DFDFDF" w:val="clear"/>
          </w:tcPr>
          <w:p>
            <w:pPr>
              <w:pStyle w:val="Normal"/>
              <w:jc w:val="center"/>
              <w:rPr>
                <w:b/>
                <w:sz w:val="24"/>
              </w:rPr>
            </w:pPr>
            <w:r>
              <w:rPr>
                <w:b/>
                <w:sz w:val="24"/>
              </w:rPr>
              <w:t>22.8</w:t>
            </w:r>
          </w:p>
        </w:tc>
        <w:tc>
          <w:tcPr>
            <w:tcW w:w="1107" w:type="dxa"/>
            <w:tcBorders>
              <w:top w:val="single" w:sz="6" w:space="0" w:color="000000"/>
              <w:start w:val="single" w:sz="6" w:space="0" w:color="000000"/>
              <w:end w:val="single" w:sz="6" w:space="0" w:color="000000"/>
            </w:tcBorders>
            <w:shd w:fill="DFDFDF" w:val="clear"/>
          </w:tcPr>
          <w:p>
            <w:pPr>
              <w:pStyle w:val="Normal"/>
              <w:jc w:val="center"/>
              <w:rPr>
                <w:b/>
                <w:sz w:val="24"/>
              </w:rPr>
            </w:pPr>
            <w:r>
              <w:rPr>
                <w:b/>
                <w:sz w:val="24"/>
              </w:rPr>
              <w:t>4.2</w:t>
            </w:r>
          </w:p>
        </w:tc>
        <w:tc>
          <w:tcPr>
            <w:tcW w:w="1107" w:type="dxa"/>
            <w:tcBorders>
              <w:top w:val="single" w:sz="6" w:space="0" w:color="000000"/>
              <w:start w:val="single" w:sz="6" w:space="0" w:color="000000"/>
              <w:end w:val="single" w:sz="6" w:space="0" w:color="000000"/>
            </w:tcBorders>
            <w:shd w:fill="DFDFDF" w:val="clear"/>
          </w:tcPr>
          <w:p>
            <w:pPr>
              <w:pStyle w:val="Normal"/>
              <w:jc w:val="center"/>
              <w:rPr>
                <w:b/>
                <w:sz w:val="24"/>
              </w:rPr>
            </w:pPr>
            <w:r>
              <w:rPr>
                <w:b/>
                <w:sz w:val="24"/>
              </w:rPr>
              <w:t>3.3</w:t>
            </w:r>
          </w:p>
        </w:tc>
        <w:tc>
          <w:tcPr>
            <w:tcW w:w="1107" w:type="dxa"/>
            <w:tcBorders>
              <w:top w:val="single" w:sz="6" w:space="0" w:color="000000"/>
              <w:start w:val="single" w:sz="6" w:space="0" w:color="000000"/>
              <w:end w:val="single" w:sz="6" w:space="0" w:color="000000"/>
            </w:tcBorders>
            <w:shd w:fill="DFDFDF" w:val="clear"/>
          </w:tcPr>
          <w:p>
            <w:pPr>
              <w:pStyle w:val="Normal"/>
              <w:jc w:val="center"/>
              <w:rPr>
                <w:b/>
                <w:sz w:val="24"/>
              </w:rPr>
            </w:pPr>
            <w:r>
              <w:rPr>
                <w:b/>
                <w:sz w:val="24"/>
              </w:rPr>
              <w:t>25.9</w:t>
            </w:r>
          </w:p>
        </w:tc>
        <w:tc>
          <w:tcPr>
            <w:tcW w:w="1107" w:type="dxa"/>
            <w:tcBorders>
              <w:top w:val="single" w:sz="6" w:space="0" w:color="000000"/>
              <w:start w:val="single" w:sz="6" w:space="0" w:color="000000"/>
              <w:end w:val="single" w:sz="6" w:space="0" w:color="000000"/>
            </w:tcBorders>
            <w:shd w:fill="DFDFDF" w:val="clear"/>
          </w:tcPr>
          <w:p>
            <w:pPr>
              <w:pStyle w:val="Normal"/>
              <w:jc w:val="center"/>
              <w:rPr>
                <w:b/>
                <w:sz w:val="24"/>
              </w:rPr>
            </w:pPr>
            <w:r>
              <w:rPr>
                <w:b/>
                <w:sz w:val="24"/>
              </w:rPr>
              <w:t>25.9</w:t>
            </w:r>
          </w:p>
        </w:tc>
        <w:tc>
          <w:tcPr>
            <w:tcW w:w="1116" w:type="dxa"/>
            <w:tcBorders>
              <w:top w:val="single" w:sz="6" w:space="0" w:color="000000"/>
              <w:start w:val="single" w:sz="6" w:space="0" w:color="000000"/>
              <w:end w:val="single" w:sz="6" w:space="0" w:color="000000"/>
            </w:tcBorders>
            <w:shd w:fill="DFDFDF" w:val="clear"/>
          </w:tcPr>
          <w:p>
            <w:pPr>
              <w:pStyle w:val="Normal"/>
              <w:jc w:val="center"/>
              <w:rPr>
                <w:b/>
                <w:sz w:val="24"/>
              </w:rPr>
            </w:pPr>
            <w:r>
              <w:rPr>
                <w:b/>
                <w:sz w:val="24"/>
              </w:rPr>
              <w:t>3.7</w:t>
            </w:r>
          </w:p>
        </w:tc>
        <w:tc>
          <w:tcPr>
            <w:tcW w:w="936" w:type="dxa"/>
            <w:tcBorders>
              <w:top w:val="single" w:sz="6" w:space="0" w:color="000000"/>
              <w:start w:val="single" w:sz="6" w:space="0" w:color="000000"/>
              <w:end w:val="single" w:sz="12" w:space="0" w:color="000000"/>
            </w:tcBorders>
            <w:shd w:fill="DFDFDF" w:val="clear"/>
          </w:tcPr>
          <w:p>
            <w:pPr>
              <w:pStyle w:val="Normal"/>
              <w:jc w:val="center"/>
              <w:rPr>
                <w:b/>
                <w:sz w:val="24"/>
              </w:rPr>
            </w:pPr>
            <w:r>
              <w:rPr>
                <w:b/>
                <w:sz w:val="24"/>
              </w:rPr>
              <w:t>3.7</w:t>
            </w:r>
          </w:p>
        </w:tc>
      </w:tr>
      <w:tr>
        <w:trPr/>
        <w:tc>
          <w:tcPr>
            <w:tcW w:w="2016" w:type="dxa"/>
            <w:tcBorders>
              <w:top w:val="single" w:sz="6" w:space="0" w:color="000000"/>
              <w:start w:val="single" w:sz="12" w:space="0" w:color="000000"/>
              <w:end w:val="single" w:sz="6" w:space="0" w:color="000000"/>
            </w:tcBorders>
          </w:tcPr>
          <w:p>
            <w:pPr>
              <w:pStyle w:val="Heading8"/>
              <w:ind w:hanging="0" w:start="0"/>
              <w:jc w:val="start"/>
              <w:rPr/>
            </w:pPr>
            <w:r>
              <w:rPr/>
              <w:t xml:space="preserve">   </w:t>
            </w:r>
            <w:r>
              <w:rPr/>
              <w:t>Region 1 NE</w:t>
            </w:r>
          </w:p>
        </w:tc>
        <w:tc>
          <w:tcPr>
            <w:tcW w:w="1107" w:type="dxa"/>
            <w:tcBorders>
              <w:top w:val="single" w:sz="6" w:space="0" w:color="000000"/>
              <w:start w:val="single" w:sz="6" w:space="0" w:color="000000"/>
              <w:end w:val="single" w:sz="6" w:space="0" w:color="000000"/>
            </w:tcBorders>
          </w:tcPr>
          <w:p>
            <w:pPr>
              <w:pStyle w:val="Normal"/>
              <w:jc w:val="center"/>
              <w:rPr>
                <w:b/>
                <w:sz w:val="24"/>
              </w:rPr>
            </w:pPr>
            <w:r>
              <w:rPr>
                <w:b/>
                <w:sz w:val="24"/>
              </w:rPr>
              <w:t>19.0</w:t>
            </w:r>
          </w:p>
        </w:tc>
        <w:tc>
          <w:tcPr>
            <w:tcW w:w="1107" w:type="dxa"/>
            <w:tcBorders>
              <w:top w:val="single" w:sz="6" w:space="0" w:color="000000"/>
              <w:start w:val="single" w:sz="6" w:space="0" w:color="000000"/>
              <w:end w:val="single" w:sz="6" w:space="0" w:color="000000"/>
            </w:tcBorders>
          </w:tcPr>
          <w:p>
            <w:pPr>
              <w:pStyle w:val="Normal"/>
              <w:jc w:val="center"/>
              <w:rPr>
                <w:b/>
                <w:sz w:val="24"/>
              </w:rPr>
            </w:pPr>
            <w:r>
              <w:rPr>
                <w:b/>
                <w:sz w:val="24"/>
              </w:rPr>
              <w:t>16.4</w:t>
            </w:r>
          </w:p>
        </w:tc>
        <w:tc>
          <w:tcPr>
            <w:tcW w:w="1107" w:type="dxa"/>
            <w:tcBorders>
              <w:top w:val="single" w:sz="6" w:space="0" w:color="000000"/>
              <w:start w:val="single" w:sz="6" w:space="0" w:color="000000"/>
              <w:end w:val="single" w:sz="6" w:space="0" w:color="000000"/>
            </w:tcBorders>
          </w:tcPr>
          <w:p>
            <w:pPr>
              <w:pStyle w:val="Normal"/>
              <w:jc w:val="center"/>
              <w:rPr>
                <w:b/>
                <w:sz w:val="24"/>
              </w:rPr>
            </w:pPr>
            <w:r>
              <w:rPr>
                <w:b/>
                <w:sz w:val="24"/>
              </w:rPr>
              <w:t>2.7</w:t>
            </w:r>
          </w:p>
        </w:tc>
        <w:tc>
          <w:tcPr>
            <w:tcW w:w="1107" w:type="dxa"/>
            <w:tcBorders>
              <w:top w:val="single" w:sz="6" w:space="0" w:color="000000"/>
              <w:start w:val="single" w:sz="6" w:space="0" w:color="000000"/>
              <w:end w:val="single" w:sz="6" w:space="0" w:color="000000"/>
            </w:tcBorders>
          </w:tcPr>
          <w:p>
            <w:pPr>
              <w:pStyle w:val="Normal"/>
              <w:jc w:val="center"/>
              <w:rPr>
                <w:b/>
                <w:sz w:val="24"/>
              </w:rPr>
            </w:pPr>
            <w:r>
              <w:rPr>
                <w:b/>
                <w:sz w:val="24"/>
              </w:rPr>
              <w:t>2.4</w:t>
            </w:r>
          </w:p>
        </w:tc>
        <w:tc>
          <w:tcPr>
            <w:tcW w:w="1107" w:type="dxa"/>
            <w:tcBorders>
              <w:top w:val="single" w:sz="6" w:space="0" w:color="000000"/>
              <w:start w:val="single" w:sz="6" w:space="0" w:color="000000"/>
              <w:end w:val="single" w:sz="6" w:space="0" w:color="000000"/>
            </w:tcBorders>
          </w:tcPr>
          <w:p>
            <w:pPr>
              <w:pStyle w:val="Normal"/>
              <w:jc w:val="center"/>
              <w:rPr>
                <w:b/>
                <w:sz w:val="24"/>
              </w:rPr>
            </w:pPr>
            <w:r>
              <w:rPr>
                <w:b/>
                <w:sz w:val="24"/>
              </w:rPr>
              <w:t>16.1</w:t>
            </w:r>
          </w:p>
        </w:tc>
        <w:tc>
          <w:tcPr>
            <w:tcW w:w="1107" w:type="dxa"/>
            <w:tcBorders>
              <w:top w:val="single" w:sz="6" w:space="0" w:color="000000"/>
              <w:start w:val="single" w:sz="6" w:space="0" w:color="000000"/>
              <w:end w:val="single" w:sz="6" w:space="0" w:color="000000"/>
            </w:tcBorders>
          </w:tcPr>
          <w:p>
            <w:pPr>
              <w:pStyle w:val="Normal"/>
              <w:jc w:val="center"/>
              <w:rPr>
                <w:b/>
                <w:sz w:val="24"/>
              </w:rPr>
            </w:pPr>
            <w:r>
              <w:rPr>
                <w:b/>
                <w:sz w:val="24"/>
              </w:rPr>
              <w:t>16.1</w:t>
            </w:r>
          </w:p>
        </w:tc>
        <w:tc>
          <w:tcPr>
            <w:tcW w:w="1116" w:type="dxa"/>
            <w:tcBorders>
              <w:top w:val="single" w:sz="6" w:space="0" w:color="000000"/>
              <w:start w:val="single" w:sz="6" w:space="0" w:color="000000"/>
              <w:end w:val="single" w:sz="6" w:space="0" w:color="000000"/>
            </w:tcBorders>
          </w:tcPr>
          <w:p>
            <w:pPr>
              <w:pStyle w:val="Normal"/>
              <w:jc w:val="center"/>
              <w:rPr>
                <w:b/>
                <w:sz w:val="24"/>
              </w:rPr>
            </w:pPr>
            <w:r>
              <w:rPr>
                <w:b/>
                <w:sz w:val="24"/>
              </w:rPr>
              <w:t>2.3</w:t>
            </w:r>
          </w:p>
        </w:tc>
        <w:tc>
          <w:tcPr>
            <w:tcW w:w="936" w:type="dxa"/>
            <w:tcBorders>
              <w:top w:val="single" w:sz="6" w:space="0" w:color="000000"/>
              <w:start w:val="single" w:sz="6" w:space="0" w:color="000000"/>
              <w:end w:val="single" w:sz="12" w:space="0" w:color="000000"/>
            </w:tcBorders>
          </w:tcPr>
          <w:p>
            <w:pPr>
              <w:pStyle w:val="Normal"/>
              <w:jc w:val="center"/>
              <w:rPr>
                <w:b/>
                <w:sz w:val="24"/>
              </w:rPr>
            </w:pPr>
            <w:r>
              <w:rPr>
                <w:b/>
                <w:sz w:val="24"/>
              </w:rPr>
              <w:t>2.3</w:t>
            </w:r>
          </w:p>
        </w:tc>
      </w:tr>
      <w:tr>
        <w:trPr/>
        <w:tc>
          <w:tcPr>
            <w:tcW w:w="2016" w:type="dxa"/>
            <w:tcBorders>
              <w:top w:val="single" w:sz="6" w:space="0" w:color="000000"/>
              <w:start w:val="single" w:sz="12" w:space="0" w:color="000000"/>
              <w:end w:val="single" w:sz="6" w:space="0" w:color="000000"/>
            </w:tcBorders>
            <w:shd w:fill="DFDFDF" w:val="clear"/>
          </w:tcPr>
          <w:p>
            <w:pPr>
              <w:pStyle w:val="Normal"/>
              <w:jc w:val="center"/>
              <w:rPr>
                <w:b/>
                <w:sz w:val="24"/>
              </w:rPr>
            </w:pPr>
            <w:r>
              <w:rPr>
                <w:b/>
                <w:sz w:val="24"/>
              </w:rPr>
              <w:t>Region 5 SW</w:t>
            </w:r>
          </w:p>
        </w:tc>
        <w:tc>
          <w:tcPr>
            <w:tcW w:w="1107" w:type="dxa"/>
            <w:tcBorders>
              <w:top w:val="single" w:sz="6" w:space="0" w:color="000000"/>
              <w:start w:val="single" w:sz="6" w:space="0" w:color="000000"/>
              <w:end w:val="single" w:sz="6" w:space="0" w:color="000000"/>
            </w:tcBorders>
            <w:shd w:fill="DFDFDF" w:val="clear"/>
          </w:tcPr>
          <w:p>
            <w:pPr>
              <w:pStyle w:val="Normal"/>
              <w:jc w:val="center"/>
              <w:rPr>
                <w:b/>
                <w:sz w:val="24"/>
              </w:rPr>
            </w:pPr>
            <w:r>
              <w:rPr>
                <w:b/>
                <w:sz w:val="24"/>
              </w:rPr>
              <w:t>5.8</w:t>
            </w:r>
          </w:p>
        </w:tc>
        <w:tc>
          <w:tcPr>
            <w:tcW w:w="1107" w:type="dxa"/>
            <w:tcBorders>
              <w:top w:val="single" w:sz="6" w:space="0" w:color="000000"/>
              <w:start w:val="single" w:sz="6" w:space="0" w:color="000000"/>
              <w:end w:val="single" w:sz="6" w:space="0" w:color="000000"/>
            </w:tcBorders>
            <w:shd w:fill="DFDFDF" w:val="clear"/>
          </w:tcPr>
          <w:p>
            <w:pPr>
              <w:pStyle w:val="Normal"/>
              <w:jc w:val="center"/>
              <w:rPr>
                <w:b/>
                <w:sz w:val="24"/>
              </w:rPr>
            </w:pPr>
            <w:r>
              <w:rPr>
                <w:b/>
                <w:sz w:val="24"/>
              </w:rPr>
              <w:t>4.9</w:t>
            </w:r>
          </w:p>
        </w:tc>
        <w:tc>
          <w:tcPr>
            <w:tcW w:w="1107" w:type="dxa"/>
            <w:tcBorders>
              <w:top w:val="single" w:sz="6" w:space="0" w:color="000000"/>
              <w:start w:val="single" w:sz="6" w:space="0" w:color="000000"/>
              <w:end w:val="single" w:sz="6" w:space="0" w:color="000000"/>
            </w:tcBorders>
            <w:shd w:fill="DFDFDF" w:val="clear"/>
          </w:tcPr>
          <w:p>
            <w:pPr>
              <w:pStyle w:val="Normal"/>
              <w:jc w:val="center"/>
              <w:rPr>
                <w:b/>
                <w:sz w:val="24"/>
              </w:rPr>
            </w:pPr>
            <w:r>
              <w:rPr>
                <w:b/>
                <w:sz w:val="24"/>
              </w:rPr>
              <w:t>0.8</w:t>
            </w:r>
          </w:p>
        </w:tc>
        <w:tc>
          <w:tcPr>
            <w:tcW w:w="1107" w:type="dxa"/>
            <w:tcBorders>
              <w:top w:val="single" w:sz="6" w:space="0" w:color="000000"/>
              <w:start w:val="single" w:sz="6" w:space="0" w:color="000000"/>
              <w:end w:val="single" w:sz="6" w:space="0" w:color="000000"/>
            </w:tcBorders>
            <w:shd w:fill="DFDFDF" w:val="clear"/>
          </w:tcPr>
          <w:p>
            <w:pPr>
              <w:pStyle w:val="Normal"/>
              <w:jc w:val="center"/>
              <w:rPr>
                <w:b/>
                <w:sz w:val="24"/>
              </w:rPr>
            </w:pPr>
            <w:r>
              <w:rPr>
                <w:b/>
                <w:sz w:val="24"/>
              </w:rPr>
              <w:t>0.7</w:t>
            </w:r>
          </w:p>
        </w:tc>
        <w:tc>
          <w:tcPr>
            <w:tcW w:w="1107" w:type="dxa"/>
            <w:tcBorders>
              <w:top w:val="single" w:sz="6" w:space="0" w:color="000000"/>
              <w:start w:val="single" w:sz="6" w:space="0" w:color="000000"/>
              <w:end w:val="single" w:sz="6" w:space="0" w:color="000000"/>
            </w:tcBorders>
            <w:shd w:fill="DFDFDF" w:val="clear"/>
          </w:tcPr>
          <w:p>
            <w:pPr>
              <w:pStyle w:val="Normal"/>
              <w:jc w:val="center"/>
              <w:rPr>
                <w:b/>
                <w:sz w:val="24"/>
              </w:rPr>
            </w:pPr>
            <w:r>
              <w:rPr>
                <w:b/>
                <w:sz w:val="24"/>
              </w:rPr>
              <w:t>14.0</w:t>
            </w:r>
          </w:p>
        </w:tc>
        <w:tc>
          <w:tcPr>
            <w:tcW w:w="1107" w:type="dxa"/>
            <w:tcBorders>
              <w:top w:val="single" w:sz="6" w:space="0" w:color="000000"/>
              <w:start w:val="single" w:sz="6" w:space="0" w:color="000000"/>
              <w:end w:val="single" w:sz="6" w:space="0" w:color="000000"/>
            </w:tcBorders>
            <w:shd w:fill="DFDFDF" w:val="clear"/>
          </w:tcPr>
          <w:p>
            <w:pPr>
              <w:pStyle w:val="Normal"/>
              <w:jc w:val="center"/>
              <w:rPr>
                <w:b/>
                <w:sz w:val="24"/>
              </w:rPr>
            </w:pPr>
            <w:r>
              <w:rPr>
                <w:b/>
                <w:sz w:val="24"/>
              </w:rPr>
              <w:t>13.3</w:t>
            </w:r>
          </w:p>
        </w:tc>
        <w:tc>
          <w:tcPr>
            <w:tcW w:w="1116" w:type="dxa"/>
            <w:tcBorders>
              <w:top w:val="single" w:sz="6" w:space="0" w:color="000000"/>
              <w:start w:val="single" w:sz="6" w:space="0" w:color="000000"/>
              <w:end w:val="single" w:sz="6" w:space="0" w:color="000000"/>
            </w:tcBorders>
            <w:shd w:fill="DFDFDF" w:val="clear"/>
          </w:tcPr>
          <w:p>
            <w:pPr>
              <w:pStyle w:val="Normal"/>
              <w:jc w:val="center"/>
              <w:rPr>
                <w:b/>
                <w:sz w:val="24"/>
              </w:rPr>
            </w:pPr>
            <w:r>
              <w:rPr>
                <w:b/>
                <w:sz w:val="24"/>
              </w:rPr>
              <w:t>2.0</w:t>
            </w:r>
          </w:p>
        </w:tc>
        <w:tc>
          <w:tcPr>
            <w:tcW w:w="936" w:type="dxa"/>
            <w:tcBorders>
              <w:top w:val="single" w:sz="6" w:space="0" w:color="000000"/>
              <w:start w:val="single" w:sz="6" w:space="0" w:color="000000"/>
              <w:end w:val="single" w:sz="12" w:space="0" w:color="000000"/>
            </w:tcBorders>
            <w:shd w:fill="DFDFDF" w:val="clear"/>
          </w:tcPr>
          <w:p>
            <w:pPr>
              <w:pStyle w:val="Normal"/>
              <w:jc w:val="center"/>
              <w:rPr>
                <w:b/>
                <w:sz w:val="24"/>
              </w:rPr>
            </w:pPr>
            <w:r>
              <w:rPr>
                <w:b/>
                <w:sz w:val="24"/>
              </w:rPr>
              <w:t>1.9</w:t>
            </w:r>
          </w:p>
        </w:tc>
      </w:tr>
      <w:tr>
        <w:trPr/>
        <w:tc>
          <w:tcPr>
            <w:tcW w:w="2016" w:type="dxa"/>
            <w:tcBorders>
              <w:top w:val="single" w:sz="6" w:space="0" w:color="000000"/>
              <w:start w:val="single" w:sz="12" w:space="0" w:color="000000"/>
              <w:end w:val="single" w:sz="6" w:space="0" w:color="000000"/>
            </w:tcBorders>
          </w:tcPr>
          <w:p>
            <w:pPr>
              <w:pStyle w:val="Heading8"/>
              <w:ind w:hanging="0" w:start="0"/>
              <w:rPr/>
            </w:pPr>
            <w:r>
              <w:rPr/>
              <w:t>Region 3 WNC</w:t>
            </w:r>
          </w:p>
        </w:tc>
        <w:tc>
          <w:tcPr>
            <w:tcW w:w="1107" w:type="dxa"/>
            <w:tcBorders>
              <w:top w:val="single" w:sz="6" w:space="0" w:color="000000"/>
              <w:start w:val="single" w:sz="6" w:space="0" w:color="000000"/>
              <w:end w:val="single" w:sz="6" w:space="0" w:color="000000"/>
            </w:tcBorders>
          </w:tcPr>
          <w:p>
            <w:pPr>
              <w:pStyle w:val="Normal"/>
              <w:jc w:val="center"/>
              <w:rPr>
                <w:b/>
                <w:sz w:val="24"/>
              </w:rPr>
            </w:pPr>
            <w:r>
              <w:rPr>
                <w:b/>
                <w:sz w:val="24"/>
              </w:rPr>
              <w:t>4.1</w:t>
            </w:r>
          </w:p>
        </w:tc>
        <w:tc>
          <w:tcPr>
            <w:tcW w:w="1107" w:type="dxa"/>
            <w:tcBorders>
              <w:top w:val="single" w:sz="6" w:space="0" w:color="000000"/>
              <w:start w:val="single" w:sz="6" w:space="0" w:color="000000"/>
              <w:end w:val="single" w:sz="6" w:space="0" w:color="000000"/>
            </w:tcBorders>
          </w:tcPr>
          <w:p>
            <w:pPr>
              <w:pStyle w:val="Normal"/>
              <w:jc w:val="center"/>
              <w:rPr>
                <w:b/>
                <w:sz w:val="24"/>
              </w:rPr>
            </w:pPr>
            <w:r>
              <w:rPr>
                <w:b/>
                <w:sz w:val="24"/>
              </w:rPr>
              <w:t>3.1</w:t>
            </w:r>
          </w:p>
        </w:tc>
        <w:tc>
          <w:tcPr>
            <w:tcW w:w="1107" w:type="dxa"/>
            <w:tcBorders>
              <w:top w:val="single" w:sz="6" w:space="0" w:color="000000"/>
              <w:start w:val="single" w:sz="6" w:space="0" w:color="000000"/>
              <w:end w:val="single" w:sz="6" w:space="0" w:color="000000"/>
            </w:tcBorders>
          </w:tcPr>
          <w:p>
            <w:pPr>
              <w:pStyle w:val="Normal"/>
              <w:jc w:val="center"/>
              <w:rPr>
                <w:b/>
                <w:sz w:val="24"/>
              </w:rPr>
            </w:pPr>
            <w:r>
              <w:rPr>
                <w:b/>
                <w:sz w:val="24"/>
              </w:rPr>
              <w:t>0.6</w:t>
            </w:r>
          </w:p>
        </w:tc>
        <w:tc>
          <w:tcPr>
            <w:tcW w:w="1107" w:type="dxa"/>
            <w:tcBorders>
              <w:top w:val="single" w:sz="6" w:space="0" w:color="000000"/>
              <w:start w:val="single" w:sz="6" w:space="0" w:color="000000"/>
              <w:end w:val="single" w:sz="6" w:space="0" w:color="000000"/>
            </w:tcBorders>
          </w:tcPr>
          <w:p>
            <w:pPr>
              <w:pStyle w:val="Normal"/>
              <w:jc w:val="center"/>
              <w:rPr>
                <w:b/>
                <w:sz w:val="24"/>
              </w:rPr>
            </w:pPr>
            <w:r>
              <w:rPr>
                <w:b/>
                <w:sz w:val="24"/>
              </w:rPr>
              <w:t>0.4</w:t>
            </w:r>
          </w:p>
        </w:tc>
        <w:tc>
          <w:tcPr>
            <w:tcW w:w="1107" w:type="dxa"/>
            <w:tcBorders>
              <w:top w:val="single" w:sz="6" w:space="0" w:color="000000"/>
              <w:start w:val="single" w:sz="6" w:space="0" w:color="000000"/>
              <w:end w:val="single" w:sz="6" w:space="0" w:color="000000"/>
            </w:tcBorders>
          </w:tcPr>
          <w:p>
            <w:pPr>
              <w:pStyle w:val="Normal"/>
              <w:jc w:val="center"/>
              <w:rPr>
                <w:b/>
                <w:sz w:val="24"/>
              </w:rPr>
            </w:pPr>
            <w:r>
              <w:rPr>
                <w:b/>
                <w:sz w:val="24"/>
              </w:rPr>
              <w:t>6.3</w:t>
            </w:r>
          </w:p>
        </w:tc>
        <w:tc>
          <w:tcPr>
            <w:tcW w:w="1107" w:type="dxa"/>
            <w:tcBorders>
              <w:top w:val="single" w:sz="6" w:space="0" w:color="000000"/>
              <w:start w:val="single" w:sz="6" w:space="0" w:color="000000"/>
              <w:end w:val="single" w:sz="6" w:space="0" w:color="000000"/>
            </w:tcBorders>
          </w:tcPr>
          <w:p>
            <w:pPr>
              <w:pStyle w:val="Normal"/>
              <w:jc w:val="center"/>
              <w:rPr>
                <w:b/>
                <w:sz w:val="24"/>
              </w:rPr>
            </w:pPr>
            <w:r>
              <w:rPr>
                <w:b/>
                <w:sz w:val="24"/>
              </w:rPr>
              <w:t>6.3</w:t>
            </w:r>
          </w:p>
        </w:tc>
        <w:tc>
          <w:tcPr>
            <w:tcW w:w="1116" w:type="dxa"/>
            <w:tcBorders>
              <w:top w:val="single" w:sz="6" w:space="0" w:color="000000"/>
              <w:start w:val="single" w:sz="6" w:space="0" w:color="000000"/>
              <w:end w:val="single" w:sz="6" w:space="0" w:color="000000"/>
            </w:tcBorders>
          </w:tcPr>
          <w:p>
            <w:pPr>
              <w:pStyle w:val="Normal"/>
              <w:jc w:val="center"/>
              <w:rPr>
                <w:b/>
                <w:sz w:val="24"/>
              </w:rPr>
            </w:pPr>
            <w:r>
              <w:rPr>
                <w:b/>
                <w:sz w:val="24"/>
              </w:rPr>
              <w:t>0.9</w:t>
            </w:r>
          </w:p>
        </w:tc>
        <w:tc>
          <w:tcPr>
            <w:tcW w:w="936" w:type="dxa"/>
            <w:tcBorders>
              <w:top w:val="single" w:sz="6" w:space="0" w:color="000000"/>
              <w:start w:val="single" w:sz="6" w:space="0" w:color="000000"/>
              <w:end w:val="single" w:sz="12" w:space="0" w:color="000000"/>
            </w:tcBorders>
          </w:tcPr>
          <w:p>
            <w:pPr>
              <w:pStyle w:val="Normal"/>
              <w:jc w:val="center"/>
              <w:rPr>
                <w:b/>
                <w:sz w:val="24"/>
              </w:rPr>
            </w:pPr>
            <w:r>
              <w:rPr>
                <w:b/>
                <w:sz w:val="24"/>
              </w:rPr>
              <w:t>0.9</w:t>
            </w:r>
          </w:p>
        </w:tc>
      </w:tr>
      <w:tr>
        <w:trPr/>
        <w:tc>
          <w:tcPr>
            <w:tcW w:w="2016" w:type="dxa"/>
            <w:tcBorders>
              <w:top w:val="single" w:sz="6" w:space="0" w:color="000000"/>
              <w:start w:val="single" w:sz="12" w:space="0" w:color="000000"/>
              <w:end w:val="single" w:sz="6" w:space="0" w:color="000000"/>
            </w:tcBorders>
            <w:shd w:fill="DFDFDF" w:val="clear"/>
          </w:tcPr>
          <w:p>
            <w:pPr>
              <w:pStyle w:val="Heading8"/>
              <w:ind w:hanging="0" w:start="0"/>
              <w:rPr/>
            </w:pPr>
            <w:r>
              <w:rPr/>
              <w:t>Region 4 SE</w:t>
            </w:r>
          </w:p>
        </w:tc>
        <w:tc>
          <w:tcPr>
            <w:tcW w:w="1107" w:type="dxa"/>
            <w:tcBorders>
              <w:top w:val="single" w:sz="6" w:space="0" w:color="000000"/>
              <w:start w:val="single" w:sz="6" w:space="0" w:color="000000"/>
              <w:end w:val="single" w:sz="6" w:space="0" w:color="000000"/>
            </w:tcBorders>
            <w:shd w:fill="DFDFDF" w:val="clear"/>
          </w:tcPr>
          <w:p>
            <w:pPr>
              <w:pStyle w:val="Normal"/>
              <w:jc w:val="center"/>
              <w:rPr>
                <w:b/>
                <w:sz w:val="24"/>
              </w:rPr>
            </w:pPr>
            <w:r>
              <w:rPr>
                <w:b/>
                <w:sz w:val="24"/>
              </w:rPr>
              <w:t>3.3</w:t>
            </w:r>
          </w:p>
        </w:tc>
        <w:tc>
          <w:tcPr>
            <w:tcW w:w="1107" w:type="dxa"/>
            <w:tcBorders>
              <w:top w:val="single" w:sz="6" w:space="0" w:color="000000"/>
              <w:start w:val="single" w:sz="6" w:space="0" w:color="000000"/>
              <w:end w:val="single" w:sz="6" w:space="0" w:color="000000"/>
            </w:tcBorders>
            <w:shd w:fill="DFDFDF" w:val="clear"/>
          </w:tcPr>
          <w:p>
            <w:pPr>
              <w:pStyle w:val="Normal"/>
              <w:jc w:val="center"/>
              <w:rPr>
                <w:b/>
                <w:sz w:val="24"/>
              </w:rPr>
            </w:pPr>
            <w:r>
              <w:rPr>
                <w:b/>
                <w:sz w:val="24"/>
              </w:rPr>
              <w:t>2.6</w:t>
            </w:r>
          </w:p>
        </w:tc>
        <w:tc>
          <w:tcPr>
            <w:tcW w:w="1107" w:type="dxa"/>
            <w:tcBorders>
              <w:top w:val="single" w:sz="6" w:space="0" w:color="000000"/>
              <w:start w:val="single" w:sz="6" w:space="0" w:color="000000"/>
              <w:end w:val="single" w:sz="6" w:space="0" w:color="000000"/>
            </w:tcBorders>
            <w:shd w:fill="DFDFDF" w:val="clear"/>
          </w:tcPr>
          <w:p>
            <w:pPr>
              <w:pStyle w:val="Normal"/>
              <w:jc w:val="center"/>
              <w:rPr>
                <w:b/>
                <w:sz w:val="24"/>
              </w:rPr>
            </w:pPr>
            <w:r>
              <w:rPr>
                <w:b/>
                <w:sz w:val="24"/>
              </w:rPr>
              <w:t>0.5</w:t>
            </w:r>
          </w:p>
        </w:tc>
        <w:tc>
          <w:tcPr>
            <w:tcW w:w="1107" w:type="dxa"/>
            <w:tcBorders>
              <w:top w:val="single" w:sz="6" w:space="0" w:color="000000"/>
              <w:start w:val="single" w:sz="6" w:space="0" w:color="000000"/>
              <w:end w:val="single" w:sz="6" w:space="0" w:color="000000"/>
            </w:tcBorders>
            <w:shd w:fill="DFDFDF" w:val="clear"/>
          </w:tcPr>
          <w:p>
            <w:pPr>
              <w:pStyle w:val="Normal"/>
              <w:jc w:val="center"/>
              <w:rPr>
                <w:b/>
                <w:sz w:val="24"/>
              </w:rPr>
            </w:pPr>
            <w:r>
              <w:rPr>
                <w:b/>
                <w:sz w:val="24"/>
              </w:rPr>
              <w:t>0.4</w:t>
            </w:r>
          </w:p>
        </w:tc>
        <w:tc>
          <w:tcPr>
            <w:tcW w:w="1107" w:type="dxa"/>
            <w:tcBorders>
              <w:top w:val="single" w:sz="6" w:space="0" w:color="000000"/>
              <w:start w:val="single" w:sz="6" w:space="0" w:color="000000"/>
              <w:end w:val="single" w:sz="6" w:space="0" w:color="000000"/>
            </w:tcBorders>
            <w:shd w:fill="DFDFDF" w:val="clear"/>
          </w:tcPr>
          <w:p>
            <w:pPr>
              <w:pStyle w:val="Normal"/>
              <w:jc w:val="center"/>
              <w:rPr>
                <w:b/>
                <w:sz w:val="24"/>
              </w:rPr>
            </w:pPr>
            <w:r>
              <w:rPr>
                <w:b/>
                <w:sz w:val="24"/>
              </w:rPr>
              <w:t>2.8</w:t>
            </w:r>
          </w:p>
        </w:tc>
        <w:tc>
          <w:tcPr>
            <w:tcW w:w="1107" w:type="dxa"/>
            <w:tcBorders>
              <w:top w:val="single" w:sz="6" w:space="0" w:color="000000"/>
              <w:start w:val="single" w:sz="6" w:space="0" w:color="000000"/>
              <w:end w:val="single" w:sz="6" w:space="0" w:color="000000"/>
            </w:tcBorders>
            <w:shd w:fill="DFDFDF" w:val="clear"/>
          </w:tcPr>
          <w:p>
            <w:pPr>
              <w:pStyle w:val="Normal"/>
              <w:jc w:val="center"/>
              <w:rPr>
                <w:b/>
                <w:sz w:val="24"/>
              </w:rPr>
            </w:pPr>
            <w:r>
              <w:rPr>
                <w:b/>
                <w:sz w:val="24"/>
              </w:rPr>
              <w:t>2.8</w:t>
            </w:r>
          </w:p>
        </w:tc>
        <w:tc>
          <w:tcPr>
            <w:tcW w:w="1116" w:type="dxa"/>
            <w:tcBorders>
              <w:top w:val="single" w:sz="6" w:space="0" w:color="000000"/>
              <w:start w:val="single" w:sz="6" w:space="0" w:color="000000"/>
              <w:end w:val="single" w:sz="6" w:space="0" w:color="000000"/>
            </w:tcBorders>
            <w:shd w:fill="DFDFDF" w:val="clear"/>
          </w:tcPr>
          <w:p>
            <w:pPr>
              <w:pStyle w:val="Normal"/>
              <w:jc w:val="center"/>
              <w:rPr>
                <w:b/>
                <w:sz w:val="24"/>
              </w:rPr>
            </w:pPr>
            <w:r>
              <w:rPr>
                <w:b/>
                <w:sz w:val="24"/>
              </w:rPr>
              <w:t>0.4</w:t>
            </w:r>
          </w:p>
        </w:tc>
        <w:tc>
          <w:tcPr>
            <w:tcW w:w="936" w:type="dxa"/>
            <w:tcBorders>
              <w:top w:val="single" w:sz="6" w:space="0" w:color="000000"/>
              <w:start w:val="single" w:sz="6" w:space="0" w:color="000000"/>
              <w:end w:val="single" w:sz="12" w:space="0" w:color="000000"/>
            </w:tcBorders>
            <w:shd w:fill="DFDFDF" w:val="clear"/>
          </w:tcPr>
          <w:p>
            <w:pPr>
              <w:pStyle w:val="Normal"/>
              <w:jc w:val="center"/>
              <w:rPr>
                <w:b/>
                <w:sz w:val="24"/>
              </w:rPr>
            </w:pPr>
            <w:r>
              <w:rPr>
                <w:b/>
                <w:sz w:val="24"/>
              </w:rPr>
              <w:t>0.4</w:t>
            </w:r>
          </w:p>
        </w:tc>
      </w:tr>
      <w:tr>
        <w:trPr/>
        <w:tc>
          <w:tcPr>
            <w:tcW w:w="2016" w:type="dxa"/>
            <w:tcBorders>
              <w:top w:val="single" w:sz="6" w:space="0" w:color="000000"/>
              <w:start w:val="single" w:sz="12" w:space="0" w:color="000000"/>
              <w:end w:val="single" w:sz="6" w:space="0" w:color="000000"/>
            </w:tcBorders>
          </w:tcPr>
          <w:p>
            <w:pPr>
              <w:pStyle w:val="Heading8"/>
              <w:ind w:hanging="0" w:start="0"/>
              <w:rPr/>
            </w:pPr>
            <w:r>
              <w:rPr/>
              <w:t>Region 6 MTN</w:t>
            </w:r>
          </w:p>
        </w:tc>
        <w:tc>
          <w:tcPr>
            <w:tcW w:w="1107" w:type="dxa"/>
            <w:tcBorders>
              <w:top w:val="single" w:sz="6" w:space="0" w:color="000000"/>
              <w:start w:val="single" w:sz="6" w:space="0" w:color="000000"/>
              <w:end w:val="single" w:sz="6" w:space="0" w:color="000000"/>
            </w:tcBorders>
          </w:tcPr>
          <w:p>
            <w:pPr>
              <w:pStyle w:val="Normal"/>
              <w:jc w:val="center"/>
              <w:rPr>
                <w:b/>
                <w:sz w:val="24"/>
              </w:rPr>
            </w:pPr>
            <w:r>
              <w:rPr>
                <w:b/>
                <w:sz w:val="24"/>
              </w:rPr>
              <w:t>2.9</w:t>
            </w:r>
          </w:p>
        </w:tc>
        <w:tc>
          <w:tcPr>
            <w:tcW w:w="1107" w:type="dxa"/>
            <w:tcBorders>
              <w:top w:val="single" w:sz="6" w:space="0" w:color="000000"/>
              <w:start w:val="single" w:sz="6" w:space="0" w:color="000000"/>
              <w:end w:val="single" w:sz="6" w:space="0" w:color="000000"/>
            </w:tcBorders>
          </w:tcPr>
          <w:p>
            <w:pPr>
              <w:pStyle w:val="Normal"/>
              <w:jc w:val="center"/>
              <w:rPr>
                <w:b/>
                <w:sz w:val="24"/>
              </w:rPr>
            </w:pPr>
            <w:r>
              <w:rPr>
                <w:b/>
                <w:sz w:val="24"/>
              </w:rPr>
              <w:t>2.2</w:t>
            </w:r>
          </w:p>
        </w:tc>
        <w:tc>
          <w:tcPr>
            <w:tcW w:w="1107" w:type="dxa"/>
            <w:tcBorders>
              <w:top w:val="single" w:sz="6" w:space="0" w:color="000000"/>
              <w:start w:val="single" w:sz="6" w:space="0" w:color="000000"/>
              <w:end w:val="single" w:sz="6" w:space="0" w:color="000000"/>
            </w:tcBorders>
          </w:tcPr>
          <w:p>
            <w:pPr>
              <w:pStyle w:val="Normal"/>
              <w:jc w:val="center"/>
              <w:rPr>
                <w:b/>
                <w:sz w:val="24"/>
              </w:rPr>
            </w:pPr>
            <w:r>
              <w:rPr>
                <w:b/>
                <w:sz w:val="24"/>
              </w:rPr>
              <w:t>0.4</w:t>
            </w:r>
          </w:p>
        </w:tc>
        <w:tc>
          <w:tcPr>
            <w:tcW w:w="1107" w:type="dxa"/>
            <w:tcBorders>
              <w:top w:val="single" w:sz="6" w:space="0" w:color="000000"/>
              <w:start w:val="single" w:sz="6" w:space="0" w:color="000000"/>
              <w:end w:val="single" w:sz="6" w:space="0" w:color="000000"/>
            </w:tcBorders>
          </w:tcPr>
          <w:p>
            <w:pPr>
              <w:pStyle w:val="Normal"/>
              <w:jc w:val="center"/>
              <w:rPr>
                <w:b/>
                <w:sz w:val="24"/>
              </w:rPr>
            </w:pPr>
            <w:r>
              <w:rPr>
                <w:b/>
                <w:sz w:val="24"/>
              </w:rPr>
              <w:t>0.3</w:t>
            </w:r>
          </w:p>
        </w:tc>
        <w:tc>
          <w:tcPr>
            <w:tcW w:w="1107" w:type="dxa"/>
            <w:tcBorders>
              <w:top w:val="single" w:sz="6" w:space="0" w:color="000000"/>
              <w:start w:val="single" w:sz="6" w:space="0" w:color="000000"/>
              <w:end w:val="single" w:sz="6" w:space="0" w:color="000000"/>
            </w:tcBorders>
          </w:tcPr>
          <w:p>
            <w:pPr>
              <w:pStyle w:val="Normal"/>
              <w:jc w:val="center"/>
              <w:rPr>
                <w:b/>
                <w:sz w:val="24"/>
              </w:rPr>
            </w:pPr>
            <w:r>
              <w:rPr>
                <w:b/>
                <w:sz w:val="24"/>
              </w:rPr>
              <w:t>3.5</w:t>
            </w:r>
          </w:p>
        </w:tc>
        <w:tc>
          <w:tcPr>
            <w:tcW w:w="1107" w:type="dxa"/>
            <w:tcBorders>
              <w:top w:val="single" w:sz="6" w:space="0" w:color="000000"/>
              <w:start w:val="single" w:sz="6" w:space="0" w:color="000000"/>
              <w:end w:val="single" w:sz="6" w:space="0" w:color="000000"/>
            </w:tcBorders>
          </w:tcPr>
          <w:p>
            <w:pPr>
              <w:pStyle w:val="Normal"/>
              <w:jc w:val="center"/>
              <w:rPr>
                <w:b/>
                <w:sz w:val="24"/>
              </w:rPr>
            </w:pPr>
            <w:r>
              <w:rPr>
                <w:b/>
                <w:sz w:val="24"/>
              </w:rPr>
              <w:t>3.5</w:t>
            </w:r>
          </w:p>
        </w:tc>
        <w:tc>
          <w:tcPr>
            <w:tcW w:w="1116" w:type="dxa"/>
            <w:tcBorders>
              <w:top w:val="single" w:sz="6" w:space="0" w:color="000000"/>
              <w:start w:val="single" w:sz="6" w:space="0" w:color="000000"/>
              <w:end w:val="single" w:sz="6" w:space="0" w:color="000000"/>
            </w:tcBorders>
          </w:tcPr>
          <w:p>
            <w:pPr>
              <w:pStyle w:val="Normal"/>
              <w:jc w:val="center"/>
              <w:rPr>
                <w:b/>
                <w:sz w:val="24"/>
              </w:rPr>
            </w:pPr>
            <w:r>
              <w:rPr>
                <w:b/>
                <w:sz w:val="24"/>
              </w:rPr>
              <w:t>0.5</w:t>
            </w:r>
          </w:p>
        </w:tc>
        <w:tc>
          <w:tcPr>
            <w:tcW w:w="936" w:type="dxa"/>
            <w:tcBorders>
              <w:top w:val="single" w:sz="6" w:space="0" w:color="000000"/>
              <w:start w:val="single" w:sz="6" w:space="0" w:color="000000"/>
              <w:end w:val="single" w:sz="12" w:space="0" w:color="000000"/>
            </w:tcBorders>
          </w:tcPr>
          <w:p>
            <w:pPr>
              <w:pStyle w:val="Normal"/>
              <w:jc w:val="center"/>
              <w:rPr>
                <w:b/>
                <w:sz w:val="24"/>
              </w:rPr>
            </w:pPr>
            <w:r>
              <w:rPr>
                <w:b/>
                <w:sz w:val="24"/>
              </w:rPr>
              <w:t>0.5</w:t>
            </w:r>
          </w:p>
        </w:tc>
      </w:tr>
      <w:tr>
        <w:trPr/>
        <w:tc>
          <w:tcPr>
            <w:tcW w:w="2016" w:type="dxa"/>
            <w:tcBorders>
              <w:top w:val="single" w:sz="6" w:space="0" w:color="000000"/>
              <w:start w:val="single" w:sz="12" w:space="0" w:color="000000"/>
              <w:bottom w:val="single" w:sz="12" w:space="0" w:color="000000"/>
              <w:end w:val="single" w:sz="6" w:space="0" w:color="000000"/>
            </w:tcBorders>
            <w:shd w:fill="F2F2F2" w:val="clear"/>
          </w:tcPr>
          <w:p>
            <w:pPr>
              <w:pStyle w:val="Heading8"/>
              <w:ind w:hanging="0" w:start="0"/>
              <w:rPr/>
            </w:pPr>
            <w:r>
              <w:rPr/>
              <w:t>Region 7 PAC</w:t>
            </w:r>
          </w:p>
        </w:tc>
        <w:tc>
          <w:tcPr>
            <w:tcW w:w="1107" w:type="dxa"/>
            <w:tcBorders>
              <w:top w:val="single" w:sz="6" w:space="0" w:color="000000"/>
              <w:start w:val="single" w:sz="6" w:space="0" w:color="000000"/>
              <w:bottom w:val="single" w:sz="12" w:space="0" w:color="000000"/>
              <w:end w:val="single" w:sz="6" w:space="0" w:color="000000"/>
            </w:tcBorders>
            <w:shd w:fill="F2F2F2" w:val="clear"/>
          </w:tcPr>
          <w:p>
            <w:pPr>
              <w:pStyle w:val="Normal"/>
              <w:jc w:val="center"/>
              <w:rPr>
                <w:b/>
                <w:sz w:val="24"/>
              </w:rPr>
            </w:pPr>
            <w:r>
              <w:rPr>
                <w:b/>
                <w:sz w:val="24"/>
              </w:rPr>
              <w:t>1.1</w:t>
            </w:r>
          </w:p>
        </w:tc>
        <w:tc>
          <w:tcPr>
            <w:tcW w:w="1107" w:type="dxa"/>
            <w:tcBorders>
              <w:top w:val="single" w:sz="6" w:space="0" w:color="000000"/>
              <w:start w:val="single" w:sz="6" w:space="0" w:color="000000"/>
              <w:bottom w:val="single" w:sz="12" w:space="0" w:color="000000"/>
              <w:end w:val="single" w:sz="6" w:space="0" w:color="000000"/>
            </w:tcBorders>
            <w:shd w:fill="F2F2F2" w:val="clear"/>
          </w:tcPr>
          <w:p>
            <w:pPr>
              <w:pStyle w:val="Normal"/>
              <w:jc w:val="center"/>
              <w:rPr>
                <w:b/>
                <w:sz w:val="24"/>
              </w:rPr>
            </w:pPr>
            <w:r>
              <w:rPr>
                <w:b/>
                <w:sz w:val="24"/>
              </w:rPr>
              <w:t>4.0</w:t>
            </w:r>
          </w:p>
        </w:tc>
        <w:tc>
          <w:tcPr>
            <w:tcW w:w="1107" w:type="dxa"/>
            <w:tcBorders>
              <w:top w:val="single" w:sz="6" w:space="0" w:color="000000"/>
              <w:start w:val="single" w:sz="6" w:space="0" w:color="000000"/>
              <w:bottom w:val="single" w:sz="12" w:space="0" w:color="000000"/>
              <w:end w:val="single" w:sz="6" w:space="0" w:color="000000"/>
            </w:tcBorders>
            <w:shd w:fill="F2F2F2" w:val="clear"/>
          </w:tcPr>
          <w:p>
            <w:pPr>
              <w:pStyle w:val="Normal"/>
              <w:jc w:val="center"/>
              <w:rPr>
                <w:b/>
                <w:sz w:val="24"/>
              </w:rPr>
            </w:pPr>
            <w:r>
              <w:rPr>
                <w:b/>
                <w:sz w:val="24"/>
              </w:rPr>
              <w:t>0.2</w:t>
            </w:r>
          </w:p>
        </w:tc>
        <w:tc>
          <w:tcPr>
            <w:tcW w:w="1107" w:type="dxa"/>
            <w:tcBorders>
              <w:top w:val="single" w:sz="6" w:space="0" w:color="000000"/>
              <w:start w:val="single" w:sz="6" w:space="0" w:color="000000"/>
              <w:bottom w:val="single" w:sz="12" w:space="0" w:color="000000"/>
              <w:end w:val="single" w:sz="6" w:space="0" w:color="000000"/>
            </w:tcBorders>
            <w:shd w:fill="F2F2F2" w:val="clear"/>
          </w:tcPr>
          <w:p>
            <w:pPr>
              <w:pStyle w:val="Normal"/>
              <w:jc w:val="center"/>
              <w:rPr>
                <w:b/>
                <w:sz w:val="24"/>
              </w:rPr>
            </w:pPr>
            <w:r>
              <w:rPr>
                <w:b/>
                <w:sz w:val="24"/>
              </w:rPr>
              <w:t>0.6</w:t>
            </w:r>
          </w:p>
        </w:tc>
        <w:tc>
          <w:tcPr>
            <w:tcW w:w="1107" w:type="dxa"/>
            <w:tcBorders>
              <w:top w:val="single" w:sz="6" w:space="0" w:color="000000"/>
              <w:start w:val="single" w:sz="6" w:space="0" w:color="000000"/>
              <w:bottom w:val="single" w:sz="12" w:space="0" w:color="000000"/>
              <w:end w:val="single" w:sz="6" w:space="0" w:color="000000"/>
            </w:tcBorders>
            <w:shd w:fill="F2F2F2" w:val="clear"/>
          </w:tcPr>
          <w:p>
            <w:pPr>
              <w:pStyle w:val="Normal"/>
              <w:jc w:val="center"/>
              <w:rPr>
                <w:b/>
                <w:sz w:val="24"/>
              </w:rPr>
            </w:pPr>
            <w:r>
              <w:rPr>
                <w:b/>
                <w:sz w:val="24"/>
              </w:rPr>
              <w:t>4.9</w:t>
            </w:r>
          </w:p>
        </w:tc>
        <w:tc>
          <w:tcPr>
            <w:tcW w:w="1107" w:type="dxa"/>
            <w:tcBorders>
              <w:top w:val="single" w:sz="6" w:space="0" w:color="000000"/>
              <w:start w:val="single" w:sz="6" w:space="0" w:color="000000"/>
              <w:bottom w:val="single" w:sz="12" w:space="0" w:color="000000"/>
              <w:end w:val="single" w:sz="6" w:space="0" w:color="000000"/>
            </w:tcBorders>
            <w:shd w:fill="F2F2F2" w:val="clear"/>
          </w:tcPr>
          <w:p>
            <w:pPr>
              <w:pStyle w:val="Normal"/>
              <w:jc w:val="center"/>
              <w:rPr>
                <w:b/>
                <w:sz w:val="24"/>
              </w:rPr>
            </w:pPr>
            <w:r>
              <w:rPr>
                <w:b/>
                <w:sz w:val="24"/>
              </w:rPr>
              <w:t>5.4</w:t>
            </w:r>
          </w:p>
        </w:tc>
        <w:tc>
          <w:tcPr>
            <w:tcW w:w="1116" w:type="dxa"/>
            <w:tcBorders>
              <w:top w:val="single" w:sz="6" w:space="0" w:color="000000"/>
              <w:start w:val="single" w:sz="6" w:space="0" w:color="000000"/>
              <w:bottom w:val="single" w:sz="12" w:space="0" w:color="000000"/>
              <w:end w:val="single" w:sz="6" w:space="0" w:color="000000"/>
            </w:tcBorders>
            <w:shd w:fill="F2F2F2" w:val="clear"/>
          </w:tcPr>
          <w:p>
            <w:pPr>
              <w:pStyle w:val="Normal"/>
              <w:jc w:val="center"/>
              <w:rPr>
                <w:b/>
                <w:sz w:val="24"/>
              </w:rPr>
            </w:pPr>
            <w:r>
              <w:rPr>
                <w:b/>
                <w:sz w:val="24"/>
              </w:rPr>
              <w:t>0.7</w:t>
            </w:r>
          </w:p>
        </w:tc>
        <w:tc>
          <w:tcPr>
            <w:tcW w:w="936" w:type="dxa"/>
            <w:tcBorders>
              <w:top w:val="single" w:sz="6" w:space="0" w:color="000000"/>
              <w:start w:val="single" w:sz="6" w:space="0" w:color="000000"/>
              <w:bottom w:val="single" w:sz="12" w:space="0" w:color="000000"/>
              <w:end w:val="single" w:sz="12" w:space="0" w:color="000000"/>
            </w:tcBorders>
            <w:shd w:fill="F2F2F2" w:val="clear"/>
          </w:tcPr>
          <w:p>
            <w:pPr>
              <w:pStyle w:val="Normal"/>
              <w:jc w:val="center"/>
              <w:rPr>
                <w:b/>
                <w:sz w:val="24"/>
              </w:rPr>
            </w:pPr>
            <w:r>
              <w:rPr>
                <w:b/>
                <w:sz w:val="24"/>
              </w:rPr>
              <w:t>0.6</w:t>
            </w:r>
          </w:p>
        </w:tc>
      </w:tr>
    </w:tbl>
    <w:p>
      <w:pPr>
        <w:pStyle w:val="Normal"/>
        <w:ind w:firstLine="720" w:end="0"/>
        <w:rPr>
          <w:b/>
          <w:sz w:val="24"/>
        </w:rPr>
      </w:pPr>
      <w:r>
        <w:rPr>
          <w:b/>
          <w:sz w:val="24"/>
        </w:rPr>
        <w:t>While U.S. weekly GG fill rates were up 17% over last week, they are still 9% behind the average daily fill (ADF) needed to meet EOS (End of Season) three year average inventories.  Generally fill rates are the reciprocals of Henry Hub prices – low prices equal high fills and vice versa. However, Region 1 (NE) filled 18% more than EOS “need” volumes, while Region 2 (ENC) put in 13.1% more than ADF fills. Region 5 (SW) injected 58.6% less than ADF volumes. Region 3 (WNC) pushed in 35% less gas than ADF. Region 6 (MTN) added 17% less than the ADF. Region 7 (PAC), alone of all the regions, put in 78% less than “needed” to hit its EOS level. Basically the Canadian gas dominated markets (Regions 1 and 2) had a bonanza of gas and filled accordingly. Everywhere else didn’t. (California is a special case because of their politician induced problems.)</w:t>
      </w:r>
    </w:p>
    <w:p>
      <w:pPr>
        <w:pStyle w:val="Normal"/>
        <w:ind w:firstLine="720" w:end="0"/>
        <w:jc w:val="center"/>
        <w:rPr>
          <w:b/>
          <w:sz w:val="28"/>
        </w:rPr>
      </w:pPr>
      <w:r>
        <w:rPr>
          <w:b/>
          <w:sz w:val="28"/>
        </w:rPr>
      </w:r>
    </w:p>
    <w:p>
      <w:pPr>
        <w:pStyle w:val="Normal"/>
        <w:ind w:firstLine="720" w:end="0"/>
        <w:jc w:val="center"/>
        <w:rPr>
          <w:b/>
          <w:sz w:val="28"/>
        </w:rPr>
      </w:pPr>
      <w:r>
        <w:rPr>
          <w:b/>
          <w:sz w:val="28"/>
        </w:rPr>
      </w:r>
    </w:p>
    <w:p>
      <w:pPr>
        <w:pStyle w:val="Normal"/>
        <w:ind w:firstLine="720" w:end="0"/>
        <w:jc w:val="center"/>
        <w:rPr>
          <w:b/>
          <w:sz w:val="28"/>
        </w:rPr>
      </w:pPr>
      <w:r>
        <w:rPr>
          <w:b/>
          <w:sz w:val="28"/>
        </w:rPr>
      </w:r>
    </w:p>
    <w:p>
      <w:pPr>
        <w:pStyle w:val="Normal"/>
        <w:ind w:firstLine="720" w:end="0"/>
        <w:jc w:val="center"/>
        <w:rPr>
          <w:b/>
          <w:sz w:val="28"/>
        </w:rPr>
      </w:pPr>
      <w:r>
        <w:rPr>
          <w:b/>
          <w:sz w:val="28"/>
        </w:rPr>
      </w:r>
    </w:p>
    <w:p>
      <w:pPr>
        <w:pStyle w:val="Normal"/>
        <w:ind w:firstLine="720" w:end="0"/>
        <w:jc w:val="center"/>
        <w:rPr>
          <w:b/>
          <w:sz w:val="28"/>
        </w:rPr>
      </w:pPr>
      <w:r>
        <w:rPr>
          <w:b/>
          <w:sz w:val="28"/>
        </w:rPr>
      </w:r>
    </w:p>
    <w:p>
      <w:pPr>
        <w:pStyle w:val="Normal"/>
        <w:ind w:firstLine="720" w:end="0"/>
        <w:jc w:val="center"/>
        <w:rPr>
          <w:b/>
          <w:sz w:val="28"/>
        </w:rPr>
      </w:pPr>
      <w:r>
        <w:rPr>
          <w:b/>
          <w:sz w:val="28"/>
        </w:rPr>
      </w:r>
    </w:p>
    <w:p>
      <w:pPr>
        <w:pStyle w:val="Normal"/>
        <w:ind w:firstLine="720" w:end="0"/>
        <w:jc w:val="center"/>
        <w:rPr>
          <w:b/>
          <w:sz w:val="28"/>
        </w:rPr>
      </w:pPr>
      <w:r>
        <w:rPr>
          <w:b/>
          <w:sz w:val="28"/>
        </w:rPr>
      </w:r>
    </w:p>
    <w:p>
      <w:pPr>
        <w:pStyle w:val="Normal"/>
        <w:ind w:firstLine="720" w:end="0"/>
        <w:jc w:val="center"/>
        <w:rPr>
          <w:b/>
          <w:sz w:val="28"/>
        </w:rPr>
      </w:pPr>
      <w:r>
        <w:rPr>
          <w:b/>
          <w:sz w:val="28"/>
        </w:rPr>
      </w:r>
    </w:p>
    <w:p>
      <w:pPr>
        <w:pStyle w:val="Normal"/>
        <w:ind w:firstLine="720" w:end="0"/>
        <w:jc w:val="center"/>
        <w:rPr>
          <w:b/>
          <w:sz w:val="28"/>
        </w:rPr>
      </w:pPr>
      <w:r>
        <w:rPr>
          <w:b/>
          <w:sz w:val="28"/>
        </w:rPr>
      </w:r>
    </w:p>
    <w:p>
      <w:pPr>
        <w:pStyle w:val="Normal"/>
        <w:ind w:firstLine="720" w:end="0"/>
        <w:jc w:val="center"/>
        <w:rPr>
          <w:b/>
          <w:sz w:val="28"/>
        </w:rPr>
      </w:pPr>
      <w:r>
        <w:rPr>
          <w:b/>
          <w:sz w:val="28"/>
        </w:rPr>
      </w:r>
    </w:p>
    <w:p>
      <w:pPr>
        <w:pStyle w:val="Normal"/>
        <w:ind w:firstLine="720" w:end="0"/>
        <w:jc w:val="center"/>
        <w:rPr>
          <w:b/>
          <w:sz w:val="28"/>
        </w:rPr>
      </w:pPr>
      <w:r>
        <w:rPr>
          <w:b/>
          <w:sz w:val="28"/>
        </w:rPr>
      </w:r>
    </w:p>
    <w:p>
      <w:pPr>
        <w:pStyle w:val="Normal"/>
        <w:ind w:firstLine="720" w:end="0"/>
        <w:jc w:val="center"/>
        <w:rPr>
          <w:b/>
          <w:sz w:val="28"/>
        </w:rPr>
      </w:pPr>
      <w:r>
        <w:rPr>
          <w:b/>
          <w:sz w:val="28"/>
        </w:rPr>
      </w:r>
    </w:p>
    <w:p>
      <w:pPr>
        <w:pStyle w:val="Normal"/>
        <w:ind w:firstLine="720" w:end="0"/>
        <w:jc w:val="center"/>
        <w:rPr>
          <w:b/>
          <w:sz w:val="28"/>
        </w:rPr>
      </w:pPr>
      <w:r>
        <w:rPr>
          <w:b/>
          <w:sz w:val="28"/>
        </w:rPr>
      </w:r>
    </w:p>
    <w:p>
      <w:pPr>
        <w:pStyle w:val="Normal"/>
        <w:ind w:firstLine="720" w:end="0"/>
        <w:jc w:val="center"/>
        <w:rPr>
          <w:b/>
          <w:sz w:val="28"/>
        </w:rPr>
      </w:pPr>
      <w:r>
        <w:rPr>
          <w:b/>
          <w:sz w:val="28"/>
        </w:rPr>
      </w:r>
    </w:p>
    <w:p>
      <w:pPr>
        <w:pStyle w:val="Normal"/>
        <w:ind w:firstLine="720" w:end="0"/>
        <w:jc w:val="center"/>
        <w:rPr>
          <w:b/>
          <w:sz w:val="28"/>
        </w:rPr>
      </w:pPr>
      <w:r>
        <w:rPr>
          <w:b/>
          <w:sz w:val="28"/>
        </w:rPr>
        <w:t>Table D</w:t>
      </w:r>
    </w:p>
    <w:p>
      <w:pPr>
        <w:pStyle w:val="Normal"/>
        <w:jc w:val="center"/>
        <w:rPr/>
      </w:pPr>
      <w:r>
        <w:rPr>
          <w:b/>
          <w:i/>
          <w:sz w:val="28"/>
          <w:u w:val="single"/>
        </w:rPr>
        <w:t>Section D:</w:t>
      </w:r>
      <w:r>
        <w:rPr>
          <w:b/>
          <w:i/>
          <w:sz w:val="28"/>
        </w:rPr>
        <w:tab/>
        <w:t>Weekly Regional</w:t>
      </w:r>
      <w:r>
        <w:rPr>
          <w:b/>
          <w:i/>
          <w:sz w:val="28"/>
          <w:u w:val="single"/>
        </w:rPr>
        <w:t xml:space="preserve"> Working Gas</w:t>
      </w:r>
      <w:r>
        <w:rPr/>
        <w:t xml:space="preserve"> Inventories and EOS Comparison</w:t>
      </w:r>
    </w:p>
    <w:tbl>
      <w:tblPr>
        <w:tblW w:w="10800" w:type="dxa"/>
        <w:jc w:val="start"/>
        <w:tblInd w:w="288" w:type="dxa"/>
        <w:tblLayout w:type="fixed"/>
        <w:tblCellMar>
          <w:top w:w="0" w:type="dxa"/>
          <w:start w:w="108" w:type="dxa"/>
          <w:bottom w:w="0" w:type="dxa"/>
          <w:end w:w="108" w:type="dxa"/>
        </w:tblCellMar>
      </w:tblPr>
      <w:tblGrid>
        <w:gridCol w:w="2160"/>
        <w:gridCol w:w="1080"/>
        <w:gridCol w:w="954"/>
        <w:gridCol w:w="1296"/>
        <w:gridCol w:w="1260"/>
        <w:gridCol w:w="1080"/>
        <w:gridCol w:w="990"/>
        <w:gridCol w:w="1080"/>
        <w:gridCol w:w="900"/>
      </w:tblGrid>
      <w:tr>
        <w:trPr/>
        <w:tc>
          <w:tcPr>
            <w:tcW w:w="10800" w:type="dxa"/>
            <w:gridSpan w:val="9"/>
            <w:tcBorders>
              <w:top w:val="single" w:sz="6" w:space="0" w:color="000000"/>
              <w:start w:val="single" w:sz="6" w:space="0" w:color="000000"/>
              <w:bottom w:val="single" w:sz="6" w:space="0" w:color="000000"/>
              <w:end w:val="single" w:sz="6" w:space="0" w:color="000000"/>
            </w:tcBorders>
            <w:shd w:fill="F2F2F2" w:val="clear"/>
          </w:tcPr>
          <w:p>
            <w:pPr>
              <w:pStyle w:val="Normal"/>
              <w:jc w:val="center"/>
              <w:rPr/>
            </w:pPr>
            <w:r>
              <w:rPr>
                <w:b/>
                <w:sz w:val="24"/>
              </w:rPr>
              <w:t>GasFax</w:t>
            </w:r>
            <w:r>
              <w:rPr>
                <w:b/>
              </w:rPr>
              <w:t>®</w:t>
            </w:r>
            <w:r>
              <w:rPr>
                <w:b/>
                <w:sz w:val="24"/>
              </w:rPr>
              <w:t xml:space="preserve"> Regional Weekly Working Gas Change and End Of Season Inventory Comparison</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2034" w:type="dxa"/>
            <w:gridSpan w:val="2"/>
            <w:tcBorders>
              <w:top w:val="single" w:sz="6" w:space="0" w:color="000000"/>
              <w:start w:val="single" w:sz="6" w:space="0" w:color="000000"/>
              <w:bottom w:val="single" w:sz="6" w:space="0" w:color="000000"/>
              <w:end w:val="single" w:sz="6" w:space="0" w:color="000000"/>
            </w:tcBorders>
          </w:tcPr>
          <w:p>
            <w:pPr>
              <w:pStyle w:val="Normal"/>
              <w:rPr>
                <w:b/>
                <w:sz w:val="24"/>
              </w:rPr>
            </w:pPr>
            <w:r>
              <w:rPr>
                <w:b/>
                <w:sz w:val="24"/>
              </w:rPr>
              <w:t>Current and Prior Week Inventories  BCF</w:t>
            </w:r>
          </w:p>
        </w:tc>
        <w:tc>
          <w:tcPr>
            <w:tcW w:w="2556" w:type="dxa"/>
            <w:gridSpan w:val="2"/>
            <w:tcBorders>
              <w:top w:val="single" w:sz="6" w:space="0" w:color="000000"/>
              <w:start w:val="single" w:sz="6" w:space="0" w:color="000000"/>
              <w:bottom w:val="single" w:sz="6" w:space="0" w:color="000000"/>
              <w:end w:val="single" w:sz="6" w:space="0" w:color="000000"/>
            </w:tcBorders>
          </w:tcPr>
          <w:p>
            <w:pPr>
              <w:pStyle w:val="Normal"/>
              <w:rPr>
                <w:b/>
                <w:sz w:val="24"/>
              </w:rPr>
            </w:pPr>
            <w:r>
              <w:rPr>
                <w:b/>
                <w:sz w:val="24"/>
              </w:rPr>
              <w:t>End Of Season (EOS) Inventory Comparison</w:t>
            </w:r>
          </w:p>
        </w:tc>
        <w:tc>
          <w:tcPr>
            <w:tcW w:w="4050" w:type="dxa"/>
            <w:gridSpan w:val="4"/>
            <w:tcBorders>
              <w:top w:val="single" w:sz="6" w:space="0" w:color="000000"/>
              <w:start w:val="single" w:sz="6" w:space="0" w:color="000000"/>
              <w:bottom w:val="single" w:sz="6" w:space="0" w:color="000000"/>
              <w:end w:val="single" w:sz="6" w:space="0" w:color="000000"/>
            </w:tcBorders>
          </w:tcPr>
          <w:p>
            <w:pPr>
              <w:pStyle w:val="Normal"/>
              <w:jc w:val="center"/>
              <w:rPr>
                <w:b/>
                <w:sz w:val="24"/>
              </w:rPr>
            </w:pPr>
            <w:r>
              <w:rPr>
                <w:b/>
                <w:sz w:val="24"/>
              </w:rPr>
              <w:t>Average Change Needed To Meet EOS Inventory</w:t>
            </w:r>
          </w:p>
          <w:p>
            <w:pPr>
              <w:pStyle w:val="Normal"/>
              <w:rPr>
                <w:b/>
                <w:sz w:val="24"/>
              </w:rPr>
            </w:pPr>
            <w:r>
              <w:rPr>
                <w:b/>
                <w:sz w:val="24"/>
              </w:rPr>
            </w:r>
          </w:p>
        </w:tc>
      </w:tr>
      <w:tr>
        <w:trPr/>
        <w:tc>
          <w:tcPr>
            <w:tcW w:w="2160" w:type="dxa"/>
            <w:tcBorders>
              <w:top w:val="single" w:sz="6" w:space="0" w:color="000000"/>
              <w:start w:val="single" w:sz="6" w:space="0" w:color="000000"/>
              <w:bottom w:val="single" w:sz="6" w:space="0" w:color="000000"/>
              <w:end w:val="single" w:sz="6" w:space="0" w:color="000000"/>
            </w:tcBorders>
            <w:shd w:fill="F2F2F2" w:val="clear"/>
          </w:tcPr>
          <w:p>
            <w:pPr>
              <w:pStyle w:val="Normal"/>
              <w:rPr>
                <w:b/>
                <w:sz w:val="24"/>
              </w:rPr>
            </w:pPr>
            <w:r>
              <w:rPr>
                <w:b/>
                <w:sz w:val="24"/>
              </w:rPr>
              <w:t>Weekly Ranking</w:t>
            </w:r>
          </w:p>
        </w:tc>
        <w:tc>
          <w:tcPr>
            <w:tcW w:w="1080" w:type="dxa"/>
            <w:tcBorders>
              <w:top w:val="single" w:sz="6" w:space="0" w:color="000000"/>
              <w:start w:val="single" w:sz="6" w:space="0" w:color="000000"/>
              <w:bottom w:val="single" w:sz="6" w:space="0" w:color="000000"/>
              <w:end w:val="single" w:sz="6" w:space="0" w:color="000000"/>
            </w:tcBorders>
            <w:shd w:fill="F2F2F2" w:val="clear"/>
          </w:tcPr>
          <w:p>
            <w:pPr>
              <w:pStyle w:val="Normal"/>
              <w:rPr>
                <w:b/>
                <w:sz w:val="24"/>
              </w:rPr>
            </w:pPr>
            <w:r>
              <w:rPr>
                <w:b/>
                <w:sz w:val="24"/>
              </w:rPr>
              <w:t>Current Week</w:t>
            </w:r>
          </w:p>
        </w:tc>
        <w:tc>
          <w:tcPr>
            <w:tcW w:w="954" w:type="dxa"/>
            <w:tcBorders>
              <w:top w:val="single" w:sz="6" w:space="0" w:color="000000"/>
              <w:start w:val="single" w:sz="6" w:space="0" w:color="000000"/>
              <w:bottom w:val="single" w:sz="6" w:space="0" w:color="000000"/>
              <w:end w:val="single" w:sz="6" w:space="0" w:color="000000"/>
            </w:tcBorders>
            <w:shd w:fill="F2F2F2" w:val="clear"/>
          </w:tcPr>
          <w:p>
            <w:pPr>
              <w:pStyle w:val="Normal"/>
              <w:rPr>
                <w:b/>
                <w:sz w:val="24"/>
              </w:rPr>
            </w:pPr>
            <w:r>
              <w:rPr>
                <w:b/>
                <w:sz w:val="24"/>
              </w:rPr>
              <w:t>Prior Week</w:t>
            </w:r>
          </w:p>
        </w:tc>
        <w:tc>
          <w:tcPr>
            <w:tcW w:w="1296"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EOS Inventory</w:t>
            </w:r>
          </w:p>
          <w:p>
            <w:pPr>
              <w:pStyle w:val="Normal"/>
              <w:jc w:val="center"/>
              <w:rPr>
                <w:b/>
                <w:sz w:val="24"/>
              </w:rPr>
            </w:pPr>
            <w:r>
              <w:rPr>
                <w:b/>
                <w:sz w:val="24"/>
              </w:rPr>
              <w:t>BCF</w:t>
            </w:r>
          </w:p>
        </w:tc>
        <w:tc>
          <w:tcPr>
            <w:tcW w:w="126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Current Inventory % of  EOS</w:t>
            </w:r>
          </w:p>
        </w:tc>
        <w:tc>
          <w:tcPr>
            <w:tcW w:w="1080" w:type="dxa"/>
            <w:tcBorders>
              <w:top w:val="single" w:sz="6" w:space="0" w:color="000000"/>
              <w:start w:val="single" w:sz="6" w:space="0" w:color="000000"/>
              <w:bottom w:val="single" w:sz="6" w:space="0" w:color="000000"/>
              <w:end w:val="single" w:sz="6" w:space="0" w:color="000000"/>
            </w:tcBorders>
            <w:shd w:fill="F2F2F2" w:val="clear"/>
          </w:tcPr>
          <w:p>
            <w:pPr>
              <w:pStyle w:val="Normal"/>
              <w:rPr>
                <w:b/>
                <w:sz w:val="24"/>
              </w:rPr>
            </w:pPr>
            <w:r>
              <w:rPr>
                <w:b/>
                <w:sz w:val="24"/>
              </w:rPr>
              <w:t>Current BCFW</w:t>
            </w:r>
          </w:p>
        </w:tc>
        <w:tc>
          <w:tcPr>
            <w:tcW w:w="990" w:type="dxa"/>
            <w:tcBorders>
              <w:top w:val="single" w:sz="6" w:space="0" w:color="000000"/>
              <w:start w:val="single" w:sz="6" w:space="0" w:color="000000"/>
              <w:bottom w:val="single" w:sz="6" w:space="0" w:color="000000"/>
              <w:end w:val="single" w:sz="6" w:space="0" w:color="000000"/>
            </w:tcBorders>
            <w:shd w:fill="F2F2F2" w:val="clear"/>
          </w:tcPr>
          <w:p>
            <w:pPr>
              <w:pStyle w:val="Normal"/>
              <w:rPr>
                <w:b/>
                <w:sz w:val="24"/>
              </w:rPr>
            </w:pPr>
            <w:r>
              <w:rPr>
                <w:b/>
                <w:sz w:val="24"/>
              </w:rPr>
              <w:t>Prior BCFW</w:t>
            </w:r>
          </w:p>
        </w:tc>
        <w:tc>
          <w:tcPr>
            <w:tcW w:w="1080" w:type="dxa"/>
            <w:tcBorders>
              <w:top w:val="single" w:sz="6" w:space="0" w:color="000000"/>
              <w:start w:val="single" w:sz="6" w:space="0" w:color="000000"/>
              <w:bottom w:val="single" w:sz="6" w:space="0" w:color="000000"/>
              <w:end w:val="single" w:sz="6" w:space="0" w:color="000000"/>
            </w:tcBorders>
            <w:shd w:fill="F2F2F2" w:val="clear"/>
          </w:tcPr>
          <w:p>
            <w:pPr>
              <w:pStyle w:val="Normal"/>
              <w:rPr>
                <w:b/>
                <w:sz w:val="24"/>
              </w:rPr>
            </w:pPr>
            <w:r>
              <w:rPr>
                <w:b/>
                <w:sz w:val="24"/>
              </w:rPr>
              <w:t>Current BCFD</w:t>
            </w:r>
          </w:p>
        </w:tc>
        <w:tc>
          <w:tcPr>
            <w:tcW w:w="900" w:type="dxa"/>
            <w:tcBorders>
              <w:top w:val="single" w:sz="6" w:space="0" w:color="000000"/>
              <w:start w:val="single" w:sz="6" w:space="0" w:color="000000"/>
              <w:bottom w:val="single" w:sz="6" w:space="0" w:color="000000"/>
              <w:end w:val="single" w:sz="6" w:space="0" w:color="000000"/>
            </w:tcBorders>
            <w:shd w:fill="F2F2F2" w:val="clear"/>
          </w:tcPr>
          <w:p>
            <w:pPr>
              <w:pStyle w:val="Normal"/>
              <w:rPr>
                <w:b/>
                <w:sz w:val="24"/>
              </w:rPr>
            </w:pPr>
            <w:r>
              <w:rPr>
                <w:b/>
                <w:sz w:val="24"/>
              </w:rPr>
              <w:t>Prior BCFD</w:t>
            </w:r>
          </w:p>
        </w:tc>
      </w:tr>
      <w:tr>
        <w:trPr/>
        <w:tc>
          <w:tcPr>
            <w:tcW w:w="2160" w:type="dxa"/>
            <w:tcBorders>
              <w:top w:val="single" w:sz="6" w:space="0" w:color="000000"/>
              <w:start w:val="single" w:sz="6" w:space="0" w:color="000000"/>
              <w:end w:val="single" w:sz="6" w:space="0" w:color="000000"/>
            </w:tcBorders>
          </w:tcPr>
          <w:p>
            <w:pPr>
              <w:pStyle w:val="Normal"/>
              <w:rPr>
                <w:b/>
                <w:sz w:val="24"/>
              </w:rPr>
            </w:pPr>
            <w:r>
              <w:rPr>
                <w:b/>
                <w:sz w:val="24"/>
              </w:rPr>
              <w:t>North America</w:t>
            </w:r>
          </w:p>
        </w:tc>
        <w:tc>
          <w:tcPr>
            <w:tcW w:w="1080" w:type="dxa"/>
            <w:tcBorders>
              <w:top w:val="single" w:sz="6" w:space="0" w:color="000000"/>
              <w:start w:val="single" w:sz="6" w:space="0" w:color="000000"/>
              <w:end w:val="single" w:sz="6" w:space="0" w:color="000000"/>
            </w:tcBorders>
          </w:tcPr>
          <w:p>
            <w:pPr>
              <w:pStyle w:val="Normal"/>
              <w:jc w:val="center"/>
              <w:rPr>
                <w:b/>
                <w:sz w:val="24"/>
              </w:rPr>
            </w:pPr>
            <w:r>
              <w:rPr>
                <w:b/>
                <w:sz w:val="24"/>
              </w:rPr>
              <w:t>2334</w:t>
            </w:r>
          </w:p>
        </w:tc>
        <w:tc>
          <w:tcPr>
            <w:tcW w:w="954" w:type="dxa"/>
            <w:tcBorders>
              <w:top w:val="single" w:sz="6" w:space="0" w:color="000000"/>
              <w:start w:val="single" w:sz="6" w:space="0" w:color="000000"/>
              <w:end w:val="single" w:sz="6" w:space="0" w:color="000000"/>
            </w:tcBorders>
          </w:tcPr>
          <w:p>
            <w:pPr>
              <w:pStyle w:val="Normal"/>
              <w:jc w:val="center"/>
              <w:rPr>
                <w:b/>
                <w:sz w:val="24"/>
              </w:rPr>
            </w:pPr>
            <w:r>
              <w:rPr>
                <w:b/>
                <w:sz w:val="24"/>
              </w:rPr>
              <w:t>2263</w:t>
            </w:r>
          </w:p>
        </w:tc>
        <w:tc>
          <w:tcPr>
            <w:tcW w:w="1296" w:type="dxa"/>
            <w:tcBorders>
              <w:top w:val="single" w:sz="6" w:space="0" w:color="000000"/>
              <w:start w:val="single" w:sz="6" w:space="0" w:color="000000"/>
              <w:end w:val="single" w:sz="6" w:space="0" w:color="000000"/>
            </w:tcBorders>
          </w:tcPr>
          <w:p>
            <w:pPr>
              <w:pStyle w:val="Normal"/>
              <w:jc w:val="center"/>
              <w:rPr>
                <w:b/>
                <w:sz w:val="24"/>
              </w:rPr>
            </w:pPr>
            <w:r>
              <w:rPr>
                <w:b/>
                <w:sz w:val="24"/>
              </w:rPr>
              <w:t>3762</w:t>
            </w:r>
          </w:p>
        </w:tc>
        <w:tc>
          <w:tcPr>
            <w:tcW w:w="1260" w:type="dxa"/>
            <w:tcBorders>
              <w:top w:val="single" w:sz="6" w:space="0" w:color="000000"/>
              <w:start w:val="single" w:sz="6" w:space="0" w:color="000000"/>
              <w:end w:val="single" w:sz="6" w:space="0" w:color="000000"/>
            </w:tcBorders>
          </w:tcPr>
          <w:p>
            <w:pPr>
              <w:pStyle w:val="Normal"/>
              <w:jc w:val="center"/>
              <w:rPr>
                <w:b/>
                <w:sz w:val="24"/>
              </w:rPr>
            </w:pPr>
            <w:r>
              <w:rPr>
                <w:b/>
                <w:sz w:val="24"/>
              </w:rPr>
              <w:t>62</w:t>
            </w:r>
          </w:p>
        </w:tc>
        <w:tc>
          <w:tcPr>
            <w:tcW w:w="1080" w:type="dxa"/>
            <w:tcBorders>
              <w:top w:val="single" w:sz="6" w:space="0" w:color="000000"/>
              <w:start w:val="single" w:sz="6" w:space="0" w:color="000000"/>
              <w:end w:val="single" w:sz="6" w:space="0" w:color="000000"/>
            </w:tcBorders>
          </w:tcPr>
          <w:p>
            <w:pPr>
              <w:pStyle w:val="Heading8"/>
              <w:ind w:hanging="0" w:start="0"/>
              <w:rPr/>
            </w:pPr>
            <w:r>
              <w:rPr/>
              <w:t>71.4</w:t>
            </w:r>
          </w:p>
        </w:tc>
        <w:tc>
          <w:tcPr>
            <w:tcW w:w="990" w:type="dxa"/>
            <w:tcBorders>
              <w:top w:val="single" w:sz="6" w:space="0" w:color="000000"/>
              <w:start w:val="single" w:sz="6" w:space="0" w:color="000000"/>
              <w:end w:val="single" w:sz="6" w:space="0" w:color="000000"/>
            </w:tcBorders>
          </w:tcPr>
          <w:p>
            <w:pPr>
              <w:pStyle w:val="Heading8"/>
              <w:ind w:hanging="0" w:start="0"/>
              <w:rPr/>
            </w:pPr>
            <w:r>
              <w:rPr/>
              <w:t>71.4</w:t>
            </w:r>
          </w:p>
        </w:tc>
        <w:tc>
          <w:tcPr>
            <w:tcW w:w="1080" w:type="dxa"/>
            <w:tcBorders>
              <w:top w:val="single" w:sz="6" w:space="0" w:color="000000"/>
              <w:start w:val="single" w:sz="6" w:space="0" w:color="000000"/>
              <w:end w:val="single" w:sz="6" w:space="0" w:color="000000"/>
            </w:tcBorders>
          </w:tcPr>
          <w:p>
            <w:pPr>
              <w:pStyle w:val="Heading8"/>
              <w:ind w:hanging="0" w:start="0"/>
              <w:rPr/>
            </w:pPr>
            <w:r>
              <w:rPr/>
              <w:t>10.2</w:t>
            </w:r>
          </w:p>
        </w:tc>
        <w:tc>
          <w:tcPr>
            <w:tcW w:w="900" w:type="dxa"/>
            <w:tcBorders>
              <w:top w:val="single" w:sz="6" w:space="0" w:color="000000"/>
              <w:start w:val="single" w:sz="6" w:space="0" w:color="000000"/>
              <w:end w:val="single" w:sz="6" w:space="0" w:color="000000"/>
            </w:tcBorders>
          </w:tcPr>
          <w:p>
            <w:pPr>
              <w:pStyle w:val="Heading8"/>
              <w:ind w:hanging="0" w:start="0"/>
              <w:rPr/>
            </w:pPr>
            <w:r>
              <w:rPr/>
              <w:t>10.2</w:t>
            </w:r>
          </w:p>
        </w:tc>
      </w:tr>
      <w:tr>
        <w:trPr/>
        <w:tc>
          <w:tcPr>
            <w:tcW w:w="2160" w:type="dxa"/>
            <w:tcBorders>
              <w:top w:val="single" w:sz="6" w:space="0" w:color="000000"/>
              <w:start w:val="single" w:sz="6" w:space="0" w:color="000000"/>
              <w:bottom w:val="single" w:sz="6" w:space="0" w:color="000000"/>
              <w:end w:val="single" w:sz="6" w:space="0" w:color="000000"/>
            </w:tcBorders>
            <w:shd w:fill="F2F2F2" w:val="clear"/>
          </w:tcPr>
          <w:p>
            <w:pPr>
              <w:pStyle w:val="Normal"/>
              <w:rPr>
                <w:b/>
                <w:sz w:val="24"/>
              </w:rPr>
            </w:pPr>
            <w:r>
              <w:rPr>
                <w:b/>
                <w:sz w:val="24"/>
              </w:rPr>
              <w:t>United States</w:t>
            </w:r>
          </w:p>
        </w:tc>
        <w:tc>
          <w:tcPr>
            <w:tcW w:w="108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2118</w:t>
            </w:r>
          </w:p>
        </w:tc>
        <w:tc>
          <w:tcPr>
            <w:tcW w:w="9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2051</w:t>
            </w:r>
          </w:p>
        </w:tc>
        <w:tc>
          <w:tcPr>
            <w:tcW w:w="1296"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3458</w:t>
            </w:r>
          </w:p>
        </w:tc>
        <w:tc>
          <w:tcPr>
            <w:tcW w:w="126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61</w:t>
            </w:r>
          </w:p>
        </w:tc>
        <w:tc>
          <w:tcPr>
            <w:tcW w:w="1080" w:type="dxa"/>
            <w:tcBorders>
              <w:top w:val="single" w:sz="6" w:space="0" w:color="000000"/>
              <w:start w:val="single" w:sz="6" w:space="0" w:color="000000"/>
              <w:bottom w:val="single" w:sz="6" w:space="0" w:color="000000"/>
              <w:end w:val="single" w:sz="6" w:space="0" w:color="000000"/>
            </w:tcBorders>
            <w:shd w:fill="F2F2F2" w:val="clear"/>
          </w:tcPr>
          <w:p>
            <w:pPr>
              <w:pStyle w:val="Heading8"/>
              <w:ind w:hanging="0" w:start="0"/>
              <w:rPr/>
            </w:pPr>
            <w:r>
              <w:rPr/>
              <w:t>67.2</w:t>
            </w:r>
          </w:p>
        </w:tc>
        <w:tc>
          <w:tcPr>
            <w:tcW w:w="990" w:type="dxa"/>
            <w:tcBorders>
              <w:top w:val="single" w:sz="6" w:space="0" w:color="000000"/>
              <w:start w:val="single" w:sz="6" w:space="0" w:color="000000"/>
              <w:bottom w:val="single" w:sz="6" w:space="0" w:color="000000"/>
              <w:end w:val="single" w:sz="6" w:space="0" w:color="000000"/>
            </w:tcBorders>
            <w:shd w:fill="F2F2F2" w:val="clear"/>
          </w:tcPr>
          <w:p>
            <w:pPr>
              <w:pStyle w:val="Heading8"/>
              <w:ind w:hanging="0" w:start="0"/>
              <w:rPr/>
            </w:pPr>
            <w:r>
              <w:rPr/>
              <w:t>67.2</w:t>
            </w:r>
          </w:p>
        </w:tc>
        <w:tc>
          <w:tcPr>
            <w:tcW w:w="1080" w:type="dxa"/>
            <w:tcBorders>
              <w:top w:val="single" w:sz="6" w:space="0" w:color="000000"/>
              <w:start w:val="single" w:sz="6" w:space="0" w:color="000000"/>
              <w:bottom w:val="single" w:sz="6" w:space="0" w:color="000000"/>
              <w:end w:val="single" w:sz="6" w:space="0" w:color="000000"/>
            </w:tcBorders>
            <w:shd w:fill="F2F2F2" w:val="clear"/>
          </w:tcPr>
          <w:p>
            <w:pPr>
              <w:pStyle w:val="Heading8"/>
              <w:ind w:hanging="0" w:start="0"/>
              <w:rPr/>
            </w:pPr>
            <w:r>
              <w:rPr/>
              <w:t>9.6</w:t>
            </w:r>
          </w:p>
        </w:tc>
        <w:tc>
          <w:tcPr>
            <w:tcW w:w="900" w:type="dxa"/>
            <w:tcBorders>
              <w:top w:val="single" w:sz="6" w:space="0" w:color="000000"/>
              <w:start w:val="single" w:sz="6" w:space="0" w:color="000000"/>
              <w:bottom w:val="single" w:sz="6" w:space="0" w:color="000000"/>
              <w:end w:val="single" w:sz="6" w:space="0" w:color="000000"/>
            </w:tcBorders>
            <w:shd w:fill="F2F2F2" w:val="clear"/>
          </w:tcPr>
          <w:p>
            <w:pPr>
              <w:pStyle w:val="Heading8"/>
              <w:ind w:hanging="0" w:start="0"/>
              <w:rPr/>
            </w:pPr>
            <w:r>
              <w:rPr/>
              <w:t>9.6</w:t>
            </w:r>
          </w:p>
        </w:tc>
      </w:tr>
      <w:tr>
        <w:trPr/>
        <w:tc>
          <w:tcPr>
            <w:tcW w:w="2160" w:type="dxa"/>
            <w:tcBorders>
              <w:top w:val="single" w:sz="6" w:space="0" w:color="000000"/>
              <w:start w:val="single" w:sz="6" w:space="0" w:color="000000"/>
              <w:end w:val="single" w:sz="6" w:space="0" w:color="000000"/>
            </w:tcBorders>
          </w:tcPr>
          <w:p>
            <w:pPr>
              <w:pStyle w:val="Heading2"/>
              <w:ind w:hanging="0" w:start="0"/>
              <w:rPr/>
            </w:pPr>
            <w:r>
              <w:rPr/>
              <w:t xml:space="preserve">Region 2 ENC </w:t>
            </w:r>
          </w:p>
        </w:tc>
        <w:tc>
          <w:tcPr>
            <w:tcW w:w="1080" w:type="dxa"/>
            <w:tcBorders>
              <w:top w:val="single" w:sz="6" w:space="0" w:color="000000"/>
              <w:start w:val="single" w:sz="6" w:space="0" w:color="000000"/>
              <w:end w:val="single" w:sz="6" w:space="0" w:color="000000"/>
            </w:tcBorders>
          </w:tcPr>
          <w:p>
            <w:pPr>
              <w:pStyle w:val="Normal"/>
              <w:jc w:val="center"/>
              <w:rPr>
                <w:b/>
                <w:sz w:val="24"/>
              </w:rPr>
            </w:pPr>
            <w:r>
              <w:rPr>
                <w:b/>
                <w:sz w:val="24"/>
              </w:rPr>
              <w:t>953</w:t>
            </w:r>
          </w:p>
        </w:tc>
        <w:tc>
          <w:tcPr>
            <w:tcW w:w="954" w:type="dxa"/>
            <w:tcBorders>
              <w:top w:val="single" w:sz="6" w:space="0" w:color="000000"/>
              <w:start w:val="single" w:sz="6" w:space="0" w:color="000000"/>
              <w:end w:val="single" w:sz="6" w:space="0" w:color="000000"/>
            </w:tcBorders>
          </w:tcPr>
          <w:p>
            <w:pPr>
              <w:pStyle w:val="Normal"/>
              <w:jc w:val="center"/>
              <w:rPr>
                <w:b/>
                <w:sz w:val="24"/>
              </w:rPr>
            </w:pPr>
            <w:r>
              <w:rPr>
                <w:b/>
                <w:sz w:val="24"/>
              </w:rPr>
              <w:t>924</w:t>
            </w:r>
          </w:p>
        </w:tc>
        <w:tc>
          <w:tcPr>
            <w:tcW w:w="1296" w:type="dxa"/>
            <w:tcBorders>
              <w:top w:val="single" w:sz="6" w:space="0" w:color="000000"/>
              <w:start w:val="single" w:sz="6" w:space="0" w:color="000000"/>
              <w:end w:val="single" w:sz="6" w:space="0" w:color="000000"/>
            </w:tcBorders>
          </w:tcPr>
          <w:p>
            <w:pPr>
              <w:pStyle w:val="Normal"/>
              <w:jc w:val="center"/>
              <w:rPr>
                <w:b/>
                <w:sz w:val="24"/>
              </w:rPr>
            </w:pPr>
            <w:r>
              <w:rPr>
                <w:b/>
                <w:sz w:val="24"/>
              </w:rPr>
              <w:t>1480</w:t>
            </w:r>
          </w:p>
        </w:tc>
        <w:tc>
          <w:tcPr>
            <w:tcW w:w="1260" w:type="dxa"/>
            <w:tcBorders>
              <w:top w:val="single" w:sz="6" w:space="0" w:color="000000"/>
              <w:start w:val="single" w:sz="6" w:space="0" w:color="000000"/>
              <w:end w:val="single" w:sz="6" w:space="0" w:color="000000"/>
            </w:tcBorders>
          </w:tcPr>
          <w:p>
            <w:pPr>
              <w:pStyle w:val="Normal"/>
              <w:jc w:val="center"/>
              <w:rPr>
                <w:b/>
                <w:sz w:val="24"/>
              </w:rPr>
            </w:pPr>
            <w:r>
              <w:rPr>
                <w:b/>
                <w:sz w:val="24"/>
              </w:rPr>
              <w:t>64</w:t>
            </w:r>
          </w:p>
        </w:tc>
        <w:tc>
          <w:tcPr>
            <w:tcW w:w="1080" w:type="dxa"/>
            <w:tcBorders>
              <w:top w:val="single" w:sz="6" w:space="0" w:color="000000"/>
              <w:start w:val="single" w:sz="6" w:space="0" w:color="000000"/>
              <w:end w:val="single" w:sz="6" w:space="0" w:color="000000"/>
            </w:tcBorders>
          </w:tcPr>
          <w:p>
            <w:pPr>
              <w:pStyle w:val="Heading8"/>
              <w:ind w:hanging="0" w:start="0"/>
              <w:rPr/>
            </w:pPr>
            <w:r>
              <w:rPr/>
              <w:t>26.6</w:t>
            </w:r>
          </w:p>
        </w:tc>
        <w:tc>
          <w:tcPr>
            <w:tcW w:w="990" w:type="dxa"/>
            <w:tcBorders>
              <w:top w:val="single" w:sz="6" w:space="0" w:color="000000"/>
              <w:start w:val="single" w:sz="6" w:space="0" w:color="000000"/>
              <w:end w:val="single" w:sz="6" w:space="0" w:color="000000"/>
            </w:tcBorders>
          </w:tcPr>
          <w:p>
            <w:pPr>
              <w:pStyle w:val="Heading8"/>
              <w:ind w:hanging="0" w:start="0"/>
              <w:rPr/>
            </w:pPr>
            <w:r>
              <w:rPr/>
              <w:t>26.6</w:t>
            </w:r>
          </w:p>
        </w:tc>
        <w:tc>
          <w:tcPr>
            <w:tcW w:w="1080" w:type="dxa"/>
            <w:tcBorders>
              <w:top w:val="single" w:sz="6" w:space="0" w:color="000000"/>
              <w:start w:val="single" w:sz="6" w:space="0" w:color="000000"/>
              <w:end w:val="single" w:sz="6" w:space="0" w:color="000000"/>
            </w:tcBorders>
          </w:tcPr>
          <w:p>
            <w:pPr>
              <w:pStyle w:val="Heading8"/>
              <w:ind w:hanging="0" w:start="0"/>
              <w:rPr/>
            </w:pPr>
            <w:r>
              <w:rPr/>
              <w:t>3.8</w:t>
            </w:r>
          </w:p>
        </w:tc>
        <w:tc>
          <w:tcPr>
            <w:tcW w:w="900" w:type="dxa"/>
            <w:tcBorders>
              <w:top w:val="single" w:sz="6" w:space="0" w:color="000000"/>
              <w:start w:val="single" w:sz="6" w:space="0" w:color="000000"/>
              <w:end w:val="single" w:sz="6" w:space="0" w:color="000000"/>
            </w:tcBorders>
          </w:tcPr>
          <w:p>
            <w:pPr>
              <w:pStyle w:val="Heading8"/>
              <w:ind w:hanging="0" w:start="0"/>
              <w:rPr/>
            </w:pPr>
            <w:r>
              <w:rPr/>
              <w:t>3.8</w:t>
            </w:r>
          </w:p>
        </w:tc>
      </w:tr>
      <w:tr>
        <w:trPr/>
        <w:tc>
          <w:tcPr>
            <w:tcW w:w="2160" w:type="dxa"/>
            <w:tcBorders>
              <w:top w:val="single" w:sz="6" w:space="0" w:color="000000"/>
              <w:start w:val="single" w:sz="6" w:space="0" w:color="000000"/>
              <w:bottom w:val="single" w:sz="6" w:space="0" w:color="000000"/>
              <w:end w:val="single" w:sz="6" w:space="0" w:color="000000"/>
            </w:tcBorders>
            <w:shd w:fill="F2F2F2" w:val="clear"/>
          </w:tcPr>
          <w:p>
            <w:pPr>
              <w:pStyle w:val="Normal"/>
              <w:rPr>
                <w:b/>
                <w:sz w:val="24"/>
              </w:rPr>
            </w:pPr>
            <w:r>
              <w:rPr>
                <w:b/>
                <w:sz w:val="24"/>
              </w:rPr>
              <w:t>Region 1 NE</w:t>
            </w:r>
          </w:p>
        </w:tc>
        <w:tc>
          <w:tcPr>
            <w:tcW w:w="108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315</w:t>
            </w:r>
          </w:p>
        </w:tc>
        <w:tc>
          <w:tcPr>
            <w:tcW w:w="9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294</w:t>
            </w:r>
          </w:p>
        </w:tc>
        <w:tc>
          <w:tcPr>
            <w:tcW w:w="1296"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639</w:t>
            </w:r>
          </w:p>
        </w:tc>
        <w:tc>
          <w:tcPr>
            <w:tcW w:w="126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49</w:t>
            </w:r>
          </w:p>
        </w:tc>
        <w:tc>
          <w:tcPr>
            <w:tcW w:w="1080" w:type="dxa"/>
            <w:tcBorders>
              <w:top w:val="single" w:sz="6" w:space="0" w:color="000000"/>
              <w:start w:val="single" w:sz="6" w:space="0" w:color="000000"/>
              <w:bottom w:val="single" w:sz="6" w:space="0" w:color="000000"/>
              <w:end w:val="single" w:sz="6" w:space="0" w:color="000000"/>
            </w:tcBorders>
            <w:shd w:fill="F2F2F2" w:val="clear"/>
          </w:tcPr>
          <w:p>
            <w:pPr>
              <w:pStyle w:val="Heading8"/>
              <w:ind w:hanging="0" w:start="0"/>
              <w:rPr/>
            </w:pPr>
            <w:r>
              <w:rPr/>
              <w:t>16.1</w:t>
            </w:r>
          </w:p>
        </w:tc>
        <w:tc>
          <w:tcPr>
            <w:tcW w:w="990" w:type="dxa"/>
            <w:tcBorders>
              <w:top w:val="single" w:sz="6" w:space="0" w:color="000000"/>
              <w:start w:val="single" w:sz="6" w:space="0" w:color="000000"/>
              <w:bottom w:val="single" w:sz="6" w:space="0" w:color="000000"/>
              <w:end w:val="single" w:sz="6" w:space="0" w:color="000000"/>
            </w:tcBorders>
            <w:shd w:fill="F2F2F2" w:val="clear"/>
          </w:tcPr>
          <w:p>
            <w:pPr>
              <w:pStyle w:val="Heading8"/>
              <w:ind w:hanging="0" w:start="0"/>
              <w:rPr/>
            </w:pPr>
            <w:r>
              <w:rPr/>
              <w:t>16.1</w:t>
            </w:r>
          </w:p>
        </w:tc>
        <w:tc>
          <w:tcPr>
            <w:tcW w:w="1080" w:type="dxa"/>
            <w:tcBorders>
              <w:top w:val="single" w:sz="6" w:space="0" w:color="000000"/>
              <w:start w:val="single" w:sz="6" w:space="0" w:color="000000"/>
              <w:bottom w:val="single" w:sz="6" w:space="0" w:color="000000"/>
              <w:end w:val="single" w:sz="6" w:space="0" w:color="000000"/>
            </w:tcBorders>
            <w:shd w:fill="F2F2F2" w:val="clear"/>
          </w:tcPr>
          <w:p>
            <w:pPr>
              <w:pStyle w:val="Heading8"/>
              <w:ind w:hanging="0" w:start="0"/>
              <w:rPr/>
            </w:pPr>
            <w:r>
              <w:rPr/>
              <w:t>2.3</w:t>
            </w:r>
          </w:p>
        </w:tc>
        <w:tc>
          <w:tcPr>
            <w:tcW w:w="900" w:type="dxa"/>
            <w:tcBorders>
              <w:top w:val="single" w:sz="6" w:space="0" w:color="000000"/>
              <w:start w:val="single" w:sz="6" w:space="0" w:color="000000"/>
              <w:bottom w:val="single" w:sz="6" w:space="0" w:color="000000"/>
              <w:end w:val="single" w:sz="6" w:space="0" w:color="000000"/>
            </w:tcBorders>
            <w:shd w:fill="F2F2F2" w:val="clear"/>
          </w:tcPr>
          <w:p>
            <w:pPr>
              <w:pStyle w:val="Heading8"/>
              <w:ind w:hanging="0" w:start="0"/>
              <w:rPr/>
            </w:pPr>
            <w:r>
              <w:rPr/>
              <w:t>2.3</w:t>
            </w:r>
          </w:p>
        </w:tc>
      </w:tr>
      <w:tr>
        <w:trPr/>
        <w:tc>
          <w:tcPr>
            <w:tcW w:w="2160" w:type="dxa"/>
            <w:tcBorders>
              <w:start w:val="single" w:sz="6" w:space="0" w:color="000000"/>
              <w:end w:val="single" w:sz="6" w:space="0" w:color="000000"/>
            </w:tcBorders>
          </w:tcPr>
          <w:p>
            <w:pPr>
              <w:pStyle w:val="Normal"/>
              <w:rPr>
                <w:b/>
                <w:sz w:val="24"/>
              </w:rPr>
            </w:pPr>
            <w:r>
              <w:rPr>
                <w:b/>
                <w:sz w:val="24"/>
              </w:rPr>
              <w:t>Region 5 SW</w:t>
            </w:r>
          </w:p>
        </w:tc>
        <w:tc>
          <w:tcPr>
            <w:tcW w:w="1080" w:type="dxa"/>
            <w:tcBorders>
              <w:start w:val="single" w:sz="6" w:space="0" w:color="000000"/>
              <w:end w:val="single" w:sz="6" w:space="0" w:color="000000"/>
            </w:tcBorders>
          </w:tcPr>
          <w:p>
            <w:pPr>
              <w:pStyle w:val="Normal"/>
              <w:jc w:val="center"/>
              <w:rPr>
                <w:b/>
                <w:sz w:val="24"/>
              </w:rPr>
            </w:pPr>
            <w:r>
              <w:rPr>
                <w:b/>
                <w:sz w:val="24"/>
              </w:rPr>
              <w:t>437</w:t>
            </w:r>
          </w:p>
        </w:tc>
        <w:tc>
          <w:tcPr>
            <w:tcW w:w="954" w:type="dxa"/>
            <w:tcBorders>
              <w:start w:val="single" w:sz="6" w:space="0" w:color="000000"/>
              <w:end w:val="single" w:sz="6" w:space="0" w:color="000000"/>
            </w:tcBorders>
          </w:tcPr>
          <w:p>
            <w:pPr>
              <w:pStyle w:val="Normal"/>
              <w:jc w:val="center"/>
              <w:rPr>
                <w:b/>
                <w:sz w:val="24"/>
              </w:rPr>
            </w:pPr>
            <w:r>
              <w:rPr>
                <w:b/>
                <w:sz w:val="24"/>
              </w:rPr>
              <w:t>428</w:t>
            </w:r>
          </w:p>
        </w:tc>
        <w:tc>
          <w:tcPr>
            <w:tcW w:w="1296" w:type="dxa"/>
            <w:tcBorders>
              <w:start w:val="single" w:sz="6" w:space="0" w:color="000000"/>
              <w:end w:val="single" w:sz="6" w:space="0" w:color="000000"/>
            </w:tcBorders>
          </w:tcPr>
          <w:p>
            <w:pPr>
              <w:pStyle w:val="Normal"/>
              <w:jc w:val="center"/>
              <w:rPr>
                <w:b/>
                <w:sz w:val="24"/>
              </w:rPr>
            </w:pPr>
            <w:r>
              <w:rPr>
                <w:b/>
                <w:sz w:val="24"/>
              </w:rPr>
              <w:t>689</w:t>
            </w:r>
          </w:p>
        </w:tc>
        <w:tc>
          <w:tcPr>
            <w:tcW w:w="1260" w:type="dxa"/>
            <w:tcBorders>
              <w:start w:val="single" w:sz="6" w:space="0" w:color="000000"/>
              <w:end w:val="single" w:sz="6" w:space="0" w:color="000000"/>
            </w:tcBorders>
          </w:tcPr>
          <w:p>
            <w:pPr>
              <w:pStyle w:val="Normal"/>
              <w:jc w:val="center"/>
              <w:rPr>
                <w:b/>
                <w:sz w:val="24"/>
              </w:rPr>
            </w:pPr>
            <w:r>
              <w:rPr>
                <w:b/>
                <w:sz w:val="24"/>
              </w:rPr>
              <w:t>63</w:t>
            </w:r>
          </w:p>
        </w:tc>
        <w:tc>
          <w:tcPr>
            <w:tcW w:w="1080" w:type="dxa"/>
            <w:tcBorders>
              <w:start w:val="single" w:sz="6" w:space="0" w:color="000000"/>
              <w:end w:val="single" w:sz="6" w:space="0" w:color="000000"/>
            </w:tcBorders>
          </w:tcPr>
          <w:p>
            <w:pPr>
              <w:pStyle w:val="Heading8"/>
              <w:ind w:hanging="0" w:start="0"/>
              <w:rPr/>
            </w:pPr>
            <w:r>
              <w:rPr/>
              <w:t>12.6</w:t>
            </w:r>
          </w:p>
        </w:tc>
        <w:tc>
          <w:tcPr>
            <w:tcW w:w="990" w:type="dxa"/>
            <w:tcBorders>
              <w:start w:val="single" w:sz="6" w:space="0" w:color="000000"/>
              <w:end w:val="single" w:sz="6" w:space="0" w:color="000000"/>
            </w:tcBorders>
          </w:tcPr>
          <w:p>
            <w:pPr>
              <w:pStyle w:val="Heading8"/>
              <w:ind w:hanging="0" w:start="0"/>
              <w:rPr/>
            </w:pPr>
            <w:r>
              <w:rPr/>
              <w:t>12.6</w:t>
            </w:r>
          </w:p>
        </w:tc>
        <w:tc>
          <w:tcPr>
            <w:tcW w:w="1080" w:type="dxa"/>
            <w:tcBorders>
              <w:start w:val="single" w:sz="6" w:space="0" w:color="000000"/>
              <w:end w:val="single" w:sz="6" w:space="0" w:color="000000"/>
            </w:tcBorders>
          </w:tcPr>
          <w:p>
            <w:pPr>
              <w:pStyle w:val="Heading8"/>
              <w:ind w:hanging="0" w:start="0"/>
              <w:rPr/>
            </w:pPr>
            <w:r>
              <w:rPr/>
              <w:t>1.8</w:t>
            </w:r>
          </w:p>
        </w:tc>
        <w:tc>
          <w:tcPr>
            <w:tcW w:w="900" w:type="dxa"/>
            <w:tcBorders>
              <w:start w:val="single" w:sz="6" w:space="0" w:color="000000"/>
              <w:end w:val="single" w:sz="6" w:space="0" w:color="000000"/>
            </w:tcBorders>
          </w:tcPr>
          <w:p>
            <w:pPr>
              <w:pStyle w:val="Heading8"/>
              <w:ind w:hanging="0" w:start="0"/>
              <w:rPr/>
            </w:pPr>
            <w:r>
              <w:rPr/>
              <w:t>1.8</w:t>
            </w:r>
          </w:p>
        </w:tc>
      </w:tr>
      <w:tr>
        <w:trPr/>
        <w:tc>
          <w:tcPr>
            <w:tcW w:w="2160" w:type="dxa"/>
            <w:tcBorders>
              <w:top w:val="single" w:sz="6" w:space="0" w:color="000000"/>
              <w:start w:val="single" w:sz="6" w:space="0" w:color="000000"/>
              <w:bottom w:val="single" w:sz="6" w:space="0" w:color="000000"/>
              <w:end w:val="single" w:sz="6" w:space="0" w:color="000000"/>
            </w:tcBorders>
            <w:shd w:fill="F2F2F2" w:val="clear"/>
          </w:tcPr>
          <w:p>
            <w:pPr>
              <w:pStyle w:val="Heading2"/>
              <w:ind w:hanging="0" w:start="0"/>
              <w:rPr/>
            </w:pPr>
            <w:r>
              <w:rPr/>
              <w:t>Region 3 WNC</w:t>
            </w:r>
          </w:p>
        </w:tc>
        <w:tc>
          <w:tcPr>
            <w:tcW w:w="108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116</w:t>
            </w:r>
          </w:p>
        </w:tc>
        <w:tc>
          <w:tcPr>
            <w:tcW w:w="9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112</w:t>
            </w:r>
          </w:p>
        </w:tc>
        <w:tc>
          <w:tcPr>
            <w:tcW w:w="1296"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390</w:t>
            </w:r>
          </w:p>
        </w:tc>
        <w:tc>
          <w:tcPr>
            <w:tcW w:w="126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50</w:t>
            </w:r>
          </w:p>
        </w:tc>
        <w:tc>
          <w:tcPr>
            <w:tcW w:w="1080" w:type="dxa"/>
            <w:tcBorders>
              <w:top w:val="single" w:sz="6" w:space="0" w:color="000000"/>
              <w:start w:val="single" w:sz="6" w:space="0" w:color="000000"/>
              <w:bottom w:val="single" w:sz="6" w:space="0" w:color="000000"/>
              <w:end w:val="single" w:sz="6" w:space="0" w:color="000000"/>
            </w:tcBorders>
            <w:shd w:fill="F2F2F2" w:val="clear"/>
          </w:tcPr>
          <w:p>
            <w:pPr>
              <w:pStyle w:val="Heading8"/>
              <w:ind w:hanging="0" w:start="0"/>
              <w:rPr/>
            </w:pPr>
            <w:r>
              <w:rPr/>
              <w:t>6.4</w:t>
            </w:r>
          </w:p>
        </w:tc>
        <w:tc>
          <w:tcPr>
            <w:tcW w:w="990" w:type="dxa"/>
            <w:tcBorders>
              <w:top w:val="single" w:sz="6" w:space="0" w:color="000000"/>
              <w:start w:val="single" w:sz="6" w:space="0" w:color="000000"/>
              <w:bottom w:val="single" w:sz="6" w:space="0" w:color="000000"/>
              <w:end w:val="single" w:sz="6" w:space="0" w:color="000000"/>
            </w:tcBorders>
            <w:shd w:fill="F2F2F2" w:val="clear"/>
          </w:tcPr>
          <w:p>
            <w:pPr>
              <w:pStyle w:val="Heading8"/>
              <w:ind w:hanging="0" w:start="0"/>
              <w:rPr/>
            </w:pPr>
            <w:r>
              <w:rPr/>
              <w:t>5.6</w:t>
            </w:r>
          </w:p>
        </w:tc>
        <w:tc>
          <w:tcPr>
            <w:tcW w:w="1080" w:type="dxa"/>
            <w:tcBorders>
              <w:top w:val="single" w:sz="6" w:space="0" w:color="000000"/>
              <w:start w:val="single" w:sz="6" w:space="0" w:color="000000"/>
              <w:bottom w:val="single" w:sz="6" w:space="0" w:color="000000"/>
              <w:end w:val="single" w:sz="6" w:space="0" w:color="000000"/>
            </w:tcBorders>
            <w:shd w:fill="F2F2F2" w:val="clear"/>
          </w:tcPr>
          <w:p>
            <w:pPr>
              <w:pStyle w:val="Heading8"/>
              <w:ind w:hanging="0" w:start="0"/>
              <w:rPr/>
            </w:pPr>
            <w:r>
              <w:rPr/>
              <w:t>0.8</w:t>
            </w:r>
          </w:p>
        </w:tc>
        <w:tc>
          <w:tcPr>
            <w:tcW w:w="900" w:type="dxa"/>
            <w:tcBorders>
              <w:top w:val="single" w:sz="6" w:space="0" w:color="000000"/>
              <w:start w:val="single" w:sz="6" w:space="0" w:color="000000"/>
              <w:bottom w:val="single" w:sz="6" w:space="0" w:color="000000"/>
              <w:end w:val="single" w:sz="6" w:space="0" w:color="000000"/>
            </w:tcBorders>
            <w:shd w:fill="F2F2F2" w:val="clear"/>
          </w:tcPr>
          <w:p>
            <w:pPr>
              <w:pStyle w:val="Heading8"/>
              <w:ind w:hanging="0" w:start="0"/>
              <w:rPr/>
            </w:pPr>
            <w:r>
              <w:rPr/>
              <w:t>0.8</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b/>
                <w:sz w:val="24"/>
              </w:rPr>
            </w:pPr>
            <w:r>
              <w:rPr>
                <w:b/>
                <w:sz w:val="24"/>
              </w:rPr>
              <w:t>Region 7 PAC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b/>
                <w:sz w:val="24"/>
              </w:rPr>
            </w:pPr>
            <w:r>
              <w:rPr>
                <w:b/>
                <w:sz w:val="24"/>
              </w:rPr>
              <w:t>300</w:t>
            </w:r>
          </w:p>
        </w:tc>
        <w:tc>
          <w:tcPr>
            <w:tcW w:w="954" w:type="dxa"/>
            <w:tcBorders>
              <w:top w:val="single" w:sz="6" w:space="0" w:color="000000"/>
              <w:start w:val="single" w:sz="6" w:space="0" w:color="000000"/>
              <w:bottom w:val="single" w:sz="6" w:space="0" w:color="000000"/>
              <w:end w:val="single" w:sz="6" w:space="0" w:color="000000"/>
            </w:tcBorders>
          </w:tcPr>
          <w:p>
            <w:pPr>
              <w:pStyle w:val="Normal"/>
              <w:jc w:val="center"/>
              <w:rPr>
                <w:b/>
                <w:sz w:val="24"/>
              </w:rPr>
            </w:pPr>
            <w:r>
              <w:rPr>
                <w:b/>
                <w:sz w:val="24"/>
              </w:rPr>
              <w:t>299</w:t>
            </w:r>
          </w:p>
        </w:tc>
        <w:tc>
          <w:tcPr>
            <w:tcW w:w="1296" w:type="dxa"/>
            <w:tcBorders>
              <w:top w:val="single" w:sz="6" w:space="0" w:color="000000"/>
              <w:start w:val="single" w:sz="6" w:space="0" w:color="000000"/>
              <w:bottom w:val="single" w:sz="6" w:space="0" w:color="000000"/>
              <w:end w:val="single" w:sz="6" w:space="0" w:color="000000"/>
            </w:tcBorders>
          </w:tcPr>
          <w:p>
            <w:pPr>
              <w:pStyle w:val="Normal"/>
              <w:jc w:val="center"/>
              <w:rPr>
                <w:b/>
                <w:sz w:val="24"/>
              </w:rPr>
            </w:pPr>
            <w:r>
              <w:rPr>
                <w:b/>
                <w:sz w:val="24"/>
              </w:rPr>
              <w:t>234</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b/>
                <w:sz w:val="24"/>
              </w:rPr>
            </w:pPr>
            <w:r>
              <w:rPr>
                <w:b/>
                <w:sz w:val="24"/>
              </w:rPr>
              <w:t>77</w:t>
            </w:r>
          </w:p>
        </w:tc>
        <w:tc>
          <w:tcPr>
            <w:tcW w:w="108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4.8</w:t>
            </w:r>
          </w:p>
        </w:tc>
        <w:tc>
          <w:tcPr>
            <w:tcW w:w="99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4.2</w:t>
            </w:r>
          </w:p>
        </w:tc>
        <w:tc>
          <w:tcPr>
            <w:tcW w:w="108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0.6</w:t>
            </w:r>
          </w:p>
        </w:tc>
        <w:tc>
          <w:tcPr>
            <w:tcW w:w="90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0.6</w:t>
            </w:r>
          </w:p>
        </w:tc>
      </w:tr>
      <w:tr>
        <w:trPr/>
        <w:tc>
          <w:tcPr>
            <w:tcW w:w="2160" w:type="dxa"/>
            <w:tcBorders>
              <w:top w:val="single" w:sz="6" w:space="0" w:color="000000"/>
              <w:start w:val="single" w:sz="6" w:space="0" w:color="000000"/>
              <w:end w:val="single" w:sz="6" w:space="0" w:color="000000"/>
            </w:tcBorders>
            <w:shd w:fill="F2F2F2" w:val="clear"/>
          </w:tcPr>
          <w:p>
            <w:pPr>
              <w:pStyle w:val="Normal"/>
              <w:rPr>
                <w:b/>
                <w:sz w:val="24"/>
              </w:rPr>
            </w:pPr>
            <w:r>
              <w:rPr>
                <w:b/>
                <w:sz w:val="24"/>
              </w:rPr>
              <w:t>Region 6 MTN</w:t>
            </w:r>
          </w:p>
        </w:tc>
        <w:tc>
          <w:tcPr>
            <w:tcW w:w="1080" w:type="dxa"/>
            <w:tcBorders>
              <w:top w:val="single" w:sz="6" w:space="0" w:color="000000"/>
              <w:start w:val="single" w:sz="6" w:space="0" w:color="000000"/>
              <w:end w:val="single" w:sz="6" w:space="0" w:color="000000"/>
            </w:tcBorders>
            <w:shd w:fill="F2F2F2" w:val="clear"/>
          </w:tcPr>
          <w:p>
            <w:pPr>
              <w:pStyle w:val="Normal"/>
              <w:jc w:val="center"/>
              <w:rPr>
                <w:b/>
                <w:sz w:val="24"/>
              </w:rPr>
            </w:pPr>
            <w:r>
              <w:rPr>
                <w:b/>
                <w:sz w:val="24"/>
              </w:rPr>
              <w:t>102</w:t>
            </w:r>
          </w:p>
        </w:tc>
        <w:tc>
          <w:tcPr>
            <w:tcW w:w="954" w:type="dxa"/>
            <w:tcBorders>
              <w:top w:val="single" w:sz="6" w:space="0" w:color="000000"/>
              <w:start w:val="single" w:sz="6" w:space="0" w:color="000000"/>
              <w:end w:val="single" w:sz="6" w:space="0" w:color="000000"/>
            </w:tcBorders>
            <w:shd w:fill="F2F2F2" w:val="clear"/>
          </w:tcPr>
          <w:p>
            <w:pPr>
              <w:pStyle w:val="Normal"/>
              <w:jc w:val="center"/>
              <w:rPr>
                <w:b/>
                <w:sz w:val="24"/>
              </w:rPr>
            </w:pPr>
            <w:r>
              <w:rPr>
                <w:b/>
                <w:sz w:val="24"/>
              </w:rPr>
              <w:t>99</w:t>
            </w:r>
          </w:p>
        </w:tc>
        <w:tc>
          <w:tcPr>
            <w:tcW w:w="1296" w:type="dxa"/>
            <w:tcBorders>
              <w:top w:val="single" w:sz="6" w:space="0" w:color="000000"/>
              <w:start w:val="single" w:sz="6" w:space="0" w:color="000000"/>
              <w:end w:val="single" w:sz="6" w:space="0" w:color="000000"/>
            </w:tcBorders>
            <w:shd w:fill="F2F2F2" w:val="clear"/>
          </w:tcPr>
          <w:p>
            <w:pPr>
              <w:pStyle w:val="Normal"/>
              <w:jc w:val="center"/>
              <w:rPr>
                <w:b/>
                <w:sz w:val="24"/>
              </w:rPr>
            </w:pPr>
            <w:r>
              <w:rPr>
                <w:b/>
                <w:sz w:val="24"/>
              </w:rPr>
              <w:t>168</w:t>
            </w:r>
          </w:p>
        </w:tc>
        <w:tc>
          <w:tcPr>
            <w:tcW w:w="1260" w:type="dxa"/>
            <w:tcBorders>
              <w:top w:val="single" w:sz="6" w:space="0" w:color="000000"/>
              <w:start w:val="single" w:sz="6" w:space="0" w:color="000000"/>
              <w:end w:val="single" w:sz="6" w:space="0" w:color="000000"/>
            </w:tcBorders>
            <w:shd w:fill="F2F2F2" w:val="clear"/>
          </w:tcPr>
          <w:p>
            <w:pPr>
              <w:pStyle w:val="Normal"/>
              <w:jc w:val="center"/>
              <w:rPr>
                <w:b/>
                <w:sz w:val="24"/>
              </w:rPr>
            </w:pPr>
            <w:r>
              <w:rPr>
                <w:b/>
                <w:sz w:val="24"/>
              </w:rPr>
              <w:t>61</w:t>
            </w:r>
          </w:p>
        </w:tc>
        <w:tc>
          <w:tcPr>
            <w:tcW w:w="1080" w:type="dxa"/>
            <w:tcBorders>
              <w:top w:val="single" w:sz="6" w:space="0" w:color="000000"/>
              <w:start w:val="single" w:sz="6" w:space="0" w:color="000000"/>
              <w:end w:val="single" w:sz="6" w:space="0" w:color="000000"/>
            </w:tcBorders>
            <w:shd w:fill="F2F2F2" w:val="clear"/>
          </w:tcPr>
          <w:p>
            <w:pPr>
              <w:pStyle w:val="Heading8"/>
              <w:ind w:hanging="0" w:start="0"/>
              <w:rPr/>
            </w:pPr>
            <w:r>
              <w:rPr/>
              <w:t>3.5</w:t>
            </w:r>
          </w:p>
        </w:tc>
        <w:tc>
          <w:tcPr>
            <w:tcW w:w="990" w:type="dxa"/>
            <w:tcBorders>
              <w:top w:val="single" w:sz="6" w:space="0" w:color="000000"/>
              <w:start w:val="single" w:sz="6" w:space="0" w:color="000000"/>
              <w:end w:val="single" w:sz="6" w:space="0" w:color="000000"/>
            </w:tcBorders>
            <w:shd w:fill="F2F2F2" w:val="clear"/>
          </w:tcPr>
          <w:p>
            <w:pPr>
              <w:pStyle w:val="Heading8"/>
              <w:ind w:hanging="0" w:start="0"/>
              <w:rPr/>
            </w:pPr>
            <w:r>
              <w:rPr/>
              <w:t>3.5</w:t>
            </w:r>
          </w:p>
        </w:tc>
        <w:tc>
          <w:tcPr>
            <w:tcW w:w="1080" w:type="dxa"/>
            <w:tcBorders>
              <w:top w:val="single" w:sz="6" w:space="0" w:color="000000"/>
              <w:start w:val="single" w:sz="6" w:space="0" w:color="000000"/>
              <w:end w:val="single" w:sz="6" w:space="0" w:color="000000"/>
            </w:tcBorders>
            <w:shd w:fill="F2F2F2" w:val="clear"/>
          </w:tcPr>
          <w:p>
            <w:pPr>
              <w:pStyle w:val="Heading8"/>
              <w:ind w:hanging="0" w:start="0"/>
              <w:rPr/>
            </w:pPr>
            <w:r>
              <w:rPr/>
              <w:t>0.5</w:t>
            </w:r>
          </w:p>
        </w:tc>
        <w:tc>
          <w:tcPr>
            <w:tcW w:w="900" w:type="dxa"/>
            <w:tcBorders>
              <w:top w:val="single" w:sz="6" w:space="0" w:color="000000"/>
              <w:start w:val="single" w:sz="6" w:space="0" w:color="000000"/>
              <w:end w:val="single" w:sz="6" w:space="0" w:color="000000"/>
            </w:tcBorders>
            <w:shd w:fill="F2F2F2" w:val="clear"/>
          </w:tcPr>
          <w:p>
            <w:pPr>
              <w:pStyle w:val="Heading8"/>
              <w:ind w:hanging="0" w:start="0"/>
              <w:rPr/>
            </w:pPr>
            <w:r>
              <w:rPr/>
              <w:t>0.5</w:t>
            </w:r>
          </w:p>
        </w:tc>
      </w:tr>
      <w:tr>
        <w:trPr/>
        <w:tc>
          <w:tcPr>
            <w:tcW w:w="2160" w:type="dxa"/>
            <w:tcBorders>
              <w:top w:val="single" w:sz="6" w:space="0" w:color="000000"/>
              <w:start w:val="single" w:sz="6" w:space="0" w:color="000000"/>
              <w:end w:val="single" w:sz="6" w:space="0" w:color="000000"/>
            </w:tcBorders>
          </w:tcPr>
          <w:p>
            <w:pPr>
              <w:pStyle w:val="Heading2"/>
              <w:ind w:hanging="0" w:start="0"/>
              <w:rPr/>
            </w:pPr>
            <w:r>
              <w:rPr/>
              <w:t>Region 4 SE</w:t>
            </w:r>
          </w:p>
        </w:tc>
        <w:tc>
          <w:tcPr>
            <w:tcW w:w="1080" w:type="dxa"/>
            <w:tcBorders>
              <w:top w:val="single" w:sz="6" w:space="0" w:color="000000"/>
              <w:start w:val="single" w:sz="6" w:space="0" w:color="000000"/>
              <w:end w:val="single" w:sz="6" w:space="0" w:color="000000"/>
            </w:tcBorders>
          </w:tcPr>
          <w:p>
            <w:pPr>
              <w:pStyle w:val="Normal"/>
              <w:jc w:val="center"/>
              <w:rPr>
                <w:b/>
                <w:sz w:val="24"/>
              </w:rPr>
            </w:pPr>
            <w:r>
              <w:rPr>
                <w:b/>
                <w:sz w:val="24"/>
              </w:rPr>
              <w:t>110</w:t>
            </w:r>
          </w:p>
        </w:tc>
        <w:tc>
          <w:tcPr>
            <w:tcW w:w="954" w:type="dxa"/>
            <w:tcBorders>
              <w:top w:val="single" w:sz="6" w:space="0" w:color="000000"/>
              <w:start w:val="single" w:sz="6" w:space="0" w:color="000000"/>
              <w:end w:val="single" w:sz="6" w:space="0" w:color="000000"/>
            </w:tcBorders>
          </w:tcPr>
          <w:p>
            <w:pPr>
              <w:pStyle w:val="Normal"/>
              <w:jc w:val="center"/>
              <w:rPr>
                <w:b/>
                <w:sz w:val="24"/>
              </w:rPr>
            </w:pPr>
            <w:r>
              <w:rPr>
                <w:b/>
                <w:sz w:val="24"/>
              </w:rPr>
              <w:t>107</w:t>
            </w:r>
          </w:p>
        </w:tc>
        <w:tc>
          <w:tcPr>
            <w:tcW w:w="1296" w:type="dxa"/>
            <w:tcBorders>
              <w:top w:val="single" w:sz="6" w:space="0" w:color="000000"/>
              <w:start w:val="single" w:sz="6" w:space="0" w:color="000000"/>
              <w:end w:val="single" w:sz="6" w:space="0" w:color="000000"/>
            </w:tcBorders>
          </w:tcPr>
          <w:p>
            <w:pPr>
              <w:pStyle w:val="Normal"/>
              <w:jc w:val="center"/>
              <w:rPr>
                <w:b/>
                <w:sz w:val="24"/>
              </w:rPr>
            </w:pPr>
            <w:r>
              <w:rPr>
                <w:b/>
                <w:sz w:val="24"/>
              </w:rPr>
              <w:t>162</w:t>
            </w:r>
          </w:p>
        </w:tc>
        <w:tc>
          <w:tcPr>
            <w:tcW w:w="1260" w:type="dxa"/>
            <w:tcBorders>
              <w:top w:val="single" w:sz="6" w:space="0" w:color="000000"/>
              <w:start w:val="single" w:sz="6" w:space="0" w:color="000000"/>
              <w:end w:val="single" w:sz="6" w:space="0" w:color="000000"/>
            </w:tcBorders>
          </w:tcPr>
          <w:p>
            <w:pPr>
              <w:pStyle w:val="Normal"/>
              <w:jc w:val="center"/>
              <w:rPr>
                <w:b/>
                <w:sz w:val="24"/>
              </w:rPr>
            </w:pPr>
            <w:r>
              <w:rPr>
                <w:b/>
                <w:sz w:val="24"/>
              </w:rPr>
              <w:t>68</w:t>
            </w:r>
          </w:p>
        </w:tc>
        <w:tc>
          <w:tcPr>
            <w:tcW w:w="1080" w:type="dxa"/>
            <w:tcBorders>
              <w:top w:val="single" w:sz="6" w:space="0" w:color="000000"/>
              <w:start w:val="single" w:sz="6" w:space="0" w:color="000000"/>
              <w:end w:val="single" w:sz="6" w:space="0" w:color="000000"/>
            </w:tcBorders>
          </w:tcPr>
          <w:p>
            <w:pPr>
              <w:pStyle w:val="Heading8"/>
              <w:ind w:hanging="0" w:start="0"/>
              <w:rPr/>
            </w:pPr>
            <w:r>
              <w:rPr/>
              <w:t>2.8</w:t>
            </w:r>
          </w:p>
        </w:tc>
        <w:tc>
          <w:tcPr>
            <w:tcW w:w="990" w:type="dxa"/>
            <w:tcBorders>
              <w:top w:val="single" w:sz="6" w:space="0" w:color="000000"/>
              <w:start w:val="single" w:sz="6" w:space="0" w:color="000000"/>
              <w:end w:val="single" w:sz="6" w:space="0" w:color="000000"/>
            </w:tcBorders>
          </w:tcPr>
          <w:p>
            <w:pPr>
              <w:pStyle w:val="Heading8"/>
              <w:ind w:hanging="0" w:start="0"/>
              <w:rPr/>
            </w:pPr>
            <w:r>
              <w:rPr/>
              <w:t>2.8</w:t>
            </w:r>
          </w:p>
        </w:tc>
        <w:tc>
          <w:tcPr>
            <w:tcW w:w="1080" w:type="dxa"/>
            <w:tcBorders>
              <w:top w:val="single" w:sz="6" w:space="0" w:color="000000"/>
              <w:start w:val="single" w:sz="6" w:space="0" w:color="000000"/>
              <w:end w:val="single" w:sz="6" w:space="0" w:color="000000"/>
            </w:tcBorders>
          </w:tcPr>
          <w:p>
            <w:pPr>
              <w:pStyle w:val="Heading8"/>
              <w:ind w:hanging="0" w:start="0"/>
              <w:rPr/>
            </w:pPr>
            <w:r>
              <w:rPr/>
              <w:t>0.4</w:t>
            </w:r>
          </w:p>
        </w:tc>
        <w:tc>
          <w:tcPr>
            <w:tcW w:w="900" w:type="dxa"/>
            <w:tcBorders>
              <w:top w:val="single" w:sz="6" w:space="0" w:color="000000"/>
              <w:start w:val="single" w:sz="6" w:space="0" w:color="000000"/>
              <w:end w:val="single" w:sz="6" w:space="0" w:color="000000"/>
            </w:tcBorders>
          </w:tcPr>
          <w:p>
            <w:pPr>
              <w:pStyle w:val="Heading8"/>
              <w:ind w:hanging="0" w:start="0"/>
              <w:rPr/>
            </w:pPr>
            <w:r>
              <w:rPr/>
              <w:t>0.4</w:t>
            </w:r>
          </w:p>
        </w:tc>
      </w:tr>
    </w:tbl>
    <w:p>
      <w:pPr>
        <w:pStyle w:val="BodyText"/>
        <w:rPr/>
      </w:pPr>
      <w:r>
        <w:rPr/>
        <w:tab/>
        <w:t>U.S. WG inventories increased 3.3% over last week, but are still low by historical levels.</w:t>
      </w:r>
    </w:p>
    <w:p>
      <w:pPr>
        <w:pStyle w:val="BodyText"/>
        <w:rPr>
          <w:i/>
          <w:i/>
          <w:u w:val="single"/>
        </w:rPr>
      </w:pPr>
      <w:r>
        <w:rPr>
          <w:i/>
          <w:u w:val="single"/>
        </w:rPr>
        <w:t>Working Gas Commentary</w:t>
      </w:r>
    </w:p>
    <w:p>
      <w:pPr>
        <w:pStyle w:val="BodyText"/>
        <w:rPr/>
      </w:pPr>
      <w:r>
        <w:rPr/>
        <w:tab/>
        <w:t xml:space="preserve">We got a pretty good rawhiding this week by a very well respected, knowledgeable industry leader who questioned last week's reported GasFax® injections. The question was based upon personal industry knowledge from checking other operators and AGA's numbers. Another well known professional asked what we do when someone doesn't report. Well, these are absolutely reasonable questions, because they deal with our methodology and accuracy, which is what you pay for and we guard, because it's all we have. </w:t>
      </w:r>
    </w:p>
    <w:p>
      <w:pPr>
        <w:pStyle w:val="BodyText"/>
        <w:rPr/>
      </w:pPr>
      <w:r>
        <w:rPr/>
        <w:tab/>
        <w:t xml:space="preserve">From the top - we think we have a good handle on AGA vs GasFax®, and they have to do with our pipeline flow data  - reviewing our daily Canadian exports, the net gas deliveries into Chicago </w:t>
      </w:r>
      <w:r>
        <w:rPr>
          <w:i/>
        </w:rPr>
        <w:t>for only two directly reported offtakes</w:t>
      </w:r>
      <w:r>
        <w:rPr/>
        <w:t xml:space="preserve"> represented 1/3 of one pipeline's net daily flow, and accounted for 10% of the entire Chicago market supply. </w:t>
      </w:r>
      <w:r>
        <w:rPr>
          <w:i/>
        </w:rPr>
        <w:t>This is one pipe</w:t>
      </w:r>
      <w:r>
        <w:rPr/>
        <w:t>, not all. Logic says this ended up in storage. The delivery points were LDC's who are mainstays of AGA. We suspect, but certainly don't know, that this may be why the AGA numbers were so high if all this gas ended up in storage. If these points are treated as representative of the entire U.S., then the "Grossed Up" from "as reported" data may not necessarily be representative of North American storage inventories, but would be over-reported. It's a scientific wild guess, but that's how it looks to us.  Support for this view is that other areas did not have the high injection patterns that Regions 1 (NE) and 2 (WNC) did.</w:t>
      </w:r>
    </w:p>
    <w:p>
      <w:pPr>
        <w:pStyle w:val="BodyText"/>
        <w:rPr/>
      </w:pPr>
      <w:r>
        <w:rPr/>
        <w:tab/>
        <w:t xml:space="preserve">Second- what do we do when someone doesn't report? Well, we are told by KPMG every week who is missing as of 9:30 Monday morning. We have a capacity data base for each company, region and state, so if we don't get a report in any given week, we know what the regional divisor needs to be to gross up "as reported" regional totals if the missing reports don’t come in by 2 PM. </w:t>
      </w:r>
    </w:p>
    <w:p>
      <w:pPr>
        <w:pStyle w:val="BodyText"/>
        <w:ind w:firstLine="720" w:end="0"/>
        <w:rPr/>
      </w:pPr>
      <w:r>
        <w:rPr/>
        <w:t>Obviously the assumption is that all unreported storage follows the same regional pattern. As we have seen, it ain't necessarily so at all times. We have tested this approach several times over the years and it gives a pretty faithful, statistically sound total for each region whose storage geology and ownership composition is similar. Region 2 (ENC) however, has diverse geology (aquifers, depleted reservoirs and even salt caverns), ownership (LDC's, Interstate Pipes and mixed utilities) and operational needs. In addition, Canadian gas is an important supply parameter in Region 2 storage balances because so much gas enters and transits Region 2 on its way to Region 1 (NE) or re-export into Ontario.</w:t>
      </w:r>
    </w:p>
    <w:p>
      <w:pPr>
        <w:pStyle w:val="BodyText"/>
        <w:ind w:firstLine="720" w:end="0"/>
        <w:rPr/>
      </w:pPr>
      <w:r>
        <w:rPr/>
        <w:t xml:space="preserve"> </w:t>
      </w:r>
      <w:r>
        <w:rPr>
          <w:i/>
        </w:rPr>
        <w:t>For that reason, more variables have to be considered in the Region 2 storage inventory mix.</w:t>
      </w:r>
      <w:r>
        <w:rPr/>
        <w:t xml:space="preserve"> The good part is that we have a wonderful data base that lets us integrate these important variables in a sensible manner that reflects the week's activities. Obviously, it helps to have eleven years of data to test with, but we aren't in the black box business and so we "backcast" (as compared to forecast) against EIA, once they get their reports cleaned up for the annual report, to ensure the soundness of our methodology.  </w:t>
      </w:r>
    </w:p>
    <w:p>
      <w:pPr>
        <w:pStyle w:val="BodyText"/>
        <w:ind w:firstLine="720" w:end="0"/>
        <w:rPr/>
      </w:pPr>
      <w:r>
        <w:rPr/>
        <w:t xml:space="preserve">Your questions and challenges are as important to us as the data, because our best is needed to ensure our reports to you represent reality as you see it every day in the market. The importance of your questions is that others probably have them too - answering them is an opportunity, not a chore. If you have an unanswered question, the fault is ours, not yours. </w:t>
      </w:r>
    </w:p>
    <w:p>
      <w:pPr>
        <w:pStyle w:val="BodyText"/>
        <w:ind w:firstLine="720" w:end="0"/>
        <w:rPr/>
      </w:pPr>
      <w:r>
        <w:rPr/>
        <w:t>Every week it is show and tell for us, so this week was a real epiphany for us with the flood. Thanks to eleven years of tending to our knitting with the backbone of GasFax®, our Providers, they came through and your report has the same integrity it has always had. So, your questions were especially significant this week - hope we helped.</w:t>
      </w:r>
    </w:p>
    <w:p>
      <w:pPr>
        <w:pStyle w:val="BodyText"/>
        <w:rPr/>
      </w:pPr>
      <w:r>
        <w:rPr/>
      </w:r>
    </w:p>
    <w:p>
      <w:pPr>
        <w:pStyle w:val="BodyText"/>
        <w:jc w:val="center"/>
        <w:rPr/>
      </w:pPr>
      <w:r>
        <w:rPr/>
        <w:tab/>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sz w:val="28"/>
        </w:rPr>
      </w:pPr>
      <w:r>
        <w:rPr>
          <w:sz w:val="28"/>
        </w:rPr>
      </w:r>
    </w:p>
    <w:p>
      <w:pPr>
        <w:pStyle w:val="BodyText"/>
        <w:jc w:val="center"/>
        <w:rPr>
          <w:sz w:val="28"/>
        </w:rPr>
      </w:pPr>
      <w:r>
        <w:rPr>
          <w:sz w:val="28"/>
        </w:rPr>
      </w:r>
    </w:p>
    <w:p>
      <w:pPr>
        <w:pStyle w:val="BodyText"/>
        <w:jc w:val="center"/>
        <w:rPr>
          <w:sz w:val="28"/>
        </w:rPr>
      </w:pPr>
      <w:r>
        <w:rPr>
          <w:sz w:val="28"/>
        </w:rPr>
      </w:r>
    </w:p>
    <w:p>
      <w:pPr>
        <w:pStyle w:val="BodyText"/>
        <w:jc w:val="center"/>
        <w:rPr>
          <w:sz w:val="28"/>
        </w:rPr>
      </w:pPr>
      <w:r>
        <w:rPr>
          <w:sz w:val="28"/>
        </w:rPr>
      </w:r>
    </w:p>
    <w:p>
      <w:pPr>
        <w:pStyle w:val="BodyText"/>
        <w:jc w:val="center"/>
        <w:rPr>
          <w:i/>
          <w:i/>
        </w:rPr>
      </w:pPr>
      <w:r>
        <w:rPr>
          <w:sz w:val="28"/>
        </w:rPr>
        <w:t>Table E</w:t>
      </w:r>
      <w:r>
        <w:rPr/>
        <w:t xml:space="preserve"> </w:t>
      </w:r>
    </w:p>
    <w:p>
      <w:pPr>
        <w:pStyle w:val="Heading1"/>
        <w:ind w:hanging="0" w:start="0"/>
        <w:jc w:val="center"/>
        <w:rPr/>
      </w:pPr>
      <w:r>
        <w:rPr/>
        <w:t>Canadian Alberta Border and Total Pipeline Exports</w:t>
      </w:r>
    </w:p>
    <w:tbl>
      <w:tblPr>
        <w:tblW w:w="9360" w:type="dxa"/>
        <w:jc w:val="start"/>
        <w:tblInd w:w="1008" w:type="dxa"/>
        <w:tblLayout w:type="fixed"/>
        <w:tblCellMar>
          <w:top w:w="0" w:type="dxa"/>
          <w:start w:w="108" w:type="dxa"/>
          <w:bottom w:w="0" w:type="dxa"/>
          <w:end w:w="108" w:type="dxa"/>
        </w:tblCellMar>
      </w:tblPr>
      <w:tblGrid>
        <w:gridCol w:w="2520"/>
        <w:gridCol w:w="754"/>
        <w:gridCol w:w="754"/>
        <w:gridCol w:w="1"/>
        <w:gridCol w:w="753"/>
        <w:gridCol w:w="754"/>
        <w:gridCol w:w="2"/>
        <w:gridCol w:w="1032"/>
        <w:gridCol w:w="900"/>
        <w:gridCol w:w="963"/>
        <w:gridCol w:w="927"/>
      </w:tblGrid>
      <w:tr>
        <w:trPr/>
        <w:tc>
          <w:tcPr>
            <w:tcW w:w="2520" w:type="dxa"/>
            <w:tcBorders>
              <w:top w:val="single" w:sz="24" w:space="0" w:color="000000"/>
              <w:start w:val="single" w:sz="24" w:space="0" w:color="000000"/>
              <w:bottom w:val="single" w:sz="6" w:space="0" w:color="000000"/>
              <w:end w:val="single" w:sz="6" w:space="0" w:color="000000"/>
            </w:tcBorders>
            <w:shd w:fill="DFDFDF" w:val="clear"/>
          </w:tcPr>
          <w:p>
            <w:pPr>
              <w:pStyle w:val="Normal"/>
              <w:jc w:val="center"/>
              <w:rPr/>
            </w:pPr>
            <w:r>
              <w:rPr>
                <w:b/>
                <w:i/>
                <w:sz w:val="24"/>
              </w:rPr>
              <w:t>Alberta</w:t>
            </w:r>
            <w:r>
              <w:rPr>
                <w:b/>
                <w:sz w:val="24"/>
              </w:rPr>
              <w:t xml:space="preserve"> Weekly </w:t>
            </w:r>
          </w:p>
          <w:p>
            <w:pPr>
              <w:pStyle w:val="Normal"/>
              <w:jc w:val="center"/>
              <w:rPr>
                <w:b/>
                <w:sz w:val="24"/>
              </w:rPr>
            </w:pPr>
            <w:r>
              <w:rPr>
                <w:b/>
                <w:sz w:val="24"/>
              </w:rPr>
              <w:t xml:space="preserve">Border Exports </w:t>
            </w:r>
          </w:p>
        </w:tc>
        <w:tc>
          <w:tcPr>
            <w:tcW w:w="1509" w:type="dxa"/>
            <w:gridSpan w:val="3"/>
            <w:tcBorders>
              <w:top w:val="single" w:sz="24" w:space="0" w:color="000000"/>
              <w:start w:val="single" w:sz="6" w:space="0" w:color="000000"/>
              <w:bottom w:val="single" w:sz="6" w:space="0" w:color="000000"/>
              <w:end w:val="single" w:sz="6" w:space="0" w:color="000000"/>
            </w:tcBorders>
            <w:shd w:fill="DFDFDF" w:val="clear"/>
          </w:tcPr>
          <w:p>
            <w:pPr>
              <w:pStyle w:val="Normal"/>
              <w:jc w:val="center"/>
              <w:rPr>
                <w:b/>
                <w:sz w:val="24"/>
              </w:rPr>
            </w:pPr>
            <w:r>
              <w:rPr>
                <w:b/>
                <w:sz w:val="24"/>
              </w:rPr>
              <w:t>Current</w:t>
            </w:r>
          </w:p>
          <w:p>
            <w:pPr>
              <w:pStyle w:val="Normal"/>
              <w:jc w:val="center"/>
              <w:rPr>
                <w:b/>
                <w:sz w:val="24"/>
              </w:rPr>
            </w:pPr>
            <w:r>
              <w:rPr>
                <w:b/>
                <w:sz w:val="24"/>
              </w:rPr>
              <w:t>Volume</w:t>
            </w:r>
          </w:p>
        </w:tc>
        <w:tc>
          <w:tcPr>
            <w:tcW w:w="1509" w:type="dxa"/>
            <w:gridSpan w:val="3"/>
            <w:tcBorders>
              <w:top w:val="single" w:sz="24" w:space="0" w:color="000000"/>
              <w:start w:val="single" w:sz="6" w:space="0" w:color="000000"/>
              <w:bottom w:val="single" w:sz="6" w:space="0" w:color="000000"/>
              <w:end w:val="single" w:sz="6" w:space="0" w:color="000000"/>
            </w:tcBorders>
            <w:shd w:fill="DFDFDF" w:val="clear"/>
          </w:tcPr>
          <w:p>
            <w:pPr>
              <w:pStyle w:val="Normal"/>
              <w:jc w:val="center"/>
              <w:rPr>
                <w:b/>
                <w:sz w:val="24"/>
              </w:rPr>
            </w:pPr>
            <w:r>
              <w:rPr>
                <w:b/>
                <w:sz w:val="24"/>
              </w:rPr>
              <w:t>Prior</w:t>
            </w:r>
          </w:p>
          <w:p>
            <w:pPr>
              <w:pStyle w:val="Normal"/>
              <w:jc w:val="center"/>
              <w:rPr>
                <w:b/>
                <w:sz w:val="24"/>
              </w:rPr>
            </w:pPr>
            <w:r>
              <w:rPr>
                <w:b/>
                <w:sz w:val="24"/>
              </w:rPr>
              <w:t>Volume</w:t>
            </w:r>
          </w:p>
        </w:tc>
        <w:tc>
          <w:tcPr>
            <w:tcW w:w="1932" w:type="dxa"/>
            <w:gridSpan w:val="2"/>
            <w:tcBorders>
              <w:top w:val="single" w:sz="24" w:space="0" w:color="000000"/>
              <w:start w:val="single" w:sz="6" w:space="0" w:color="000000"/>
              <w:bottom w:val="single" w:sz="6" w:space="0" w:color="000000"/>
              <w:end w:val="single" w:sz="6" w:space="0" w:color="000000"/>
            </w:tcBorders>
            <w:shd w:fill="DFDFDF" w:val="clear"/>
          </w:tcPr>
          <w:p>
            <w:pPr>
              <w:pStyle w:val="Normal"/>
              <w:jc w:val="center"/>
              <w:rPr>
                <w:b/>
                <w:sz w:val="24"/>
              </w:rPr>
            </w:pPr>
            <w:r>
              <w:rPr>
                <w:b/>
                <w:sz w:val="24"/>
              </w:rPr>
              <w:t xml:space="preserve">Current </w:t>
            </w:r>
          </w:p>
          <w:p>
            <w:pPr>
              <w:pStyle w:val="Normal"/>
              <w:jc w:val="center"/>
              <w:rPr>
                <w:b/>
                <w:sz w:val="24"/>
              </w:rPr>
            </w:pPr>
            <w:r>
              <w:rPr>
                <w:b/>
                <w:sz w:val="24"/>
              </w:rPr>
              <w:t>Per Cent</w:t>
            </w:r>
          </w:p>
        </w:tc>
        <w:tc>
          <w:tcPr>
            <w:tcW w:w="1890" w:type="dxa"/>
            <w:gridSpan w:val="2"/>
            <w:tcBorders>
              <w:top w:val="single" w:sz="24" w:space="0" w:color="000000"/>
              <w:start w:val="single" w:sz="6" w:space="0" w:color="000000"/>
              <w:bottom w:val="single" w:sz="6" w:space="0" w:color="000000"/>
              <w:end w:val="single" w:sz="24" w:space="0" w:color="000000"/>
            </w:tcBorders>
            <w:shd w:fill="DFDFDF" w:val="clear"/>
          </w:tcPr>
          <w:p>
            <w:pPr>
              <w:pStyle w:val="Normal"/>
              <w:jc w:val="center"/>
              <w:rPr>
                <w:b/>
                <w:sz w:val="24"/>
              </w:rPr>
            </w:pPr>
            <w:r>
              <w:rPr>
                <w:b/>
                <w:sz w:val="24"/>
              </w:rPr>
              <w:t xml:space="preserve">Prior </w:t>
            </w:r>
          </w:p>
          <w:p>
            <w:pPr>
              <w:pStyle w:val="Normal"/>
              <w:jc w:val="center"/>
              <w:rPr>
                <w:b/>
                <w:sz w:val="24"/>
              </w:rPr>
            </w:pPr>
            <w:r>
              <w:rPr>
                <w:b/>
                <w:sz w:val="24"/>
              </w:rPr>
              <w:t>Per Cent</w:t>
            </w:r>
          </w:p>
        </w:tc>
      </w:tr>
      <w:tr>
        <w:trPr/>
        <w:tc>
          <w:tcPr>
            <w:tcW w:w="2520" w:type="dxa"/>
            <w:tcBorders>
              <w:top w:val="single" w:sz="6" w:space="0" w:color="000000"/>
              <w:start w:val="single" w:sz="24" w:space="0" w:color="000000"/>
              <w:end w:val="single" w:sz="6" w:space="0" w:color="000000"/>
            </w:tcBorders>
          </w:tcPr>
          <w:p>
            <w:pPr>
              <w:pStyle w:val="Normal"/>
              <w:snapToGrid w:val="false"/>
              <w:rPr>
                <w:b/>
                <w:sz w:val="24"/>
              </w:rPr>
            </w:pPr>
            <w:r>
              <w:rPr>
                <w:b/>
                <w:sz w:val="24"/>
              </w:rPr>
            </w:r>
          </w:p>
        </w:tc>
        <w:tc>
          <w:tcPr>
            <w:tcW w:w="754" w:type="dxa"/>
            <w:tcBorders>
              <w:top w:val="single" w:sz="6" w:space="0" w:color="000000"/>
              <w:start w:val="single" w:sz="6" w:space="0" w:color="000000"/>
              <w:end w:val="single" w:sz="6" w:space="0" w:color="000000"/>
            </w:tcBorders>
          </w:tcPr>
          <w:p>
            <w:pPr>
              <w:pStyle w:val="Normal"/>
              <w:jc w:val="center"/>
              <w:rPr>
                <w:b/>
                <w:sz w:val="24"/>
              </w:rPr>
            </w:pPr>
            <w:r>
              <w:rPr>
                <w:b/>
                <w:sz w:val="16"/>
              </w:rPr>
              <w:t>BCFW</w:t>
            </w:r>
          </w:p>
        </w:tc>
        <w:tc>
          <w:tcPr>
            <w:tcW w:w="754" w:type="dxa"/>
            <w:tcBorders>
              <w:top w:val="single" w:sz="6" w:space="0" w:color="000000"/>
              <w:start w:val="single" w:sz="6" w:space="0" w:color="000000"/>
              <w:end w:val="single" w:sz="6" w:space="0" w:color="000000"/>
            </w:tcBorders>
          </w:tcPr>
          <w:p>
            <w:pPr>
              <w:pStyle w:val="Normal"/>
              <w:jc w:val="center"/>
              <w:rPr>
                <w:b/>
                <w:sz w:val="24"/>
              </w:rPr>
            </w:pPr>
            <w:r>
              <w:rPr>
                <w:b/>
                <w:sz w:val="16"/>
              </w:rPr>
              <w:t>BCFD</w:t>
            </w:r>
          </w:p>
        </w:tc>
        <w:tc>
          <w:tcPr>
            <w:tcW w:w="754" w:type="dxa"/>
            <w:gridSpan w:val="2"/>
            <w:tcBorders>
              <w:top w:val="single" w:sz="6" w:space="0" w:color="000000"/>
              <w:start w:val="single" w:sz="6" w:space="0" w:color="000000"/>
              <w:end w:val="single" w:sz="6" w:space="0" w:color="000000"/>
            </w:tcBorders>
          </w:tcPr>
          <w:p>
            <w:pPr>
              <w:pStyle w:val="Normal"/>
              <w:jc w:val="center"/>
              <w:rPr>
                <w:b/>
                <w:sz w:val="24"/>
              </w:rPr>
            </w:pPr>
            <w:r>
              <w:rPr>
                <w:b/>
                <w:sz w:val="16"/>
              </w:rPr>
              <w:t>BCFW</w:t>
            </w:r>
          </w:p>
        </w:tc>
        <w:tc>
          <w:tcPr>
            <w:tcW w:w="754" w:type="dxa"/>
            <w:tcBorders>
              <w:top w:val="single" w:sz="6" w:space="0" w:color="000000"/>
              <w:start w:val="single" w:sz="6" w:space="0" w:color="000000"/>
              <w:end w:val="single" w:sz="6" w:space="0" w:color="000000"/>
            </w:tcBorders>
          </w:tcPr>
          <w:p>
            <w:pPr>
              <w:pStyle w:val="Normal"/>
              <w:jc w:val="center"/>
              <w:rPr>
                <w:b/>
                <w:sz w:val="24"/>
              </w:rPr>
            </w:pPr>
            <w:r>
              <w:rPr>
                <w:b/>
                <w:sz w:val="16"/>
              </w:rPr>
              <w:t>BCFD</w:t>
            </w:r>
          </w:p>
        </w:tc>
        <w:tc>
          <w:tcPr>
            <w:tcW w:w="1034" w:type="dxa"/>
            <w:gridSpan w:val="2"/>
            <w:tcBorders>
              <w:top w:val="single" w:sz="6" w:space="0" w:color="000000"/>
              <w:start w:val="single" w:sz="6" w:space="0" w:color="000000"/>
              <w:end w:val="single" w:sz="6" w:space="0" w:color="000000"/>
            </w:tcBorders>
          </w:tcPr>
          <w:p>
            <w:pPr>
              <w:pStyle w:val="Normal"/>
              <w:jc w:val="center"/>
              <w:rPr>
                <w:b/>
                <w:sz w:val="24"/>
              </w:rPr>
            </w:pPr>
            <w:r>
              <w:rPr>
                <w:b/>
                <w:sz w:val="16"/>
              </w:rPr>
              <w:t>Deliveries</w:t>
            </w:r>
          </w:p>
        </w:tc>
        <w:tc>
          <w:tcPr>
            <w:tcW w:w="900" w:type="dxa"/>
            <w:tcBorders>
              <w:top w:val="single" w:sz="6" w:space="0" w:color="000000"/>
              <w:start w:val="single" w:sz="6" w:space="0" w:color="000000"/>
              <w:end w:val="single" w:sz="6" w:space="0" w:color="000000"/>
            </w:tcBorders>
          </w:tcPr>
          <w:p>
            <w:pPr>
              <w:pStyle w:val="Normal"/>
              <w:jc w:val="center"/>
              <w:rPr>
                <w:b/>
                <w:sz w:val="24"/>
              </w:rPr>
            </w:pPr>
            <w:r>
              <w:rPr>
                <w:b/>
                <w:sz w:val="16"/>
              </w:rPr>
              <w:t>Change</w:t>
            </w:r>
          </w:p>
        </w:tc>
        <w:tc>
          <w:tcPr>
            <w:tcW w:w="963" w:type="dxa"/>
            <w:tcBorders>
              <w:top w:val="single" w:sz="6" w:space="0" w:color="000000"/>
              <w:start w:val="single" w:sz="6" w:space="0" w:color="000000"/>
              <w:end w:val="single" w:sz="6" w:space="0" w:color="000000"/>
            </w:tcBorders>
          </w:tcPr>
          <w:p>
            <w:pPr>
              <w:pStyle w:val="Normal"/>
              <w:jc w:val="center"/>
              <w:rPr>
                <w:b/>
                <w:sz w:val="24"/>
              </w:rPr>
            </w:pPr>
            <w:r>
              <w:rPr>
                <w:b/>
                <w:sz w:val="16"/>
              </w:rPr>
              <w:t>Deliveries</w:t>
            </w:r>
          </w:p>
        </w:tc>
        <w:tc>
          <w:tcPr>
            <w:tcW w:w="927" w:type="dxa"/>
            <w:tcBorders>
              <w:top w:val="single" w:sz="6" w:space="0" w:color="000000"/>
              <w:start w:val="single" w:sz="6" w:space="0" w:color="000000"/>
              <w:end w:val="single" w:sz="24" w:space="0" w:color="000000"/>
            </w:tcBorders>
          </w:tcPr>
          <w:p>
            <w:pPr>
              <w:pStyle w:val="Normal"/>
              <w:jc w:val="center"/>
              <w:rPr>
                <w:b/>
                <w:sz w:val="24"/>
              </w:rPr>
            </w:pPr>
            <w:r>
              <w:rPr>
                <w:b/>
                <w:sz w:val="24"/>
              </w:rPr>
              <w:t xml:space="preserve"> </w:t>
            </w:r>
            <w:r>
              <w:rPr>
                <w:b/>
                <w:sz w:val="16"/>
              </w:rPr>
              <w:t>Change</w:t>
            </w:r>
          </w:p>
        </w:tc>
      </w:tr>
      <w:tr>
        <w:trPr/>
        <w:tc>
          <w:tcPr>
            <w:tcW w:w="2520" w:type="dxa"/>
            <w:tcBorders>
              <w:top w:val="single" w:sz="6" w:space="0" w:color="000000"/>
              <w:start w:val="single" w:sz="24" w:space="0" w:color="000000"/>
              <w:bottom w:val="single" w:sz="6" w:space="0" w:color="000000"/>
              <w:end w:val="single" w:sz="6" w:space="0" w:color="000000"/>
            </w:tcBorders>
            <w:shd w:fill="F2F2F2" w:val="clear"/>
          </w:tcPr>
          <w:p>
            <w:pPr>
              <w:pStyle w:val="Normal"/>
              <w:rPr>
                <w:b/>
                <w:sz w:val="24"/>
              </w:rPr>
            </w:pPr>
            <w:r>
              <w:rPr>
                <w:b/>
                <w:sz w:val="24"/>
              </w:rPr>
              <w:t>Empress</w:t>
            </w:r>
          </w:p>
        </w:tc>
        <w:tc>
          <w:tcPr>
            <w:tcW w:w="7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37.1</w:t>
            </w:r>
          </w:p>
        </w:tc>
        <w:tc>
          <w:tcPr>
            <w:tcW w:w="7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5.3</w:t>
            </w:r>
          </w:p>
        </w:tc>
        <w:tc>
          <w:tcPr>
            <w:tcW w:w="754" w:type="dxa"/>
            <w:gridSpan w:val="2"/>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38.4</w:t>
            </w:r>
          </w:p>
        </w:tc>
        <w:tc>
          <w:tcPr>
            <w:tcW w:w="7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5.5</w:t>
            </w:r>
          </w:p>
        </w:tc>
        <w:tc>
          <w:tcPr>
            <w:tcW w:w="1034" w:type="dxa"/>
            <w:gridSpan w:val="2"/>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45.2</w:t>
            </w:r>
          </w:p>
        </w:tc>
        <w:tc>
          <w:tcPr>
            <w:tcW w:w="90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(3.4)</w:t>
            </w:r>
          </w:p>
        </w:tc>
        <w:tc>
          <w:tcPr>
            <w:tcW w:w="963"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45.1</w:t>
            </w:r>
          </w:p>
        </w:tc>
        <w:tc>
          <w:tcPr>
            <w:tcW w:w="927" w:type="dxa"/>
            <w:tcBorders>
              <w:top w:val="single" w:sz="6" w:space="0" w:color="000000"/>
              <w:start w:val="single" w:sz="6" w:space="0" w:color="000000"/>
              <w:bottom w:val="single" w:sz="6" w:space="0" w:color="000000"/>
              <w:end w:val="single" w:sz="24" w:space="0" w:color="000000"/>
            </w:tcBorders>
            <w:shd w:fill="F2F2F2" w:val="clear"/>
          </w:tcPr>
          <w:p>
            <w:pPr>
              <w:pStyle w:val="Normal"/>
              <w:jc w:val="center"/>
              <w:rPr>
                <w:b/>
                <w:sz w:val="24"/>
              </w:rPr>
            </w:pPr>
            <w:r>
              <w:rPr>
                <w:b/>
                <w:sz w:val="24"/>
              </w:rPr>
              <w:t>6.1</w:t>
            </w:r>
          </w:p>
        </w:tc>
      </w:tr>
      <w:tr>
        <w:trPr/>
        <w:tc>
          <w:tcPr>
            <w:tcW w:w="2520" w:type="dxa"/>
            <w:tcBorders>
              <w:start w:val="single" w:sz="24" w:space="0" w:color="000000"/>
              <w:end w:val="single" w:sz="6" w:space="0" w:color="000000"/>
            </w:tcBorders>
          </w:tcPr>
          <w:p>
            <w:pPr>
              <w:pStyle w:val="Normal"/>
              <w:rPr>
                <w:b/>
                <w:sz w:val="24"/>
              </w:rPr>
            </w:pPr>
            <w:r>
              <w:rPr>
                <w:b/>
                <w:sz w:val="24"/>
              </w:rPr>
              <w:t>McNeill</w:t>
            </w:r>
          </w:p>
        </w:tc>
        <w:tc>
          <w:tcPr>
            <w:tcW w:w="754" w:type="dxa"/>
            <w:tcBorders>
              <w:start w:val="single" w:sz="6" w:space="0" w:color="000000"/>
              <w:end w:val="single" w:sz="6" w:space="0" w:color="000000"/>
            </w:tcBorders>
          </w:tcPr>
          <w:p>
            <w:pPr>
              <w:pStyle w:val="Normal"/>
              <w:jc w:val="center"/>
              <w:rPr>
                <w:b/>
                <w:sz w:val="24"/>
              </w:rPr>
            </w:pPr>
            <w:r>
              <w:rPr>
                <w:b/>
                <w:sz w:val="24"/>
              </w:rPr>
              <w:t>14.8</w:t>
            </w:r>
          </w:p>
        </w:tc>
        <w:tc>
          <w:tcPr>
            <w:tcW w:w="754" w:type="dxa"/>
            <w:tcBorders>
              <w:start w:val="single" w:sz="6" w:space="0" w:color="000000"/>
              <w:end w:val="single" w:sz="6" w:space="0" w:color="000000"/>
            </w:tcBorders>
          </w:tcPr>
          <w:p>
            <w:pPr>
              <w:pStyle w:val="Normal"/>
              <w:jc w:val="center"/>
              <w:rPr>
                <w:b/>
                <w:sz w:val="24"/>
              </w:rPr>
            </w:pPr>
            <w:r>
              <w:rPr>
                <w:b/>
                <w:sz w:val="24"/>
              </w:rPr>
              <w:t>2.1</w:t>
            </w:r>
          </w:p>
        </w:tc>
        <w:tc>
          <w:tcPr>
            <w:tcW w:w="754" w:type="dxa"/>
            <w:gridSpan w:val="2"/>
            <w:tcBorders>
              <w:start w:val="single" w:sz="6" w:space="0" w:color="000000"/>
              <w:end w:val="single" w:sz="6" w:space="0" w:color="000000"/>
            </w:tcBorders>
          </w:tcPr>
          <w:p>
            <w:pPr>
              <w:pStyle w:val="Normal"/>
              <w:jc w:val="center"/>
              <w:rPr>
                <w:b/>
                <w:sz w:val="24"/>
              </w:rPr>
            </w:pPr>
            <w:r>
              <w:rPr>
                <w:b/>
                <w:sz w:val="24"/>
              </w:rPr>
              <w:t>15.5</w:t>
            </w:r>
          </w:p>
        </w:tc>
        <w:tc>
          <w:tcPr>
            <w:tcW w:w="754" w:type="dxa"/>
            <w:tcBorders>
              <w:start w:val="single" w:sz="6" w:space="0" w:color="000000"/>
              <w:end w:val="single" w:sz="6" w:space="0" w:color="000000"/>
            </w:tcBorders>
          </w:tcPr>
          <w:p>
            <w:pPr>
              <w:pStyle w:val="Normal"/>
              <w:jc w:val="center"/>
              <w:rPr>
                <w:b/>
                <w:sz w:val="24"/>
              </w:rPr>
            </w:pPr>
            <w:r>
              <w:rPr>
                <w:b/>
                <w:sz w:val="24"/>
              </w:rPr>
              <w:t>2.2</w:t>
            </w:r>
          </w:p>
        </w:tc>
        <w:tc>
          <w:tcPr>
            <w:tcW w:w="1034" w:type="dxa"/>
            <w:gridSpan w:val="2"/>
            <w:tcBorders>
              <w:start w:val="single" w:sz="6" w:space="0" w:color="000000"/>
              <w:end w:val="single" w:sz="6" w:space="0" w:color="000000"/>
            </w:tcBorders>
          </w:tcPr>
          <w:p>
            <w:pPr>
              <w:pStyle w:val="Normal"/>
              <w:jc w:val="center"/>
              <w:rPr>
                <w:b/>
                <w:sz w:val="24"/>
              </w:rPr>
            </w:pPr>
            <w:r>
              <w:rPr>
                <w:b/>
                <w:sz w:val="24"/>
              </w:rPr>
              <w:t>18.0</w:t>
            </w:r>
          </w:p>
        </w:tc>
        <w:tc>
          <w:tcPr>
            <w:tcW w:w="900" w:type="dxa"/>
            <w:tcBorders>
              <w:start w:val="single" w:sz="6" w:space="0" w:color="000000"/>
              <w:end w:val="single" w:sz="6" w:space="0" w:color="000000"/>
            </w:tcBorders>
          </w:tcPr>
          <w:p>
            <w:pPr>
              <w:pStyle w:val="Normal"/>
              <w:jc w:val="center"/>
              <w:rPr>
                <w:b/>
                <w:sz w:val="24"/>
              </w:rPr>
            </w:pPr>
            <w:r>
              <w:rPr>
                <w:b/>
                <w:sz w:val="24"/>
              </w:rPr>
              <w:t>(4.5)</w:t>
            </w:r>
          </w:p>
        </w:tc>
        <w:tc>
          <w:tcPr>
            <w:tcW w:w="963" w:type="dxa"/>
            <w:tcBorders>
              <w:start w:val="single" w:sz="6" w:space="0" w:color="000000"/>
              <w:end w:val="single" w:sz="6" w:space="0" w:color="000000"/>
            </w:tcBorders>
          </w:tcPr>
          <w:p>
            <w:pPr>
              <w:pStyle w:val="Normal"/>
              <w:jc w:val="center"/>
              <w:rPr>
                <w:b/>
                <w:sz w:val="24"/>
              </w:rPr>
            </w:pPr>
            <w:r>
              <w:rPr>
                <w:b/>
                <w:sz w:val="24"/>
              </w:rPr>
              <w:t>18.2</w:t>
            </w:r>
          </w:p>
        </w:tc>
        <w:tc>
          <w:tcPr>
            <w:tcW w:w="927" w:type="dxa"/>
            <w:tcBorders>
              <w:start w:val="single" w:sz="6" w:space="0" w:color="000000"/>
              <w:end w:val="single" w:sz="24" w:space="0" w:color="000000"/>
            </w:tcBorders>
          </w:tcPr>
          <w:p>
            <w:pPr>
              <w:pStyle w:val="Normal"/>
              <w:jc w:val="center"/>
              <w:rPr>
                <w:b/>
                <w:sz w:val="24"/>
              </w:rPr>
            </w:pPr>
            <w:r>
              <w:rPr>
                <w:b/>
                <w:sz w:val="24"/>
              </w:rPr>
              <w:t>8.4</w:t>
            </w:r>
          </w:p>
        </w:tc>
      </w:tr>
      <w:tr>
        <w:trPr/>
        <w:tc>
          <w:tcPr>
            <w:tcW w:w="2520" w:type="dxa"/>
            <w:tcBorders>
              <w:top w:val="single" w:sz="6" w:space="0" w:color="000000"/>
              <w:start w:val="single" w:sz="24" w:space="0" w:color="000000"/>
              <w:bottom w:val="single" w:sz="6" w:space="0" w:color="000000"/>
              <w:end w:val="single" w:sz="6" w:space="0" w:color="000000"/>
            </w:tcBorders>
            <w:shd w:fill="F2F2F2" w:val="clear"/>
          </w:tcPr>
          <w:p>
            <w:pPr>
              <w:pStyle w:val="Normal"/>
              <w:rPr>
                <w:b/>
                <w:sz w:val="24"/>
              </w:rPr>
            </w:pPr>
            <w:r>
              <w:rPr>
                <w:b/>
                <w:sz w:val="24"/>
              </w:rPr>
              <w:t>ABC</w:t>
            </w:r>
          </w:p>
        </w:tc>
        <w:tc>
          <w:tcPr>
            <w:tcW w:w="7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14.4</w:t>
            </w:r>
          </w:p>
        </w:tc>
        <w:tc>
          <w:tcPr>
            <w:tcW w:w="7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2.1</w:t>
            </w:r>
          </w:p>
        </w:tc>
        <w:tc>
          <w:tcPr>
            <w:tcW w:w="754" w:type="dxa"/>
            <w:gridSpan w:val="2"/>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14.0</w:t>
            </w:r>
          </w:p>
        </w:tc>
        <w:tc>
          <w:tcPr>
            <w:tcW w:w="7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2.0</w:t>
            </w:r>
          </w:p>
        </w:tc>
        <w:tc>
          <w:tcPr>
            <w:tcW w:w="1034" w:type="dxa"/>
            <w:gridSpan w:val="2"/>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17.5</w:t>
            </w:r>
          </w:p>
        </w:tc>
        <w:tc>
          <w:tcPr>
            <w:tcW w:w="90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2.9</w:t>
            </w:r>
          </w:p>
        </w:tc>
        <w:tc>
          <w:tcPr>
            <w:tcW w:w="963"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16.4</w:t>
            </w:r>
          </w:p>
        </w:tc>
        <w:tc>
          <w:tcPr>
            <w:tcW w:w="927" w:type="dxa"/>
            <w:tcBorders>
              <w:top w:val="single" w:sz="6" w:space="0" w:color="000000"/>
              <w:start w:val="single" w:sz="6" w:space="0" w:color="000000"/>
              <w:bottom w:val="single" w:sz="6" w:space="0" w:color="000000"/>
              <w:end w:val="single" w:sz="24" w:space="0" w:color="000000"/>
            </w:tcBorders>
            <w:shd w:fill="F2F2F2" w:val="clear"/>
          </w:tcPr>
          <w:p>
            <w:pPr>
              <w:pStyle w:val="Normal"/>
              <w:jc w:val="center"/>
              <w:rPr>
                <w:b/>
                <w:sz w:val="24"/>
              </w:rPr>
            </w:pPr>
            <w:r>
              <w:rPr>
                <w:b/>
                <w:sz w:val="24"/>
              </w:rPr>
              <w:t>(4.1)</w:t>
            </w:r>
          </w:p>
        </w:tc>
      </w:tr>
      <w:tr>
        <w:trPr/>
        <w:tc>
          <w:tcPr>
            <w:tcW w:w="2520" w:type="dxa"/>
            <w:tcBorders>
              <w:start w:val="single" w:sz="24" w:space="0" w:color="000000"/>
              <w:end w:val="single" w:sz="6" w:space="0" w:color="000000"/>
            </w:tcBorders>
          </w:tcPr>
          <w:p>
            <w:pPr>
              <w:pStyle w:val="Normal"/>
              <w:rPr>
                <w:b/>
                <w:sz w:val="24"/>
              </w:rPr>
            </w:pPr>
            <w:r>
              <w:rPr>
                <w:b/>
                <w:sz w:val="24"/>
              </w:rPr>
              <w:t>Net Other Borders</w:t>
            </w:r>
          </w:p>
        </w:tc>
        <w:tc>
          <w:tcPr>
            <w:tcW w:w="754" w:type="dxa"/>
            <w:tcBorders>
              <w:start w:val="single" w:sz="6" w:space="0" w:color="000000"/>
              <w:end w:val="single" w:sz="6" w:space="0" w:color="000000"/>
            </w:tcBorders>
          </w:tcPr>
          <w:p>
            <w:pPr>
              <w:pStyle w:val="Normal"/>
              <w:jc w:val="center"/>
              <w:rPr>
                <w:b/>
                <w:sz w:val="24"/>
              </w:rPr>
            </w:pPr>
            <w:r>
              <w:rPr>
                <w:b/>
                <w:sz w:val="24"/>
              </w:rPr>
              <w:t>0.4</w:t>
            </w:r>
          </w:p>
        </w:tc>
        <w:tc>
          <w:tcPr>
            <w:tcW w:w="754" w:type="dxa"/>
            <w:tcBorders>
              <w:start w:val="single" w:sz="6" w:space="0" w:color="000000"/>
              <w:end w:val="single" w:sz="6" w:space="0" w:color="000000"/>
            </w:tcBorders>
          </w:tcPr>
          <w:p>
            <w:pPr>
              <w:pStyle w:val="Normal"/>
              <w:jc w:val="center"/>
              <w:rPr>
                <w:b/>
                <w:sz w:val="24"/>
              </w:rPr>
            </w:pPr>
            <w:r>
              <w:rPr>
                <w:b/>
                <w:sz w:val="24"/>
              </w:rPr>
              <w:t>0.06</w:t>
            </w:r>
          </w:p>
        </w:tc>
        <w:tc>
          <w:tcPr>
            <w:tcW w:w="754" w:type="dxa"/>
            <w:gridSpan w:val="2"/>
            <w:tcBorders>
              <w:start w:val="single" w:sz="6" w:space="0" w:color="000000"/>
              <w:end w:val="single" w:sz="6" w:space="0" w:color="000000"/>
            </w:tcBorders>
          </w:tcPr>
          <w:p>
            <w:pPr>
              <w:pStyle w:val="Normal"/>
              <w:jc w:val="center"/>
              <w:rPr>
                <w:b/>
                <w:sz w:val="24"/>
              </w:rPr>
            </w:pPr>
            <w:r>
              <w:rPr>
                <w:b/>
                <w:sz w:val="24"/>
              </w:rPr>
              <w:t>0.4</w:t>
            </w:r>
          </w:p>
        </w:tc>
        <w:tc>
          <w:tcPr>
            <w:tcW w:w="754" w:type="dxa"/>
            <w:tcBorders>
              <w:start w:val="single" w:sz="6" w:space="0" w:color="000000"/>
              <w:end w:val="single" w:sz="6" w:space="0" w:color="000000"/>
            </w:tcBorders>
          </w:tcPr>
          <w:p>
            <w:pPr>
              <w:pStyle w:val="Normal"/>
              <w:jc w:val="center"/>
              <w:rPr>
                <w:b/>
                <w:sz w:val="24"/>
              </w:rPr>
            </w:pPr>
            <w:r>
              <w:rPr>
                <w:b/>
                <w:sz w:val="24"/>
              </w:rPr>
              <w:t>0.06</w:t>
            </w:r>
          </w:p>
        </w:tc>
        <w:tc>
          <w:tcPr>
            <w:tcW w:w="1034" w:type="dxa"/>
            <w:gridSpan w:val="2"/>
            <w:tcBorders>
              <w:start w:val="single" w:sz="6" w:space="0" w:color="000000"/>
              <w:end w:val="single" w:sz="6" w:space="0" w:color="000000"/>
            </w:tcBorders>
          </w:tcPr>
          <w:p>
            <w:pPr>
              <w:pStyle w:val="Normal"/>
              <w:jc w:val="center"/>
              <w:rPr>
                <w:b/>
                <w:sz w:val="24"/>
              </w:rPr>
            </w:pPr>
            <w:r>
              <w:rPr>
                <w:b/>
                <w:sz w:val="24"/>
              </w:rPr>
              <w:t>0.5</w:t>
            </w:r>
          </w:p>
        </w:tc>
        <w:tc>
          <w:tcPr>
            <w:tcW w:w="900" w:type="dxa"/>
            <w:tcBorders>
              <w:start w:val="single" w:sz="6" w:space="0" w:color="000000"/>
              <w:end w:val="single" w:sz="6" w:space="0" w:color="000000"/>
            </w:tcBorders>
          </w:tcPr>
          <w:p>
            <w:pPr>
              <w:pStyle w:val="Normal"/>
              <w:jc w:val="center"/>
              <w:rPr>
                <w:b/>
                <w:sz w:val="24"/>
              </w:rPr>
            </w:pPr>
            <w:r>
              <w:rPr>
                <w:b/>
                <w:sz w:val="24"/>
              </w:rPr>
              <w:t>0.0</w:t>
            </w:r>
          </w:p>
        </w:tc>
        <w:tc>
          <w:tcPr>
            <w:tcW w:w="963" w:type="dxa"/>
            <w:tcBorders>
              <w:start w:val="single" w:sz="6" w:space="0" w:color="000000"/>
              <w:end w:val="single" w:sz="6" w:space="0" w:color="000000"/>
            </w:tcBorders>
          </w:tcPr>
          <w:p>
            <w:pPr>
              <w:pStyle w:val="Normal"/>
              <w:jc w:val="center"/>
              <w:rPr>
                <w:b/>
                <w:sz w:val="24"/>
              </w:rPr>
            </w:pPr>
            <w:r>
              <w:rPr>
                <w:b/>
                <w:sz w:val="24"/>
              </w:rPr>
              <w:t>0.5</w:t>
            </w:r>
          </w:p>
        </w:tc>
        <w:tc>
          <w:tcPr>
            <w:tcW w:w="927" w:type="dxa"/>
            <w:tcBorders>
              <w:start w:val="single" w:sz="6" w:space="0" w:color="000000"/>
              <w:end w:val="single" w:sz="24" w:space="0" w:color="000000"/>
            </w:tcBorders>
          </w:tcPr>
          <w:p>
            <w:pPr>
              <w:pStyle w:val="Normal"/>
              <w:jc w:val="center"/>
              <w:rPr>
                <w:b/>
                <w:sz w:val="24"/>
              </w:rPr>
            </w:pPr>
            <w:r>
              <w:rPr>
                <w:b/>
                <w:sz w:val="24"/>
              </w:rPr>
              <w:t>100.0</w:t>
            </w:r>
          </w:p>
        </w:tc>
      </w:tr>
      <w:tr>
        <w:trPr/>
        <w:tc>
          <w:tcPr>
            <w:tcW w:w="2520" w:type="dxa"/>
            <w:tcBorders>
              <w:top w:val="single" w:sz="6" w:space="0" w:color="000000"/>
              <w:start w:val="single" w:sz="24" w:space="0" w:color="000000"/>
              <w:bottom w:val="single" w:sz="6" w:space="0" w:color="000000"/>
              <w:end w:val="single" w:sz="6" w:space="0" w:color="000000"/>
            </w:tcBorders>
            <w:shd w:fill="F2F2F2" w:val="clear"/>
          </w:tcPr>
          <w:p>
            <w:pPr>
              <w:pStyle w:val="Normal"/>
              <w:rPr>
                <w:b/>
                <w:sz w:val="24"/>
              </w:rPr>
            </w:pPr>
            <w:r>
              <w:rPr>
                <w:b/>
                <w:sz w:val="24"/>
              </w:rPr>
              <w:t>Intra Prov + Storage</w:t>
            </w:r>
          </w:p>
        </w:tc>
        <w:tc>
          <w:tcPr>
            <w:tcW w:w="7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16.0</w:t>
            </w:r>
          </w:p>
        </w:tc>
        <w:tc>
          <w:tcPr>
            <w:tcW w:w="7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2.3</w:t>
            </w:r>
          </w:p>
        </w:tc>
        <w:tc>
          <w:tcPr>
            <w:tcW w:w="754" w:type="dxa"/>
            <w:gridSpan w:val="2"/>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16.7</w:t>
            </w:r>
          </w:p>
        </w:tc>
        <w:tc>
          <w:tcPr>
            <w:tcW w:w="7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2.4</w:t>
            </w:r>
          </w:p>
        </w:tc>
        <w:tc>
          <w:tcPr>
            <w:tcW w:w="1034" w:type="dxa"/>
            <w:gridSpan w:val="2"/>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19.5</w:t>
            </w:r>
          </w:p>
        </w:tc>
        <w:tc>
          <w:tcPr>
            <w:tcW w:w="90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(4.2)</w:t>
            </w:r>
          </w:p>
        </w:tc>
        <w:tc>
          <w:tcPr>
            <w:tcW w:w="963"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19.6</w:t>
            </w:r>
          </w:p>
        </w:tc>
        <w:tc>
          <w:tcPr>
            <w:tcW w:w="927" w:type="dxa"/>
            <w:tcBorders>
              <w:top w:val="single" w:sz="6" w:space="0" w:color="000000"/>
              <w:start w:val="single" w:sz="6" w:space="0" w:color="000000"/>
              <w:bottom w:val="single" w:sz="6" w:space="0" w:color="000000"/>
              <w:end w:val="single" w:sz="24" w:space="0" w:color="000000"/>
            </w:tcBorders>
            <w:shd w:fill="F2F2F2" w:val="clear"/>
          </w:tcPr>
          <w:p>
            <w:pPr>
              <w:pStyle w:val="Normal"/>
              <w:jc w:val="center"/>
              <w:rPr>
                <w:b/>
                <w:sz w:val="24"/>
              </w:rPr>
            </w:pPr>
            <w:r>
              <w:rPr>
                <w:b/>
                <w:sz w:val="24"/>
              </w:rPr>
              <w:t>3.7</w:t>
            </w:r>
          </w:p>
        </w:tc>
      </w:tr>
      <w:tr>
        <w:trPr/>
        <w:tc>
          <w:tcPr>
            <w:tcW w:w="2520" w:type="dxa"/>
            <w:tcBorders>
              <w:start w:val="single" w:sz="24" w:space="0" w:color="000000"/>
              <w:end w:val="single" w:sz="6" w:space="0" w:color="000000"/>
            </w:tcBorders>
          </w:tcPr>
          <w:p>
            <w:pPr>
              <w:pStyle w:val="Normal"/>
              <w:rPr>
                <w:b/>
                <w:sz w:val="24"/>
              </w:rPr>
            </w:pPr>
            <w:r>
              <w:rPr>
                <w:b/>
                <w:sz w:val="24"/>
              </w:rPr>
              <w:t>Net Storage Change</w:t>
            </w:r>
          </w:p>
        </w:tc>
        <w:tc>
          <w:tcPr>
            <w:tcW w:w="754" w:type="dxa"/>
            <w:tcBorders>
              <w:start w:val="single" w:sz="6" w:space="0" w:color="000000"/>
              <w:end w:val="single" w:sz="6" w:space="0" w:color="000000"/>
            </w:tcBorders>
          </w:tcPr>
          <w:p>
            <w:pPr>
              <w:pStyle w:val="Normal"/>
              <w:jc w:val="center"/>
              <w:rPr>
                <w:b/>
                <w:sz w:val="24"/>
              </w:rPr>
            </w:pPr>
            <w:r>
              <w:rPr>
                <w:b/>
                <w:sz w:val="24"/>
              </w:rPr>
              <w:t>8.8</w:t>
            </w:r>
          </w:p>
        </w:tc>
        <w:tc>
          <w:tcPr>
            <w:tcW w:w="754" w:type="dxa"/>
            <w:tcBorders>
              <w:start w:val="single" w:sz="6" w:space="0" w:color="000000"/>
              <w:end w:val="single" w:sz="6" w:space="0" w:color="000000"/>
            </w:tcBorders>
          </w:tcPr>
          <w:p>
            <w:pPr>
              <w:pStyle w:val="Normal"/>
              <w:jc w:val="center"/>
              <w:rPr>
                <w:b/>
                <w:sz w:val="24"/>
              </w:rPr>
            </w:pPr>
            <w:r>
              <w:rPr>
                <w:b/>
                <w:sz w:val="24"/>
              </w:rPr>
              <w:t>1.3</w:t>
            </w:r>
          </w:p>
        </w:tc>
        <w:tc>
          <w:tcPr>
            <w:tcW w:w="754" w:type="dxa"/>
            <w:gridSpan w:val="2"/>
            <w:tcBorders>
              <w:start w:val="single" w:sz="6" w:space="0" w:color="000000"/>
              <w:end w:val="single" w:sz="6" w:space="0" w:color="000000"/>
            </w:tcBorders>
          </w:tcPr>
          <w:p>
            <w:pPr>
              <w:pStyle w:val="Normal"/>
              <w:jc w:val="center"/>
              <w:rPr>
                <w:b/>
                <w:sz w:val="24"/>
              </w:rPr>
            </w:pPr>
            <w:r>
              <w:rPr>
                <w:b/>
                <w:sz w:val="24"/>
              </w:rPr>
              <w:t>9.9</w:t>
            </w:r>
          </w:p>
        </w:tc>
        <w:tc>
          <w:tcPr>
            <w:tcW w:w="754" w:type="dxa"/>
            <w:tcBorders>
              <w:start w:val="single" w:sz="6" w:space="0" w:color="000000"/>
              <w:end w:val="single" w:sz="6" w:space="0" w:color="000000"/>
            </w:tcBorders>
          </w:tcPr>
          <w:p>
            <w:pPr>
              <w:pStyle w:val="Normal"/>
              <w:jc w:val="center"/>
              <w:rPr>
                <w:b/>
                <w:sz w:val="24"/>
              </w:rPr>
            </w:pPr>
            <w:r>
              <w:rPr>
                <w:b/>
                <w:sz w:val="24"/>
              </w:rPr>
              <w:t>1.4</w:t>
            </w:r>
          </w:p>
        </w:tc>
        <w:tc>
          <w:tcPr>
            <w:tcW w:w="1034" w:type="dxa"/>
            <w:gridSpan w:val="2"/>
            <w:tcBorders>
              <w:start w:val="single" w:sz="6" w:space="0" w:color="000000"/>
              <w:end w:val="single" w:sz="6" w:space="0" w:color="000000"/>
            </w:tcBorders>
          </w:tcPr>
          <w:p>
            <w:pPr>
              <w:pStyle w:val="Normal"/>
              <w:jc w:val="center"/>
              <w:rPr>
                <w:b/>
                <w:sz w:val="24"/>
              </w:rPr>
            </w:pPr>
            <w:r>
              <w:rPr>
                <w:b/>
                <w:sz w:val="24"/>
              </w:rPr>
              <w:t>10.7</w:t>
            </w:r>
          </w:p>
        </w:tc>
        <w:tc>
          <w:tcPr>
            <w:tcW w:w="900" w:type="dxa"/>
            <w:tcBorders>
              <w:start w:val="single" w:sz="6" w:space="0" w:color="000000"/>
              <w:end w:val="single" w:sz="6" w:space="0" w:color="000000"/>
            </w:tcBorders>
          </w:tcPr>
          <w:p>
            <w:pPr>
              <w:pStyle w:val="Normal"/>
              <w:jc w:val="center"/>
              <w:rPr>
                <w:b/>
                <w:sz w:val="24"/>
              </w:rPr>
            </w:pPr>
            <w:r>
              <w:rPr>
                <w:b/>
                <w:sz w:val="24"/>
              </w:rPr>
              <w:t>(11.1)</w:t>
            </w:r>
          </w:p>
        </w:tc>
        <w:tc>
          <w:tcPr>
            <w:tcW w:w="963" w:type="dxa"/>
            <w:tcBorders>
              <w:start w:val="single" w:sz="6" w:space="0" w:color="000000"/>
              <w:end w:val="single" w:sz="6" w:space="0" w:color="000000"/>
            </w:tcBorders>
          </w:tcPr>
          <w:p>
            <w:pPr>
              <w:pStyle w:val="Normal"/>
              <w:jc w:val="center"/>
              <w:rPr>
                <w:b/>
                <w:sz w:val="24"/>
              </w:rPr>
            </w:pPr>
            <w:r>
              <w:rPr>
                <w:b/>
                <w:sz w:val="24"/>
              </w:rPr>
              <w:t>11.6</w:t>
            </w:r>
          </w:p>
        </w:tc>
        <w:tc>
          <w:tcPr>
            <w:tcW w:w="927" w:type="dxa"/>
            <w:tcBorders>
              <w:start w:val="single" w:sz="6" w:space="0" w:color="000000"/>
              <w:end w:val="single" w:sz="24" w:space="0" w:color="000000"/>
            </w:tcBorders>
          </w:tcPr>
          <w:p>
            <w:pPr>
              <w:pStyle w:val="Normal"/>
              <w:rPr>
                <w:b/>
                <w:sz w:val="24"/>
              </w:rPr>
            </w:pPr>
            <w:r>
              <w:rPr>
                <w:b/>
                <w:sz w:val="24"/>
              </w:rPr>
              <w:t xml:space="preserve">  </w:t>
            </w:r>
            <w:r>
              <w:rPr>
                <w:b/>
                <w:sz w:val="24"/>
              </w:rPr>
              <w:t>17.9</w:t>
            </w:r>
          </w:p>
        </w:tc>
      </w:tr>
      <w:tr>
        <w:trPr/>
        <w:tc>
          <w:tcPr>
            <w:tcW w:w="2520" w:type="dxa"/>
            <w:tcBorders>
              <w:top w:val="single" w:sz="6" w:space="0" w:color="000000"/>
              <w:start w:val="single" w:sz="24" w:space="0" w:color="000000"/>
              <w:bottom w:val="single" w:sz="6" w:space="0" w:color="000000"/>
              <w:end w:val="single" w:sz="6" w:space="0" w:color="000000"/>
            </w:tcBorders>
            <w:shd w:fill="F2F2F2" w:val="clear"/>
          </w:tcPr>
          <w:p>
            <w:pPr>
              <w:pStyle w:val="Normal"/>
              <w:rPr>
                <w:b/>
                <w:sz w:val="24"/>
              </w:rPr>
            </w:pPr>
            <w:r>
              <w:rPr>
                <w:b/>
                <w:sz w:val="24"/>
              </w:rPr>
              <w:t>Total Nova Delivery</w:t>
            </w:r>
          </w:p>
        </w:tc>
        <w:tc>
          <w:tcPr>
            <w:tcW w:w="7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82.1</w:t>
            </w:r>
          </w:p>
        </w:tc>
        <w:tc>
          <w:tcPr>
            <w:tcW w:w="7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11.7</w:t>
            </w:r>
          </w:p>
        </w:tc>
        <w:tc>
          <w:tcPr>
            <w:tcW w:w="754" w:type="dxa"/>
            <w:gridSpan w:val="2"/>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85.2</w:t>
            </w:r>
          </w:p>
        </w:tc>
        <w:tc>
          <w:tcPr>
            <w:tcW w:w="7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12.2</w:t>
            </w:r>
          </w:p>
        </w:tc>
        <w:tc>
          <w:tcPr>
            <w:tcW w:w="1034" w:type="dxa"/>
            <w:gridSpan w:val="2"/>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100.0</w:t>
            </w:r>
          </w:p>
        </w:tc>
        <w:tc>
          <w:tcPr>
            <w:tcW w:w="90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(3.6)</w:t>
            </w:r>
          </w:p>
        </w:tc>
        <w:tc>
          <w:tcPr>
            <w:tcW w:w="963"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100.0</w:t>
            </w:r>
          </w:p>
        </w:tc>
        <w:tc>
          <w:tcPr>
            <w:tcW w:w="927" w:type="dxa"/>
            <w:tcBorders>
              <w:top w:val="single" w:sz="6" w:space="0" w:color="000000"/>
              <w:start w:val="single" w:sz="6" w:space="0" w:color="000000"/>
              <w:bottom w:val="single" w:sz="6" w:space="0" w:color="000000"/>
              <w:end w:val="single" w:sz="24" w:space="0" w:color="000000"/>
            </w:tcBorders>
            <w:shd w:fill="F2F2F2" w:val="clear"/>
          </w:tcPr>
          <w:p>
            <w:pPr>
              <w:pStyle w:val="Normal"/>
              <w:jc w:val="center"/>
              <w:rPr>
                <w:b/>
                <w:sz w:val="24"/>
              </w:rPr>
            </w:pPr>
            <w:r>
              <w:rPr>
                <w:b/>
                <w:sz w:val="24"/>
              </w:rPr>
              <w:t>4.0</w:t>
            </w:r>
          </w:p>
        </w:tc>
      </w:tr>
      <w:tr>
        <w:trPr/>
        <w:tc>
          <w:tcPr>
            <w:tcW w:w="2520" w:type="dxa"/>
            <w:tcBorders>
              <w:start w:val="single" w:sz="24" w:space="0" w:color="000000"/>
              <w:bottom w:val="single" w:sz="6" w:space="0" w:color="000000"/>
              <w:end w:val="single" w:sz="6" w:space="0" w:color="000000"/>
            </w:tcBorders>
          </w:tcPr>
          <w:p>
            <w:pPr>
              <w:pStyle w:val="Normal"/>
              <w:rPr>
                <w:b/>
                <w:sz w:val="24"/>
              </w:rPr>
            </w:pPr>
            <w:r>
              <w:rPr>
                <w:b/>
                <w:sz w:val="24"/>
              </w:rPr>
              <w:t>Net Alberta Deliveries</w:t>
            </w:r>
          </w:p>
        </w:tc>
        <w:tc>
          <w:tcPr>
            <w:tcW w:w="754" w:type="dxa"/>
            <w:tcBorders>
              <w:start w:val="single" w:sz="6" w:space="0" w:color="000000"/>
              <w:bottom w:val="single" w:sz="6" w:space="0" w:color="000000"/>
              <w:end w:val="single" w:sz="6" w:space="0" w:color="000000"/>
            </w:tcBorders>
          </w:tcPr>
          <w:p>
            <w:pPr>
              <w:pStyle w:val="Normal"/>
              <w:jc w:val="center"/>
              <w:rPr>
                <w:b/>
                <w:sz w:val="24"/>
              </w:rPr>
            </w:pPr>
            <w:r>
              <w:rPr>
                <w:b/>
                <w:sz w:val="24"/>
              </w:rPr>
              <w:t>66.1</w:t>
            </w:r>
          </w:p>
        </w:tc>
        <w:tc>
          <w:tcPr>
            <w:tcW w:w="754" w:type="dxa"/>
            <w:tcBorders>
              <w:start w:val="single" w:sz="6" w:space="0" w:color="000000"/>
              <w:bottom w:val="single" w:sz="6" w:space="0" w:color="000000"/>
              <w:end w:val="single" w:sz="6" w:space="0" w:color="000000"/>
            </w:tcBorders>
          </w:tcPr>
          <w:p>
            <w:pPr>
              <w:pStyle w:val="Normal"/>
              <w:jc w:val="center"/>
              <w:rPr>
                <w:b/>
                <w:sz w:val="24"/>
              </w:rPr>
            </w:pPr>
            <w:r>
              <w:rPr>
                <w:b/>
                <w:sz w:val="24"/>
              </w:rPr>
              <w:t>9.4</w:t>
            </w:r>
          </w:p>
        </w:tc>
        <w:tc>
          <w:tcPr>
            <w:tcW w:w="754" w:type="dxa"/>
            <w:gridSpan w:val="2"/>
            <w:tcBorders>
              <w:start w:val="single" w:sz="6" w:space="0" w:color="000000"/>
              <w:bottom w:val="single" w:sz="6" w:space="0" w:color="000000"/>
              <w:end w:val="single" w:sz="6" w:space="0" w:color="000000"/>
            </w:tcBorders>
          </w:tcPr>
          <w:p>
            <w:pPr>
              <w:pStyle w:val="Normal"/>
              <w:jc w:val="center"/>
              <w:rPr>
                <w:b/>
                <w:sz w:val="24"/>
              </w:rPr>
            </w:pPr>
            <w:r>
              <w:rPr>
                <w:b/>
                <w:sz w:val="24"/>
              </w:rPr>
              <w:t>68.5</w:t>
            </w:r>
          </w:p>
        </w:tc>
        <w:tc>
          <w:tcPr>
            <w:tcW w:w="754" w:type="dxa"/>
            <w:tcBorders>
              <w:start w:val="single" w:sz="6" w:space="0" w:color="000000"/>
              <w:bottom w:val="single" w:sz="6" w:space="0" w:color="000000"/>
              <w:end w:val="single" w:sz="6" w:space="0" w:color="000000"/>
            </w:tcBorders>
          </w:tcPr>
          <w:p>
            <w:pPr>
              <w:pStyle w:val="Normal"/>
              <w:jc w:val="center"/>
              <w:rPr>
                <w:b/>
                <w:sz w:val="24"/>
              </w:rPr>
            </w:pPr>
            <w:r>
              <w:rPr>
                <w:b/>
                <w:sz w:val="24"/>
              </w:rPr>
              <w:t>9.8</w:t>
            </w:r>
          </w:p>
        </w:tc>
        <w:tc>
          <w:tcPr>
            <w:tcW w:w="1034" w:type="dxa"/>
            <w:gridSpan w:val="2"/>
            <w:tcBorders>
              <w:start w:val="single" w:sz="6" w:space="0" w:color="000000"/>
              <w:bottom w:val="single" w:sz="6" w:space="0" w:color="000000"/>
              <w:end w:val="single" w:sz="6" w:space="0" w:color="000000"/>
            </w:tcBorders>
          </w:tcPr>
          <w:p>
            <w:pPr>
              <w:pStyle w:val="Normal"/>
              <w:jc w:val="center"/>
              <w:rPr>
                <w:b/>
                <w:sz w:val="24"/>
              </w:rPr>
            </w:pPr>
            <w:r>
              <w:rPr>
                <w:b/>
                <w:sz w:val="24"/>
              </w:rPr>
              <w:t>80.5</w:t>
            </w:r>
          </w:p>
        </w:tc>
        <w:tc>
          <w:tcPr>
            <w:tcW w:w="900" w:type="dxa"/>
            <w:tcBorders>
              <w:start w:val="single" w:sz="6" w:space="0" w:color="000000"/>
              <w:bottom w:val="single" w:sz="6" w:space="0" w:color="000000"/>
              <w:end w:val="single" w:sz="6" w:space="0" w:color="000000"/>
            </w:tcBorders>
          </w:tcPr>
          <w:p>
            <w:pPr>
              <w:pStyle w:val="Normal"/>
              <w:jc w:val="center"/>
              <w:rPr>
                <w:b/>
                <w:sz w:val="24"/>
              </w:rPr>
            </w:pPr>
            <w:r>
              <w:rPr>
                <w:b/>
                <w:sz w:val="24"/>
              </w:rPr>
              <w:t>(3.5)</w:t>
            </w:r>
          </w:p>
        </w:tc>
        <w:tc>
          <w:tcPr>
            <w:tcW w:w="963" w:type="dxa"/>
            <w:tcBorders>
              <w:start w:val="single" w:sz="6" w:space="0" w:color="000000"/>
              <w:bottom w:val="single" w:sz="6" w:space="0" w:color="000000"/>
              <w:end w:val="single" w:sz="6" w:space="0" w:color="000000"/>
            </w:tcBorders>
          </w:tcPr>
          <w:p>
            <w:pPr>
              <w:pStyle w:val="Normal"/>
              <w:jc w:val="center"/>
              <w:rPr>
                <w:b/>
                <w:sz w:val="24"/>
              </w:rPr>
            </w:pPr>
            <w:r>
              <w:rPr>
                <w:b/>
                <w:sz w:val="24"/>
              </w:rPr>
              <w:t>80.4</w:t>
            </w:r>
          </w:p>
        </w:tc>
        <w:tc>
          <w:tcPr>
            <w:tcW w:w="927" w:type="dxa"/>
            <w:tcBorders>
              <w:start w:val="single" w:sz="6" w:space="0" w:color="000000"/>
              <w:bottom w:val="single" w:sz="6" w:space="0" w:color="000000"/>
              <w:end w:val="single" w:sz="24" w:space="0" w:color="000000"/>
            </w:tcBorders>
          </w:tcPr>
          <w:p>
            <w:pPr>
              <w:pStyle w:val="Normal"/>
              <w:jc w:val="center"/>
              <w:rPr>
                <w:b/>
                <w:sz w:val="24"/>
              </w:rPr>
            </w:pPr>
            <w:r>
              <w:rPr>
                <w:b/>
                <w:sz w:val="24"/>
              </w:rPr>
              <w:t>4.1</w:t>
            </w:r>
          </w:p>
        </w:tc>
      </w:tr>
      <w:tr>
        <w:trPr/>
        <w:tc>
          <w:tcPr>
            <w:tcW w:w="2520" w:type="dxa"/>
            <w:tcBorders>
              <w:top w:val="single" w:sz="6" w:space="0" w:color="000000"/>
              <w:start w:val="single" w:sz="24" w:space="0" w:color="000000"/>
              <w:bottom w:val="single" w:sz="6" w:space="0" w:color="000000"/>
              <w:end w:val="single" w:sz="6" w:space="0" w:color="000000"/>
            </w:tcBorders>
            <w:shd w:fill="DFDFDF" w:val="clear"/>
          </w:tcPr>
          <w:p>
            <w:pPr>
              <w:pStyle w:val="Normal"/>
              <w:jc w:val="center"/>
              <w:rPr/>
            </w:pPr>
            <w:r>
              <w:rPr>
                <w:b/>
                <w:i/>
                <w:sz w:val="24"/>
              </w:rPr>
              <w:t xml:space="preserve">Canadian </w:t>
            </w:r>
            <w:r>
              <w:rPr>
                <w:b/>
                <w:sz w:val="24"/>
              </w:rPr>
              <w:t>Weekly Exports to U.S.</w:t>
            </w:r>
          </w:p>
        </w:tc>
        <w:tc>
          <w:tcPr>
            <w:tcW w:w="1508" w:type="dxa"/>
            <w:gridSpan w:val="2"/>
            <w:tcBorders>
              <w:top w:val="single" w:sz="6" w:space="0" w:color="000000"/>
              <w:start w:val="single" w:sz="6" w:space="0" w:color="000000"/>
              <w:bottom w:val="single" w:sz="6" w:space="0" w:color="000000"/>
              <w:end w:val="single" w:sz="6" w:space="0" w:color="000000"/>
            </w:tcBorders>
            <w:shd w:fill="DFDFDF" w:val="clear"/>
          </w:tcPr>
          <w:p>
            <w:pPr>
              <w:pStyle w:val="Normal"/>
              <w:jc w:val="center"/>
              <w:rPr>
                <w:b/>
                <w:sz w:val="24"/>
              </w:rPr>
            </w:pPr>
            <w:r>
              <w:rPr>
                <w:b/>
                <w:sz w:val="24"/>
              </w:rPr>
              <w:t xml:space="preserve">Current </w:t>
            </w:r>
          </w:p>
          <w:p>
            <w:pPr>
              <w:pStyle w:val="Normal"/>
              <w:jc w:val="center"/>
              <w:rPr>
                <w:b/>
                <w:sz w:val="24"/>
              </w:rPr>
            </w:pPr>
            <w:r>
              <w:rPr>
                <w:b/>
                <w:sz w:val="24"/>
              </w:rPr>
              <w:t>Volume</w:t>
            </w:r>
          </w:p>
        </w:tc>
        <w:tc>
          <w:tcPr>
            <w:tcW w:w="1508" w:type="dxa"/>
            <w:gridSpan w:val="3"/>
            <w:tcBorders>
              <w:top w:val="single" w:sz="6" w:space="0" w:color="000000"/>
              <w:start w:val="single" w:sz="6" w:space="0" w:color="000000"/>
              <w:bottom w:val="single" w:sz="6" w:space="0" w:color="000000"/>
              <w:end w:val="single" w:sz="6" w:space="0" w:color="000000"/>
            </w:tcBorders>
            <w:shd w:fill="DFDFDF" w:val="clear"/>
          </w:tcPr>
          <w:p>
            <w:pPr>
              <w:pStyle w:val="Normal"/>
              <w:jc w:val="center"/>
              <w:rPr>
                <w:b/>
                <w:sz w:val="24"/>
              </w:rPr>
            </w:pPr>
            <w:r>
              <w:rPr>
                <w:b/>
                <w:sz w:val="24"/>
              </w:rPr>
              <w:t>Prior</w:t>
            </w:r>
          </w:p>
          <w:p>
            <w:pPr>
              <w:pStyle w:val="Normal"/>
              <w:jc w:val="center"/>
              <w:rPr>
                <w:b/>
                <w:sz w:val="24"/>
              </w:rPr>
            </w:pPr>
            <w:r>
              <w:rPr>
                <w:b/>
                <w:sz w:val="24"/>
              </w:rPr>
              <w:t>Volume</w:t>
            </w:r>
          </w:p>
        </w:tc>
        <w:tc>
          <w:tcPr>
            <w:tcW w:w="1934" w:type="dxa"/>
            <w:gridSpan w:val="3"/>
            <w:tcBorders>
              <w:top w:val="single" w:sz="6" w:space="0" w:color="000000"/>
              <w:start w:val="single" w:sz="6" w:space="0" w:color="000000"/>
              <w:bottom w:val="single" w:sz="6" w:space="0" w:color="000000"/>
              <w:end w:val="single" w:sz="6" w:space="0" w:color="000000"/>
            </w:tcBorders>
            <w:shd w:fill="DFDFDF" w:val="clear"/>
          </w:tcPr>
          <w:p>
            <w:pPr>
              <w:pStyle w:val="Normal"/>
              <w:jc w:val="center"/>
              <w:rPr>
                <w:b/>
                <w:sz w:val="24"/>
              </w:rPr>
            </w:pPr>
            <w:r>
              <w:rPr>
                <w:b/>
                <w:sz w:val="24"/>
              </w:rPr>
              <w:t xml:space="preserve">Current </w:t>
            </w:r>
          </w:p>
          <w:p>
            <w:pPr>
              <w:pStyle w:val="Normal"/>
              <w:jc w:val="center"/>
              <w:rPr>
                <w:b/>
                <w:sz w:val="24"/>
              </w:rPr>
            </w:pPr>
            <w:r>
              <w:rPr>
                <w:b/>
                <w:sz w:val="24"/>
              </w:rPr>
              <w:t>Per Cent</w:t>
            </w:r>
          </w:p>
        </w:tc>
        <w:tc>
          <w:tcPr>
            <w:tcW w:w="1890" w:type="dxa"/>
            <w:gridSpan w:val="2"/>
            <w:tcBorders>
              <w:top w:val="single" w:sz="6" w:space="0" w:color="000000"/>
              <w:start w:val="single" w:sz="6" w:space="0" w:color="000000"/>
              <w:bottom w:val="single" w:sz="6" w:space="0" w:color="000000"/>
              <w:end w:val="single" w:sz="24" w:space="0" w:color="000000"/>
            </w:tcBorders>
            <w:shd w:fill="DFDFDF" w:val="clear"/>
          </w:tcPr>
          <w:p>
            <w:pPr>
              <w:pStyle w:val="Normal"/>
              <w:jc w:val="center"/>
              <w:rPr>
                <w:b/>
                <w:sz w:val="24"/>
              </w:rPr>
            </w:pPr>
            <w:r>
              <w:rPr>
                <w:b/>
                <w:sz w:val="24"/>
              </w:rPr>
              <w:t>Prior</w:t>
            </w:r>
          </w:p>
          <w:p>
            <w:pPr>
              <w:pStyle w:val="Normal"/>
              <w:jc w:val="center"/>
              <w:rPr>
                <w:b/>
                <w:sz w:val="24"/>
              </w:rPr>
            </w:pPr>
            <w:r>
              <w:rPr>
                <w:b/>
                <w:sz w:val="24"/>
              </w:rPr>
              <w:t>Per Cent</w:t>
            </w:r>
          </w:p>
        </w:tc>
      </w:tr>
      <w:tr>
        <w:trPr/>
        <w:tc>
          <w:tcPr>
            <w:tcW w:w="2520" w:type="dxa"/>
            <w:tcBorders>
              <w:top w:val="single" w:sz="6" w:space="0" w:color="000000"/>
              <w:start w:val="single" w:sz="24" w:space="0" w:color="000000"/>
              <w:end w:val="single" w:sz="6" w:space="0" w:color="000000"/>
            </w:tcBorders>
          </w:tcPr>
          <w:p>
            <w:pPr>
              <w:pStyle w:val="Normal"/>
              <w:snapToGrid w:val="false"/>
              <w:rPr>
                <w:b/>
                <w:sz w:val="24"/>
              </w:rPr>
            </w:pPr>
            <w:r>
              <w:rPr>
                <w:b/>
                <w:sz w:val="24"/>
              </w:rPr>
            </w:r>
          </w:p>
        </w:tc>
        <w:tc>
          <w:tcPr>
            <w:tcW w:w="754" w:type="dxa"/>
            <w:tcBorders>
              <w:top w:val="single" w:sz="6" w:space="0" w:color="000000"/>
              <w:start w:val="single" w:sz="6" w:space="0" w:color="000000"/>
              <w:end w:val="single" w:sz="6" w:space="0" w:color="000000"/>
            </w:tcBorders>
          </w:tcPr>
          <w:p>
            <w:pPr>
              <w:pStyle w:val="Normal"/>
              <w:jc w:val="center"/>
              <w:rPr>
                <w:b/>
                <w:sz w:val="24"/>
              </w:rPr>
            </w:pPr>
            <w:r>
              <w:rPr>
                <w:b/>
                <w:sz w:val="16"/>
              </w:rPr>
              <w:t>BCFW</w:t>
            </w:r>
          </w:p>
        </w:tc>
        <w:tc>
          <w:tcPr>
            <w:tcW w:w="754" w:type="dxa"/>
            <w:tcBorders>
              <w:top w:val="single" w:sz="6" w:space="0" w:color="000000"/>
              <w:start w:val="single" w:sz="6" w:space="0" w:color="000000"/>
              <w:end w:val="single" w:sz="6" w:space="0" w:color="000000"/>
            </w:tcBorders>
          </w:tcPr>
          <w:p>
            <w:pPr>
              <w:pStyle w:val="Normal"/>
              <w:jc w:val="center"/>
              <w:rPr>
                <w:b/>
                <w:sz w:val="24"/>
              </w:rPr>
            </w:pPr>
            <w:r>
              <w:rPr>
                <w:b/>
                <w:sz w:val="16"/>
              </w:rPr>
              <w:t>BCFD</w:t>
            </w:r>
          </w:p>
        </w:tc>
        <w:tc>
          <w:tcPr>
            <w:tcW w:w="754" w:type="dxa"/>
            <w:gridSpan w:val="2"/>
            <w:tcBorders>
              <w:top w:val="single" w:sz="6" w:space="0" w:color="000000"/>
              <w:start w:val="single" w:sz="6" w:space="0" w:color="000000"/>
              <w:end w:val="single" w:sz="6" w:space="0" w:color="000000"/>
            </w:tcBorders>
          </w:tcPr>
          <w:p>
            <w:pPr>
              <w:pStyle w:val="Normal"/>
              <w:jc w:val="center"/>
              <w:rPr>
                <w:b/>
                <w:sz w:val="24"/>
              </w:rPr>
            </w:pPr>
            <w:r>
              <w:rPr>
                <w:b/>
                <w:sz w:val="16"/>
              </w:rPr>
              <w:t>BCFW</w:t>
            </w:r>
          </w:p>
        </w:tc>
        <w:tc>
          <w:tcPr>
            <w:tcW w:w="754" w:type="dxa"/>
            <w:tcBorders>
              <w:top w:val="single" w:sz="6" w:space="0" w:color="000000"/>
              <w:start w:val="single" w:sz="6" w:space="0" w:color="000000"/>
              <w:end w:val="single" w:sz="6" w:space="0" w:color="000000"/>
            </w:tcBorders>
          </w:tcPr>
          <w:p>
            <w:pPr>
              <w:pStyle w:val="Normal"/>
              <w:jc w:val="center"/>
              <w:rPr>
                <w:b/>
                <w:sz w:val="24"/>
              </w:rPr>
            </w:pPr>
            <w:r>
              <w:rPr>
                <w:b/>
                <w:sz w:val="16"/>
              </w:rPr>
              <w:t>BCFD</w:t>
            </w:r>
          </w:p>
        </w:tc>
        <w:tc>
          <w:tcPr>
            <w:tcW w:w="1034" w:type="dxa"/>
            <w:gridSpan w:val="2"/>
            <w:tcBorders>
              <w:top w:val="single" w:sz="6" w:space="0" w:color="000000"/>
              <w:start w:val="single" w:sz="6" w:space="0" w:color="000000"/>
              <w:end w:val="single" w:sz="6" w:space="0" w:color="000000"/>
            </w:tcBorders>
          </w:tcPr>
          <w:p>
            <w:pPr>
              <w:pStyle w:val="Normal"/>
              <w:jc w:val="center"/>
              <w:rPr>
                <w:b/>
                <w:sz w:val="24"/>
              </w:rPr>
            </w:pPr>
            <w:r>
              <w:rPr>
                <w:b/>
                <w:sz w:val="16"/>
              </w:rPr>
              <w:t>Exports</w:t>
            </w:r>
          </w:p>
        </w:tc>
        <w:tc>
          <w:tcPr>
            <w:tcW w:w="900" w:type="dxa"/>
            <w:tcBorders>
              <w:top w:val="single" w:sz="6" w:space="0" w:color="000000"/>
              <w:start w:val="single" w:sz="6" w:space="0" w:color="000000"/>
              <w:end w:val="single" w:sz="6" w:space="0" w:color="000000"/>
            </w:tcBorders>
          </w:tcPr>
          <w:p>
            <w:pPr>
              <w:pStyle w:val="Normal"/>
              <w:jc w:val="center"/>
              <w:rPr>
                <w:b/>
                <w:sz w:val="24"/>
              </w:rPr>
            </w:pPr>
            <w:r>
              <w:rPr>
                <w:b/>
                <w:sz w:val="16"/>
              </w:rPr>
              <w:t>Change</w:t>
            </w:r>
          </w:p>
        </w:tc>
        <w:tc>
          <w:tcPr>
            <w:tcW w:w="963" w:type="dxa"/>
            <w:tcBorders>
              <w:top w:val="single" w:sz="6" w:space="0" w:color="000000"/>
              <w:start w:val="single" w:sz="6" w:space="0" w:color="000000"/>
              <w:end w:val="single" w:sz="6" w:space="0" w:color="000000"/>
            </w:tcBorders>
          </w:tcPr>
          <w:p>
            <w:pPr>
              <w:pStyle w:val="Normal"/>
              <w:jc w:val="center"/>
              <w:rPr>
                <w:b/>
                <w:sz w:val="24"/>
              </w:rPr>
            </w:pPr>
            <w:r>
              <w:rPr>
                <w:b/>
                <w:sz w:val="16"/>
              </w:rPr>
              <w:t>Exports</w:t>
            </w:r>
          </w:p>
        </w:tc>
        <w:tc>
          <w:tcPr>
            <w:tcW w:w="927" w:type="dxa"/>
            <w:tcBorders>
              <w:top w:val="single" w:sz="6" w:space="0" w:color="000000"/>
              <w:start w:val="single" w:sz="6" w:space="0" w:color="000000"/>
              <w:end w:val="single" w:sz="24" w:space="0" w:color="000000"/>
            </w:tcBorders>
          </w:tcPr>
          <w:p>
            <w:pPr>
              <w:pStyle w:val="Normal"/>
              <w:jc w:val="center"/>
              <w:rPr>
                <w:b/>
                <w:sz w:val="24"/>
              </w:rPr>
            </w:pPr>
            <w:r>
              <w:rPr>
                <w:b/>
                <w:sz w:val="24"/>
              </w:rPr>
              <w:t xml:space="preserve"> </w:t>
            </w:r>
            <w:r>
              <w:rPr>
                <w:b/>
                <w:sz w:val="16"/>
              </w:rPr>
              <w:t>Change</w:t>
            </w:r>
          </w:p>
        </w:tc>
      </w:tr>
      <w:tr>
        <w:trPr/>
        <w:tc>
          <w:tcPr>
            <w:tcW w:w="2520" w:type="dxa"/>
            <w:tcBorders>
              <w:top w:val="single" w:sz="6" w:space="0" w:color="000000"/>
              <w:start w:val="single" w:sz="24" w:space="0" w:color="000000"/>
              <w:bottom w:val="single" w:sz="6" w:space="0" w:color="000000"/>
              <w:end w:val="single" w:sz="6" w:space="0" w:color="000000"/>
            </w:tcBorders>
            <w:shd w:fill="F2F2F2" w:val="clear"/>
          </w:tcPr>
          <w:p>
            <w:pPr>
              <w:pStyle w:val="Normal"/>
              <w:rPr>
                <w:b/>
                <w:sz w:val="24"/>
              </w:rPr>
            </w:pPr>
            <w:r>
              <w:rPr>
                <w:b/>
                <w:sz w:val="24"/>
              </w:rPr>
              <w:t>Kingsgate BC (ABC)</w:t>
            </w:r>
          </w:p>
        </w:tc>
        <w:tc>
          <w:tcPr>
            <w:tcW w:w="7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14.4</w:t>
            </w:r>
          </w:p>
        </w:tc>
        <w:tc>
          <w:tcPr>
            <w:tcW w:w="7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2.1</w:t>
            </w:r>
          </w:p>
        </w:tc>
        <w:tc>
          <w:tcPr>
            <w:tcW w:w="754" w:type="dxa"/>
            <w:gridSpan w:val="2"/>
            <w:tcBorders>
              <w:top w:val="single" w:sz="6" w:space="0" w:color="000000"/>
              <w:start w:val="single" w:sz="6" w:space="0" w:color="000000"/>
              <w:bottom w:val="single" w:sz="6" w:space="0" w:color="000000"/>
              <w:end w:val="single" w:sz="6" w:space="0" w:color="000000"/>
            </w:tcBorders>
            <w:shd w:fill="F2F2F2" w:val="clear"/>
          </w:tcPr>
          <w:p>
            <w:pPr>
              <w:pStyle w:val="Normal"/>
              <w:rPr>
                <w:b/>
                <w:sz w:val="24"/>
              </w:rPr>
            </w:pPr>
            <w:r>
              <w:rPr>
                <w:b/>
                <w:sz w:val="24"/>
              </w:rPr>
              <w:t xml:space="preserve"> </w:t>
            </w:r>
            <w:r>
              <w:rPr>
                <w:b/>
                <w:sz w:val="24"/>
              </w:rPr>
              <w:t>14.0</w:t>
            </w:r>
          </w:p>
        </w:tc>
        <w:tc>
          <w:tcPr>
            <w:tcW w:w="7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2.0</w:t>
            </w:r>
          </w:p>
        </w:tc>
        <w:tc>
          <w:tcPr>
            <w:tcW w:w="1034" w:type="dxa"/>
            <w:gridSpan w:val="2"/>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20.5</w:t>
            </w:r>
          </w:p>
        </w:tc>
        <w:tc>
          <w:tcPr>
            <w:tcW w:w="90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2.9</w:t>
            </w:r>
          </w:p>
        </w:tc>
        <w:tc>
          <w:tcPr>
            <w:tcW w:w="963"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20.2</w:t>
            </w:r>
          </w:p>
        </w:tc>
        <w:tc>
          <w:tcPr>
            <w:tcW w:w="927" w:type="dxa"/>
            <w:tcBorders>
              <w:top w:val="single" w:sz="6" w:space="0" w:color="000000"/>
              <w:start w:val="single" w:sz="6" w:space="0" w:color="000000"/>
              <w:bottom w:val="single" w:sz="6" w:space="0" w:color="000000"/>
              <w:end w:val="single" w:sz="24" w:space="0" w:color="000000"/>
            </w:tcBorders>
            <w:shd w:fill="F2F2F2" w:val="clear"/>
          </w:tcPr>
          <w:p>
            <w:pPr>
              <w:pStyle w:val="Normal"/>
              <w:jc w:val="center"/>
              <w:rPr>
                <w:b/>
                <w:sz w:val="24"/>
              </w:rPr>
            </w:pPr>
            <w:r>
              <w:rPr>
                <w:b/>
                <w:sz w:val="24"/>
              </w:rPr>
              <w:t>(4.1)</w:t>
            </w:r>
          </w:p>
        </w:tc>
      </w:tr>
      <w:tr>
        <w:trPr/>
        <w:tc>
          <w:tcPr>
            <w:tcW w:w="2520" w:type="dxa"/>
            <w:tcBorders>
              <w:start w:val="single" w:sz="24" w:space="0" w:color="000000"/>
              <w:end w:val="single" w:sz="6" w:space="0" w:color="000000"/>
            </w:tcBorders>
          </w:tcPr>
          <w:p>
            <w:pPr>
              <w:pStyle w:val="Normal"/>
              <w:rPr>
                <w:b/>
                <w:sz w:val="24"/>
              </w:rPr>
            </w:pPr>
            <w:r>
              <w:rPr>
                <w:b/>
                <w:sz w:val="24"/>
              </w:rPr>
              <w:t>Sumas (Huntingdon)</w:t>
            </w:r>
          </w:p>
        </w:tc>
        <w:tc>
          <w:tcPr>
            <w:tcW w:w="754" w:type="dxa"/>
            <w:tcBorders>
              <w:start w:val="single" w:sz="6" w:space="0" w:color="000000"/>
              <w:end w:val="single" w:sz="6" w:space="0" w:color="000000"/>
            </w:tcBorders>
          </w:tcPr>
          <w:p>
            <w:pPr>
              <w:pStyle w:val="Normal"/>
              <w:jc w:val="center"/>
              <w:rPr>
                <w:b/>
                <w:sz w:val="24"/>
              </w:rPr>
            </w:pPr>
            <w:r>
              <w:rPr>
                <w:b/>
                <w:sz w:val="24"/>
              </w:rPr>
              <w:t>5.0</w:t>
            </w:r>
          </w:p>
        </w:tc>
        <w:tc>
          <w:tcPr>
            <w:tcW w:w="754" w:type="dxa"/>
            <w:tcBorders>
              <w:start w:val="single" w:sz="6" w:space="0" w:color="000000"/>
              <w:end w:val="single" w:sz="6" w:space="0" w:color="000000"/>
            </w:tcBorders>
          </w:tcPr>
          <w:p>
            <w:pPr>
              <w:pStyle w:val="Normal"/>
              <w:jc w:val="center"/>
              <w:rPr>
                <w:b/>
                <w:sz w:val="24"/>
              </w:rPr>
            </w:pPr>
            <w:r>
              <w:rPr>
                <w:b/>
                <w:sz w:val="24"/>
              </w:rPr>
              <w:t>0.7</w:t>
            </w:r>
          </w:p>
        </w:tc>
        <w:tc>
          <w:tcPr>
            <w:tcW w:w="754" w:type="dxa"/>
            <w:gridSpan w:val="2"/>
            <w:tcBorders>
              <w:start w:val="single" w:sz="6" w:space="0" w:color="000000"/>
              <w:end w:val="single" w:sz="6" w:space="0" w:color="000000"/>
            </w:tcBorders>
          </w:tcPr>
          <w:p>
            <w:pPr>
              <w:pStyle w:val="Normal"/>
              <w:jc w:val="center"/>
              <w:rPr>
                <w:b/>
                <w:sz w:val="24"/>
              </w:rPr>
            </w:pPr>
            <w:r>
              <w:rPr>
                <w:b/>
                <w:sz w:val="24"/>
              </w:rPr>
              <w:t>5.1</w:t>
            </w:r>
          </w:p>
        </w:tc>
        <w:tc>
          <w:tcPr>
            <w:tcW w:w="754" w:type="dxa"/>
            <w:tcBorders>
              <w:start w:val="single" w:sz="6" w:space="0" w:color="000000"/>
              <w:end w:val="single" w:sz="6" w:space="0" w:color="000000"/>
            </w:tcBorders>
          </w:tcPr>
          <w:p>
            <w:pPr>
              <w:pStyle w:val="Normal"/>
              <w:jc w:val="center"/>
              <w:rPr>
                <w:b/>
                <w:sz w:val="24"/>
              </w:rPr>
            </w:pPr>
            <w:r>
              <w:rPr>
                <w:b/>
                <w:sz w:val="24"/>
              </w:rPr>
              <w:t>0.7</w:t>
            </w:r>
          </w:p>
        </w:tc>
        <w:tc>
          <w:tcPr>
            <w:tcW w:w="1034" w:type="dxa"/>
            <w:gridSpan w:val="2"/>
            <w:tcBorders>
              <w:start w:val="single" w:sz="6" w:space="0" w:color="000000"/>
              <w:end w:val="single" w:sz="6" w:space="0" w:color="000000"/>
            </w:tcBorders>
          </w:tcPr>
          <w:p>
            <w:pPr>
              <w:pStyle w:val="Normal"/>
              <w:jc w:val="center"/>
              <w:rPr>
                <w:b/>
                <w:sz w:val="24"/>
              </w:rPr>
            </w:pPr>
            <w:r>
              <w:rPr>
                <w:b/>
                <w:sz w:val="24"/>
              </w:rPr>
              <w:t>7.1</w:t>
            </w:r>
          </w:p>
        </w:tc>
        <w:tc>
          <w:tcPr>
            <w:tcW w:w="900" w:type="dxa"/>
            <w:tcBorders>
              <w:start w:val="single" w:sz="6" w:space="0" w:color="000000"/>
              <w:end w:val="single" w:sz="6" w:space="0" w:color="000000"/>
            </w:tcBorders>
          </w:tcPr>
          <w:p>
            <w:pPr>
              <w:pStyle w:val="Normal"/>
              <w:jc w:val="center"/>
              <w:rPr>
                <w:b/>
                <w:sz w:val="24"/>
              </w:rPr>
            </w:pPr>
            <w:r>
              <w:rPr>
                <w:b/>
                <w:sz w:val="24"/>
              </w:rPr>
              <w:t>(0.2)</w:t>
            </w:r>
          </w:p>
        </w:tc>
        <w:tc>
          <w:tcPr>
            <w:tcW w:w="963" w:type="dxa"/>
            <w:tcBorders>
              <w:start w:val="single" w:sz="6" w:space="0" w:color="000000"/>
              <w:end w:val="single" w:sz="6" w:space="0" w:color="000000"/>
            </w:tcBorders>
          </w:tcPr>
          <w:p>
            <w:pPr>
              <w:pStyle w:val="Normal"/>
              <w:jc w:val="center"/>
              <w:rPr>
                <w:b/>
                <w:sz w:val="24"/>
              </w:rPr>
            </w:pPr>
            <w:r>
              <w:rPr>
                <w:b/>
                <w:sz w:val="24"/>
              </w:rPr>
              <w:t>7.4</w:t>
            </w:r>
          </w:p>
        </w:tc>
        <w:tc>
          <w:tcPr>
            <w:tcW w:w="927" w:type="dxa"/>
            <w:tcBorders>
              <w:start w:val="single" w:sz="6" w:space="0" w:color="000000"/>
              <w:end w:val="single" w:sz="24" w:space="0" w:color="000000"/>
            </w:tcBorders>
          </w:tcPr>
          <w:p>
            <w:pPr>
              <w:pStyle w:val="Normal"/>
              <w:jc w:val="center"/>
              <w:rPr>
                <w:b/>
                <w:sz w:val="24"/>
              </w:rPr>
            </w:pPr>
            <w:r>
              <w:rPr>
                <w:b/>
                <w:sz w:val="24"/>
              </w:rPr>
              <w:t>(3.8)</w:t>
            </w:r>
          </w:p>
        </w:tc>
      </w:tr>
      <w:tr>
        <w:trPr/>
        <w:tc>
          <w:tcPr>
            <w:tcW w:w="2520" w:type="dxa"/>
            <w:tcBorders>
              <w:top w:val="single" w:sz="6" w:space="0" w:color="000000"/>
              <w:start w:val="single" w:sz="24" w:space="0" w:color="000000"/>
              <w:bottom w:val="single" w:sz="6" w:space="0" w:color="000000"/>
              <w:end w:val="single" w:sz="6" w:space="0" w:color="000000"/>
            </w:tcBorders>
            <w:shd w:fill="F2F2F2" w:val="clear"/>
          </w:tcPr>
          <w:p>
            <w:pPr>
              <w:pStyle w:val="Normal"/>
              <w:rPr>
                <w:b/>
                <w:sz w:val="24"/>
              </w:rPr>
            </w:pPr>
            <w:r>
              <w:rPr>
                <w:b/>
                <w:sz w:val="24"/>
              </w:rPr>
              <w:t>Monchy SK (McNeill)</w:t>
            </w:r>
          </w:p>
        </w:tc>
        <w:tc>
          <w:tcPr>
            <w:tcW w:w="7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14.8</w:t>
            </w:r>
          </w:p>
        </w:tc>
        <w:tc>
          <w:tcPr>
            <w:tcW w:w="7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2.1</w:t>
            </w:r>
          </w:p>
        </w:tc>
        <w:tc>
          <w:tcPr>
            <w:tcW w:w="754" w:type="dxa"/>
            <w:gridSpan w:val="2"/>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15.5</w:t>
            </w:r>
          </w:p>
        </w:tc>
        <w:tc>
          <w:tcPr>
            <w:tcW w:w="7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2.2</w:t>
            </w:r>
          </w:p>
        </w:tc>
        <w:tc>
          <w:tcPr>
            <w:tcW w:w="1034" w:type="dxa"/>
            <w:gridSpan w:val="2"/>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21.05</w:t>
            </w:r>
          </w:p>
        </w:tc>
        <w:tc>
          <w:tcPr>
            <w:tcW w:w="90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(4.5)</w:t>
            </w:r>
          </w:p>
        </w:tc>
        <w:tc>
          <w:tcPr>
            <w:tcW w:w="963"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22.4</w:t>
            </w:r>
          </w:p>
        </w:tc>
        <w:tc>
          <w:tcPr>
            <w:tcW w:w="927" w:type="dxa"/>
            <w:tcBorders>
              <w:top w:val="single" w:sz="6" w:space="0" w:color="000000"/>
              <w:start w:val="single" w:sz="6" w:space="0" w:color="000000"/>
              <w:bottom w:val="single" w:sz="6" w:space="0" w:color="000000"/>
              <w:end w:val="single" w:sz="24" w:space="0" w:color="000000"/>
            </w:tcBorders>
            <w:shd w:fill="F2F2F2" w:val="clear"/>
          </w:tcPr>
          <w:p>
            <w:pPr>
              <w:pStyle w:val="Normal"/>
              <w:jc w:val="center"/>
              <w:rPr>
                <w:b/>
                <w:sz w:val="24"/>
              </w:rPr>
            </w:pPr>
            <w:r>
              <w:rPr>
                <w:b/>
                <w:sz w:val="24"/>
              </w:rPr>
              <w:t>8.4</w:t>
            </w:r>
          </w:p>
        </w:tc>
      </w:tr>
      <w:tr>
        <w:trPr/>
        <w:tc>
          <w:tcPr>
            <w:tcW w:w="2520" w:type="dxa"/>
            <w:tcBorders>
              <w:start w:val="single" w:sz="24" w:space="0" w:color="000000"/>
              <w:end w:val="single" w:sz="6" w:space="0" w:color="000000"/>
            </w:tcBorders>
          </w:tcPr>
          <w:p>
            <w:pPr>
              <w:pStyle w:val="Normal"/>
              <w:rPr>
                <w:b/>
                <w:sz w:val="24"/>
              </w:rPr>
            </w:pPr>
            <w:r>
              <w:rPr>
                <w:b/>
                <w:sz w:val="24"/>
              </w:rPr>
              <w:t>Emerson 1 &amp; 2 (Viking + GLTS)</w:t>
            </w:r>
          </w:p>
        </w:tc>
        <w:tc>
          <w:tcPr>
            <w:tcW w:w="754" w:type="dxa"/>
            <w:tcBorders>
              <w:start w:val="single" w:sz="6" w:space="0" w:color="000000"/>
              <w:end w:val="single" w:sz="6" w:space="0" w:color="000000"/>
            </w:tcBorders>
          </w:tcPr>
          <w:p>
            <w:pPr>
              <w:pStyle w:val="Normal"/>
              <w:jc w:val="center"/>
              <w:rPr>
                <w:b/>
                <w:sz w:val="24"/>
              </w:rPr>
            </w:pPr>
            <w:r>
              <w:rPr>
                <w:b/>
                <w:sz w:val="24"/>
              </w:rPr>
              <w:t>15.4</w:t>
            </w:r>
          </w:p>
        </w:tc>
        <w:tc>
          <w:tcPr>
            <w:tcW w:w="754" w:type="dxa"/>
            <w:tcBorders>
              <w:start w:val="single" w:sz="6" w:space="0" w:color="000000"/>
              <w:end w:val="single" w:sz="6" w:space="0" w:color="000000"/>
            </w:tcBorders>
          </w:tcPr>
          <w:p>
            <w:pPr>
              <w:pStyle w:val="Normal"/>
              <w:jc w:val="center"/>
              <w:rPr>
                <w:b/>
                <w:sz w:val="24"/>
              </w:rPr>
            </w:pPr>
            <w:r>
              <w:rPr>
                <w:b/>
                <w:sz w:val="24"/>
              </w:rPr>
              <w:t>2.2</w:t>
            </w:r>
          </w:p>
        </w:tc>
        <w:tc>
          <w:tcPr>
            <w:tcW w:w="754" w:type="dxa"/>
            <w:gridSpan w:val="2"/>
            <w:tcBorders>
              <w:start w:val="single" w:sz="6" w:space="0" w:color="000000"/>
              <w:end w:val="single" w:sz="6" w:space="0" w:color="000000"/>
            </w:tcBorders>
          </w:tcPr>
          <w:p>
            <w:pPr>
              <w:pStyle w:val="Normal"/>
              <w:jc w:val="center"/>
              <w:rPr>
                <w:b/>
                <w:sz w:val="24"/>
              </w:rPr>
            </w:pPr>
            <w:r>
              <w:rPr>
                <w:b/>
                <w:sz w:val="24"/>
              </w:rPr>
              <w:t>15.7</w:t>
            </w:r>
          </w:p>
        </w:tc>
        <w:tc>
          <w:tcPr>
            <w:tcW w:w="754" w:type="dxa"/>
            <w:tcBorders>
              <w:start w:val="single" w:sz="6" w:space="0" w:color="000000"/>
              <w:end w:val="single" w:sz="6" w:space="0" w:color="000000"/>
            </w:tcBorders>
          </w:tcPr>
          <w:p>
            <w:pPr>
              <w:pStyle w:val="Normal"/>
              <w:jc w:val="center"/>
              <w:rPr>
                <w:b/>
                <w:sz w:val="24"/>
              </w:rPr>
            </w:pPr>
            <w:r>
              <w:rPr>
                <w:b/>
                <w:sz w:val="24"/>
              </w:rPr>
              <w:t>2.2</w:t>
            </w:r>
          </w:p>
        </w:tc>
        <w:tc>
          <w:tcPr>
            <w:tcW w:w="1034" w:type="dxa"/>
            <w:gridSpan w:val="2"/>
            <w:tcBorders>
              <w:start w:val="single" w:sz="6" w:space="0" w:color="000000"/>
              <w:end w:val="single" w:sz="6" w:space="0" w:color="000000"/>
            </w:tcBorders>
          </w:tcPr>
          <w:p>
            <w:pPr>
              <w:pStyle w:val="Normal"/>
              <w:jc w:val="center"/>
              <w:rPr>
                <w:b/>
                <w:sz w:val="24"/>
              </w:rPr>
            </w:pPr>
            <w:r>
              <w:rPr>
                <w:b/>
                <w:sz w:val="24"/>
              </w:rPr>
              <w:t>21.9</w:t>
            </w:r>
          </w:p>
        </w:tc>
        <w:tc>
          <w:tcPr>
            <w:tcW w:w="900" w:type="dxa"/>
            <w:tcBorders>
              <w:start w:val="single" w:sz="6" w:space="0" w:color="000000"/>
              <w:end w:val="single" w:sz="6" w:space="0" w:color="000000"/>
            </w:tcBorders>
          </w:tcPr>
          <w:p>
            <w:pPr>
              <w:pStyle w:val="Normal"/>
              <w:jc w:val="center"/>
              <w:rPr>
                <w:b/>
                <w:sz w:val="24"/>
              </w:rPr>
            </w:pPr>
            <w:r>
              <w:rPr>
                <w:b/>
                <w:sz w:val="24"/>
              </w:rPr>
              <w:t>(1.9)</w:t>
            </w:r>
          </w:p>
        </w:tc>
        <w:tc>
          <w:tcPr>
            <w:tcW w:w="963" w:type="dxa"/>
            <w:tcBorders>
              <w:start w:val="single" w:sz="6" w:space="0" w:color="000000"/>
              <w:end w:val="single" w:sz="6" w:space="0" w:color="000000"/>
            </w:tcBorders>
          </w:tcPr>
          <w:p>
            <w:pPr>
              <w:pStyle w:val="Normal"/>
              <w:jc w:val="center"/>
              <w:rPr>
                <w:b/>
                <w:sz w:val="24"/>
              </w:rPr>
            </w:pPr>
            <w:r>
              <w:rPr>
                <w:b/>
                <w:sz w:val="24"/>
              </w:rPr>
              <w:t>22.7</w:t>
            </w:r>
          </w:p>
        </w:tc>
        <w:tc>
          <w:tcPr>
            <w:tcW w:w="927" w:type="dxa"/>
            <w:tcBorders>
              <w:start w:val="single" w:sz="6" w:space="0" w:color="000000"/>
              <w:end w:val="single" w:sz="24" w:space="0" w:color="000000"/>
            </w:tcBorders>
          </w:tcPr>
          <w:p>
            <w:pPr>
              <w:pStyle w:val="Normal"/>
              <w:jc w:val="center"/>
              <w:rPr>
                <w:b/>
                <w:sz w:val="24"/>
              </w:rPr>
            </w:pPr>
            <w:r>
              <w:rPr>
                <w:b/>
                <w:sz w:val="24"/>
              </w:rPr>
              <w:t>(3.4)</w:t>
            </w:r>
          </w:p>
        </w:tc>
      </w:tr>
      <w:tr>
        <w:trPr/>
        <w:tc>
          <w:tcPr>
            <w:tcW w:w="2520" w:type="dxa"/>
            <w:tcBorders>
              <w:top w:val="single" w:sz="6" w:space="0" w:color="000000"/>
              <w:start w:val="single" w:sz="24" w:space="0" w:color="000000"/>
              <w:bottom w:val="single" w:sz="6" w:space="0" w:color="000000"/>
              <w:end w:val="single" w:sz="6" w:space="0" w:color="000000"/>
            </w:tcBorders>
            <w:shd w:fill="F2F2F2" w:val="clear"/>
          </w:tcPr>
          <w:p>
            <w:pPr>
              <w:pStyle w:val="Normal"/>
              <w:rPr>
                <w:b/>
                <w:sz w:val="24"/>
              </w:rPr>
            </w:pPr>
            <w:r>
              <w:rPr>
                <w:b/>
                <w:sz w:val="24"/>
              </w:rPr>
              <w:t>Niagra ON</w:t>
            </w:r>
          </w:p>
        </w:tc>
        <w:tc>
          <w:tcPr>
            <w:tcW w:w="7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4.7</w:t>
            </w:r>
          </w:p>
        </w:tc>
        <w:tc>
          <w:tcPr>
            <w:tcW w:w="7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0.7</w:t>
            </w:r>
          </w:p>
        </w:tc>
        <w:tc>
          <w:tcPr>
            <w:tcW w:w="754" w:type="dxa"/>
            <w:gridSpan w:val="2"/>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4.1</w:t>
            </w:r>
          </w:p>
        </w:tc>
        <w:tc>
          <w:tcPr>
            <w:tcW w:w="7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0.6</w:t>
            </w:r>
          </w:p>
        </w:tc>
        <w:tc>
          <w:tcPr>
            <w:tcW w:w="1034" w:type="dxa"/>
            <w:gridSpan w:val="2"/>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6.7</w:t>
            </w:r>
          </w:p>
        </w:tc>
        <w:tc>
          <w:tcPr>
            <w:tcW w:w="90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14.6</w:t>
            </w:r>
          </w:p>
        </w:tc>
        <w:tc>
          <w:tcPr>
            <w:tcW w:w="963"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5.9</w:t>
            </w:r>
          </w:p>
        </w:tc>
        <w:tc>
          <w:tcPr>
            <w:tcW w:w="927" w:type="dxa"/>
            <w:tcBorders>
              <w:top w:val="single" w:sz="6" w:space="0" w:color="000000"/>
              <w:start w:val="single" w:sz="6" w:space="0" w:color="000000"/>
              <w:bottom w:val="single" w:sz="6" w:space="0" w:color="000000"/>
              <w:end w:val="single" w:sz="24" w:space="0" w:color="000000"/>
            </w:tcBorders>
            <w:shd w:fill="F2F2F2" w:val="clear"/>
          </w:tcPr>
          <w:p>
            <w:pPr>
              <w:pStyle w:val="Normal"/>
              <w:jc w:val="center"/>
              <w:rPr>
                <w:b/>
                <w:sz w:val="24"/>
              </w:rPr>
            </w:pPr>
            <w:r>
              <w:rPr>
                <w:b/>
                <w:sz w:val="24"/>
              </w:rPr>
              <w:t>10.8</w:t>
            </w:r>
          </w:p>
        </w:tc>
      </w:tr>
      <w:tr>
        <w:trPr/>
        <w:tc>
          <w:tcPr>
            <w:tcW w:w="2520" w:type="dxa"/>
            <w:tcBorders>
              <w:start w:val="single" w:sz="24" w:space="0" w:color="000000"/>
              <w:end w:val="single" w:sz="6" w:space="0" w:color="000000"/>
            </w:tcBorders>
          </w:tcPr>
          <w:p>
            <w:pPr>
              <w:pStyle w:val="Normal"/>
              <w:rPr>
                <w:b/>
                <w:sz w:val="24"/>
              </w:rPr>
            </w:pPr>
            <w:r>
              <w:rPr>
                <w:b/>
                <w:sz w:val="24"/>
              </w:rPr>
              <w:t>Iroquois ON</w:t>
            </w:r>
          </w:p>
        </w:tc>
        <w:tc>
          <w:tcPr>
            <w:tcW w:w="754" w:type="dxa"/>
            <w:tcBorders>
              <w:start w:val="single" w:sz="6" w:space="0" w:color="000000"/>
              <w:end w:val="single" w:sz="6" w:space="0" w:color="000000"/>
            </w:tcBorders>
          </w:tcPr>
          <w:p>
            <w:pPr>
              <w:pStyle w:val="Normal"/>
              <w:jc w:val="center"/>
              <w:rPr>
                <w:b/>
                <w:sz w:val="24"/>
              </w:rPr>
            </w:pPr>
            <w:r>
              <w:rPr>
                <w:b/>
                <w:sz w:val="24"/>
              </w:rPr>
              <w:t>5.4</w:t>
            </w:r>
          </w:p>
        </w:tc>
        <w:tc>
          <w:tcPr>
            <w:tcW w:w="754" w:type="dxa"/>
            <w:tcBorders>
              <w:start w:val="single" w:sz="6" w:space="0" w:color="000000"/>
              <w:end w:val="single" w:sz="6" w:space="0" w:color="000000"/>
            </w:tcBorders>
          </w:tcPr>
          <w:p>
            <w:pPr>
              <w:pStyle w:val="Normal"/>
              <w:jc w:val="center"/>
              <w:rPr>
                <w:b/>
                <w:sz w:val="24"/>
              </w:rPr>
            </w:pPr>
            <w:r>
              <w:rPr>
                <w:b/>
                <w:sz w:val="24"/>
              </w:rPr>
              <w:t>0.8</w:t>
            </w:r>
          </w:p>
        </w:tc>
        <w:tc>
          <w:tcPr>
            <w:tcW w:w="754" w:type="dxa"/>
            <w:gridSpan w:val="2"/>
            <w:tcBorders>
              <w:start w:val="single" w:sz="6" w:space="0" w:color="000000"/>
              <w:end w:val="single" w:sz="6" w:space="0" w:color="000000"/>
            </w:tcBorders>
          </w:tcPr>
          <w:p>
            <w:pPr>
              <w:pStyle w:val="Normal"/>
              <w:jc w:val="center"/>
              <w:rPr>
                <w:b/>
                <w:sz w:val="24"/>
              </w:rPr>
            </w:pPr>
            <w:r>
              <w:rPr>
                <w:b/>
                <w:sz w:val="24"/>
              </w:rPr>
              <w:t>5.1</w:t>
            </w:r>
          </w:p>
        </w:tc>
        <w:tc>
          <w:tcPr>
            <w:tcW w:w="754" w:type="dxa"/>
            <w:tcBorders>
              <w:start w:val="single" w:sz="6" w:space="0" w:color="000000"/>
              <w:end w:val="single" w:sz="6" w:space="0" w:color="000000"/>
            </w:tcBorders>
          </w:tcPr>
          <w:p>
            <w:pPr>
              <w:pStyle w:val="Normal"/>
              <w:jc w:val="center"/>
              <w:rPr>
                <w:b/>
                <w:sz w:val="24"/>
              </w:rPr>
            </w:pPr>
            <w:r>
              <w:rPr>
                <w:b/>
                <w:sz w:val="24"/>
              </w:rPr>
              <w:t>0.7</w:t>
            </w:r>
          </w:p>
        </w:tc>
        <w:tc>
          <w:tcPr>
            <w:tcW w:w="1034" w:type="dxa"/>
            <w:gridSpan w:val="2"/>
            <w:tcBorders>
              <w:start w:val="single" w:sz="6" w:space="0" w:color="000000"/>
              <w:end w:val="single" w:sz="6" w:space="0" w:color="000000"/>
            </w:tcBorders>
          </w:tcPr>
          <w:p>
            <w:pPr>
              <w:pStyle w:val="Normal"/>
              <w:jc w:val="center"/>
              <w:rPr>
                <w:b/>
                <w:sz w:val="24"/>
              </w:rPr>
            </w:pPr>
            <w:r>
              <w:rPr>
                <w:b/>
                <w:sz w:val="24"/>
              </w:rPr>
              <w:t>7.7</w:t>
            </w:r>
          </w:p>
        </w:tc>
        <w:tc>
          <w:tcPr>
            <w:tcW w:w="900" w:type="dxa"/>
            <w:tcBorders>
              <w:start w:val="single" w:sz="6" w:space="0" w:color="000000"/>
              <w:end w:val="single" w:sz="6" w:space="0" w:color="000000"/>
            </w:tcBorders>
          </w:tcPr>
          <w:p>
            <w:pPr>
              <w:pStyle w:val="Normal"/>
              <w:jc w:val="center"/>
              <w:rPr>
                <w:b/>
                <w:sz w:val="24"/>
              </w:rPr>
            </w:pPr>
            <w:r>
              <w:rPr>
                <w:b/>
                <w:sz w:val="24"/>
              </w:rPr>
              <w:t>5.9</w:t>
            </w:r>
          </w:p>
        </w:tc>
        <w:tc>
          <w:tcPr>
            <w:tcW w:w="963" w:type="dxa"/>
            <w:tcBorders>
              <w:start w:val="single" w:sz="6" w:space="0" w:color="000000"/>
              <w:end w:val="single" w:sz="6" w:space="0" w:color="000000"/>
            </w:tcBorders>
          </w:tcPr>
          <w:p>
            <w:pPr>
              <w:pStyle w:val="Normal"/>
              <w:jc w:val="center"/>
              <w:rPr>
                <w:b/>
                <w:sz w:val="24"/>
              </w:rPr>
            </w:pPr>
            <w:r>
              <w:rPr>
                <w:b/>
                <w:sz w:val="24"/>
              </w:rPr>
              <w:t>7.36</w:t>
            </w:r>
          </w:p>
        </w:tc>
        <w:tc>
          <w:tcPr>
            <w:tcW w:w="927" w:type="dxa"/>
            <w:tcBorders>
              <w:start w:val="single" w:sz="6" w:space="0" w:color="000000"/>
              <w:end w:val="single" w:sz="24" w:space="0" w:color="000000"/>
            </w:tcBorders>
          </w:tcPr>
          <w:p>
            <w:pPr>
              <w:pStyle w:val="Normal"/>
              <w:jc w:val="center"/>
              <w:rPr>
                <w:b/>
                <w:sz w:val="24"/>
              </w:rPr>
            </w:pPr>
            <w:r>
              <w:rPr>
                <w:b/>
                <w:sz w:val="24"/>
              </w:rPr>
              <w:t>6.3</w:t>
            </w:r>
          </w:p>
        </w:tc>
      </w:tr>
      <w:tr>
        <w:trPr/>
        <w:tc>
          <w:tcPr>
            <w:tcW w:w="2520" w:type="dxa"/>
            <w:tcBorders>
              <w:top w:val="single" w:sz="6" w:space="0" w:color="000000"/>
              <w:start w:val="single" w:sz="24" w:space="0" w:color="000000"/>
              <w:bottom w:val="single" w:sz="6" w:space="0" w:color="000000"/>
              <w:end w:val="single" w:sz="6" w:space="0" w:color="000000"/>
            </w:tcBorders>
            <w:shd w:fill="F2F2F2" w:val="clear"/>
          </w:tcPr>
          <w:p>
            <w:pPr>
              <w:pStyle w:val="Normal"/>
              <w:rPr>
                <w:b/>
                <w:sz w:val="24"/>
              </w:rPr>
            </w:pPr>
            <w:r>
              <w:rPr>
                <w:b/>
                <w:sz w:val="24"/>
              </w:rPr>
              <w:t>Other TCPL Ports: (Chippawa, etc)</w:t>
            </w:r>
          </w:p>
        </w:tc>
        <w:tc>
          <w:tcPr>
            <w:tcW w:w="7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1.8</w:t>
            </w:r>
          </w:p>
        </w:tc>
        <w:tc>
          <w:tcPr>
            <w:tcW w:w="7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0.3</w:t>
            </w:r>
          </w:p>
        </w:tc>
        <w:tc>
          <w:tcPr>
            <w:tcW w:w="754" w:type="dxa"/>
            <w:gridSpan w:val="2"/>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1.9</w:t>
            </w:r>
          </w:p>
        </w:tc>
        <w:tc>
          <w:tcPr>
            <w:tcW w:w="7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0.3</w:t>
            </w:r>
          </w:p>
        </w:tc>
        <w:tc>
          <w:tcPr>
            <w:tcW w:w="1034" w:type="dxa"/>
            <w:gridSpan w:val="2"/>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2.56</w:t>
            </w:r>
          </w:p>
        </w:tc>
        <w:tc>
          <w:tcPr>
            <w:tcW w:w="90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(5.3)</w:t>
            </w:r>
          </w:p>
        </w:tc>
        <w:tc>
          <w:tcPr>
            <w:tcW w:w="963"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2.7</w:t>
            </w:r>
          </w:p>
        </w:tc>
        <w:tc>
          <w:tcPr>
            <w:tcW w:w="927" w:type="dxa"/>
            <w:tcBorders>
              <w:top w:val="single" w:sz="6" w:space="0" w:color="000000"/>
              <w:start w:val="single" w:sz="6" w:space="0" w:color="000000"/>
              <w:bottom w:val="single" w:sz="6" w:space="0" w:color="000000"/>
              <w:end w:val="single" w:sz="24" w:space="0" w:color="000000"/>
            </w:tcBorders>
            <w:shd w:fill="F2F2F2" w:val="clear"/>
          </w:tcPr>
          <w:p>
            <w:pPr>
              <w:pStyle w:val="Normal"/>
              <w:jc w:val="center"/>
              <w:rPr>
                <w:b/>
                <w:sz w:val="24"/>
              </w:rPr>
            </w:pPr>
            <w:r>
              <w:rPr>
                <w:b/>
                <w:sz w:val="24"/>
              </w:rPr>
              <w:t>0.0</w:t>
            </w:r>
          </w:p>
        </w:tc>
      </w:tr>
      <w:tr>
        <w:trPr/>
        <w:tc>
          <w:tcPr>
            <w:tcW w:w="2520" w:type="dxa"/>
            <w:tcBorders>
              <w:start w:val="single" w:sz="24" w:space="0" w:color="000000"/>
              <w:end w:val="single" w:sz="6" w:space="0" w:color="000000"/>
            </w:tcBorders>
          </w:tcPr>
          <w:p>
            <w:pPr>
              <w:pStyle w:val="Normal"/>
              <w:rPr>
                <w:b/>
                <w:sz w:val="24"/>
              </w:rPr>
            </w:pPr>
            <w:r>
              <w:rPr>
                <w:b/>
                <w:sz w:val="24"/>
              </w:rPr>
              <w:t>Sable Island (M&amp;NE)</w:t>
            </w:r>
          </w:p>
        </w:tc>
        <w:tc>
          <w:tcPr>
            <w:tcW w:w="754" w:type="dxa"/>
            <w:tcBorders>
              <w:start w:val="single" w:sz="6" w:space="0" w:color="000000"/>
              <w:end w:val="single" w:sz="6" w:space="0" w:color="000000"/>
            </w:tcBorders>
          </w:tcPr>
          <w:p>
            <w:pPr>
              <w:pStyle w:val="Normal"/>
              <w:jc w:val="center"/>
              <w:rPr>
                <w:b/>
                <w:sz w:val="24"/>
              </w:rPr>
            </w:pPr>
            <w:r>
              <w:rPr>
                <w:b/>
                <w:sz w:val="24"/>
              </w:rPr>
              <w:t>3.3</w:t>
            </w:r>
          </w:p>
        </w:tc>
        <w:tc>
          <w:tcPr>
            <w:tcW w:w="754" w:type="dxa"/>
            <w:tcBorders>
              <w:start w:val="single" w:sz="6" w:space="0" w:color="000000"/>
              <w:end w:val="single" w:sz="6" w:space="0" w:color="000000"/>
            </w:tcBorders>
          </w:tcPr>
          <w:p>
            <w:pPr>
              <w:pStyle w:val="Normal"/>
              <w:jc w:val="center"/>
              <w:rPr>
                <w:b/>
                <w:sz w:val="24"/>
              </w:rPr>
            </w:pPr>
            <w:r>
              <w:rPr>
                <w:b/>
                <w:sz w:val="24"/>
              </w:rPr>
              <w:t>0.5</w:t>
            </w:r>
          </w:p>
        </w:tc>
        <w:tc>
          <w:tcPr>
            <w:tcW w:w="754" w:type="dxa"/>
            <w:gridSpan w:val="2"/>
            <w:tcBorders>
              <w:start w:val="single" w:sz="6" w:space="0" w:color="000000"/>
              <w:end w:val="single" w:sz="6" w:space="0" w:color="000000"/>
            </w:tcBorders>
          </w:tcPr>
          <w:p>
            <w:pPr>
              <w:pStyle w:val="Normal"/>
              <w:jc w:val="center"/>
              <w:rPr>
                <w:b/>
                <w:sz w:val="24"/>
              </w:rPr>
            </w:pPr>
            <w:r>
              <w:rPr>
                <w:b/>
                <w:sz w:val="24"/>
              </w:rPr>
              <w:t>3.3</w:t>
            </w:r>
          </w:p>
        </w:tc>
        <w:tc>
          <w:tcPr>
            <w:tcW w:w="754" w:type="dxa"/>
            <w:tcBorders>
              <w:start w:val="single" w:sz="6" w:space="0" w:color="000000"/>
              <w:end w:val="single" w:sz="6" w:space="0" w:color="000000"/>
            </w:tcBorders>
          </w:tcPr>
          <w:p>
            <w:pPr>
              <w:pStyle w:val="Normal"/>
              <w:jc w:val="center"/>
              <w:rPr>
                <w:b/>
                <w:sz w:val="24"/>
              </w:rPr>
            </w:pPr>
            <w:r>
              <w:rPr>
                <w:b/>
                <w:sz w:val="24"/>
              </w:rPr>
              <w:t>0.5</w:t>
            </w:r>
          </w:p>
        </w:tc>
        <w:tc>
          <w:tcPr>
            <w:tcW w:w="1034" w:type="dxa"/>
            <w:gridSpan w:val="2"/>
            <w:tcBorders>
              <w:start w:val="single" w:sz="6" w:space="0" w:color="000000"/>
              <w:end w:val="single" w:sz="6" w:space="0" w:color="000000"/>
            </w:tcBorders>
          </w:tcPr>
          <w:p>
            <w:pPr>
              <w:pStyle w:val="Normal"/>
              <w:jc w:val="center"/>
              <w:rPr>
                <w:b/>
                <w:sz w:val="24"/>
              </w:rPr>
            </w:pPr>
            <w:r>
              <w:rPr>
                <w:b/>
                <w:sz w:val="24"/>
              </w:rPr>
              <w:t>4.7</w:t>
            </w:r>
          </w:p>
        </w:tc>
        <w:tc>
          <w:tcPr>
            <w:tcW w:w="900" w:type="dxa"/>
            <w:tcBorders>
              <w:start w:val="single" w:sz="6" w:space="0" w:color="000000"/>
              <w:end w:val="single" w:sz="6" w:space="0" w:color="000000"/>
            </w:tcBorders>
          </w:tcPr>
          <w:p>
            <w:pPr>
              <w:pStyle w:val="Normal"/>
              <w:jc w:val="center"/>
              <w:rPr>
                <w:b/>
                <w:sz w:val="24"/>
              </w:rPr>
            </w:pPr>
            <w:r>
              <w:rPr>
                <w:b/>
                <w:sz w:val="24"/>
              </w:rPr>
              <w:t>0.0</w:t>
            </w:r>
          </w:p>
        </w:tc>
        <w:tc>
          <w:tcPr>
            <w:tcW w:w="963" w:type="dxa"/>
            <w:tcBorders>
              <w:start w:val="single" w:sz="6" w:space="0" w:color="000000"/>
              <w:end w:val="single" w:sz="6" w:space="0" w:color="000000"/>
            </w:tcBorders>
          </w:tcPr>
          <w:p>
            <w:pPr>
              <w:pStyle w:val="Normal"/>
              <w:jc w:val="center"/>
              <w:rPr>
                <w:b/>
                <w:sz w:val="24"/>
              </w:rPr>
            </w:pPr>
            <w:r>
              <w:rPr>
                <w:b/>
                <w:sz w:val="24"/>
              </w:rPr>
              <w:t>4.6</w:t>
            </w:r>
          </w:p>
        </w:tc>
        <w:tc>
          <w:tcPr>
            <w:tcW w:w="927" w:type="dxa"/>
            <w:tcBorders>
              <w:start w:val="single" w:sz="6" w:space="0" w:color="000000"/>
              <w:end w:val="single" w:sz="24" w:space="0" w:color="000000"/>
            </w:tcBorders>
          </w:tcPr>
          <w:p>
            <w:pPr>
              <w:pStyle w:val="Normal"/>
              <w:jc w:val="center"/>
              <w:rPr>
                <w:b/>
                <w:sz w:val="24"/>
              </w:rPr>
            </w:pPr>
            <w:r>
              <w:rPr>
                <w:b/>
                <w:sz w:val="24"/>
              </w:rPr>
              <w:t>3.1</w:t>
            </w:r>
          </w:p>
        </w:tc>
      </w:tr>
      <w:tr>
        <w:trPr/>
        <w:tc>
          <w:tcPr>
            <w:tcW w:w="2520" w:type="dxa"/>
            <w:tcBorders>
              <w:top w:val="single" w:sz="6" w:space="0" w:color="000000"/>
              <w:start w:val="single" w:sz="24" w:space="0" w:color="000000"/>
              <w:bottom w:val="single" w:sz="6" w:space="0" w:color="000000"/>
              <w:end w:val="single" w:sz="6" w:space="0" w:color="000000"/>
            </w:tcBorders>
            <w:shd w:fill="F2F2F2" w:val="clear"/>
          </w:tcPr>
          <w:p>
            <w:pPr>
              <w:pStyle w:val="Normal"/>
              <w:rPr>
                <w:b/>
                <w:sz w:val="24"/>
              </w:rPr>
            </w:pPr>
            <w:r>
              <w:rPr>
                <w:b/>
                <w:sz w:val="24"/>
              </w:rPr>
              <w:t>Alliance PL Net to US</w:t>
            </w:r>
          </w:p>
        </w:tc>
        <w:tc>
          <w:tcPr>
            <w:tcW w:w="7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5.5</w:t>
            </w:r>
          </w:p>
        </w:tc>
        <w:tc>
          <w:tcPr>
            <w:tcW w:w="7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0.8</w:t>
            </w:r>
          </w:p>
        </w:tc>
        <w:tc>
          <w:tcPr>
            <w:tcW w:w="754" w:type="dxa"/>
            <w:gridSpan w:val="2"/>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4.6</w:t>
            </w:r>
          </w:p>
        </w:tc>
        <w:tc>
          <w:tcPr>
            <w:tcW w:w="754"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0.7</w:t>
            </w:r>
          </w:p>
        </w:tc>
        <w:tc>
          <w:tcPr>
            <w:tcW w:w="1034" w:type="dxa"/>
            <w:gridSpan w:val="2"/>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7.8</w:t>
            </w:r>
          </w:p>
        </w:tc>
        <w:tc>
          <w:tcPr>
            <w:tcW w:w="90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19.6</w:t>
            </w:r>
          </w:p>
        </w:tc>
        <w:tc>
          <w:tcPr>
            <w:tcW w:w="963"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6.6</w:t>
            </w:r>
          </w:p>
        </w:tc>
        <w:tc>
          <w:tcPr>
            <w:tcW w:w="927" w:type="dxa"/>
            <w:tcBorders>
              <w:top w:val="single" w:sz="6" w:space="0" w:color="000000"/>
              <w:start w:val="single" w:sz="6" w:space="0" w:color="000000"/>
              <w:bottom w:val="single" w:sz="6" w:space="0" w:color="000000"/>
              <w:end w:val="single" w:sz="24" w:space="0" w:color="000000"/>
            </w:tcBorders>
            <w:shd w:fill="F2F2F2" w:val="clear"/>
          </w:tcPr>
          <w:p>
            <w:pPr>
              <w:pStyle w:val="Normal"/>
              <w:jc w:val="center"/>
              <w:rPr>
                <w:b/>
                <w:sz w:val="24"/>
              </w:rPr>
            </w:pPr>
            <w:r>
              <w:rPr>
                <w:b/>
                <w:sz w:val="24"/>
              </w:rPr>
              <w:t>(9.8)</w:t>
            </w:r>
          </w:p>
        </w:tc>
      </w:tr>
      <w:tr>
        <w:trPr/>
        <w:tc>
          <w:tcPr>
            <w:tcW w:w="2520" w:type="dxa"/>
            <w:tcBorders>
              <w:start w:val="single" w:sz="24" w:space="0" w:color="000000"/>
              <w:bottom w:val="single" w:sz="24" w:space="0" w:color="000000"/>
              <w:end w:val="single" w:sz="6" w:space="0" w:color="000000"/>
            </w:tcBorders>
          </w:tcPr>
          <w:p>
            <w:pPr>
              <w:pStyle w:val="Normal"/>
              <w:rPr>
                <w:b/>
                <w:sz w:val="24"/>
              </w:rPr>
            </w:pPr>
            <w:r>
              <w:rPr>
                <w:b/>
                <w:sz w:val="24"/>
              </w:rPr>
              <w:t>Total Exports to U.S.</w:t>
            </w:r>
          </w:p>
        </w:tc>
        <w:tc>
          <w:tcPr>
            <w:tcW w:w="754" w:type="dxa"/>
            <w:tcBorders>
              <w:start w:val="single" w:sz="6" w:space="0" w:color="000000"/>
              <w:bottom w:val="single" w:sz="24" w:space="0" w:color="000000"/>
              <w:end w:val="single" w:sz="6" w:space="0" w:color="000000"/>
            </w:tcBorders>
          </w:tcPr>
          <w:p>
            <w:pPr>
              <w:pStyle w:val="Normal"/>
              <w:jc w:val="center"/>
              <w:rPr>
                <w:b/>
                <w:sz w:val="24"/>
              </w:rPr>
            </w:pPr>
            <w:r>
              <w:rPr>
                <w:b/>
                <w:sz w:val="24"/>
              </w:rPr>
              <w:t>70.3</w:t>
            </w:r>
          </w:p>
        </w:tc>
        <w:tc>
          <w:tcPr>
            <w:tcW w:w="754" w:type="dxa"/>
            <w:tcBorders>
              <w:start w:val="single" w:sz="6" w:space="0" w:color="000000"/>
              <w:bottom w:val="single" w:sz="24" w:space="0" w:color="000000"/>
              <w:end w:val="single" w:sz="6" w:space="0" w:color="000000"/>
            </w:tcBorders>
          </w:tcPr>
          <w:p>
            <w:pPr>
              <w:pStyle w:val="Normal"/>
              <w:jc w:val="center"/>
              <w:rPr>
                <w:b/>
                <w:sz w:val="24"/>
              </w:rPr>
            </w:pPr>
            <w:r>
              <w:rPr>
                <w:b/>
                <w:sz w:val="24"/>
              </w:rPr>
              <w:t>10.2</w:t>
            </w:r>
          </w:p>
        </w:tc>
        <w:tc>
          <w:tcPr>
            <w:tcW w:w="754" w:type="dxa"/>
            <w:gridSpan w:val="2"/>
            <w:tcBorders>
              <w:start w:val="single" w:sz="6" w:space="0" w:color="000000"/>
              <w:bottom w:val="single" w:sz="24" w:space="0" w:color="000000"/>
              <w:end w:val="single" w:sz="6" w:space="0" w:color="000000"/>
            </w:tcBorders>
          </w:tcPr>
          <w:p>
            <w:pPr>
              <w:pStyle w:val="Normal"/>
              <w:jc w:val="center"/>
              <w:rPr>
                <w:b/>
                <w:sz w:val="24"/>
              </w:rPr>
            </w:pPr>
            <w:r>
              <w:rPr>
                <w:b/>
                <w:sz w:val="24"/>
              </w:rPr>
              <w:t>69.3</w:t>
            </w:r>
          </w:p>
        </w:tc>
        <w:tc>
          <w:tcPr>
            <w:tcW w:w="754" w:type="dxa"/>
            <w:tcBorders>
              <w:start w:val="single" w:sz="6" w:space="0" w:color="000000"/>
              <w:bottom w:val="single" w:sz="24" w:space="0" w:color="000000"/>
              <w:end w:val="single" w:sz="6" w:space="0" w:color="000000"/>
            </w:tcBorders>
          </w:tcPr>
          <w:p>
            <w:pPr>
              <w:pStyle w:val="Normal"/>
              <w:jc w:val="center"/>
              <w:rPr>
                <w:b/>
                <w:sz w:val="24"/>
              </w:rPr>
            </w:pPr>
            <w:r>
              <w:rPr>
                <w:b/>
                <w:sz w:val="24"/>
              </w:rPr>
              <w:t>10.0</w:t>
            </w:r>
          </w:p>
        </w:tc>
        <w:tc>
          <w:tcPr>
            <w:tcW w:w="1034" w:type="dxa"/>
            <w:gridSpan w:val="2"/>
            <w:tcBorders>
              <w:start w:val="single" w:sz="6" w:space="0" w:color="000000"/>
              <w:bottom w:val="single" w:sz="24" w:space="0" w:color="000000"/>
              <w:end w:val="single" w:sz="6" w:space="0" w:color="000000"/>
            </w:tcBorders>
          </w:tcPr>
          <w:p>
            <w:pPr>
              <w:pStyle w:val="Normal"/>
              <w:jc w:val="center"/>
              <w:rPr>
                <w:b/>
                <w:sz w:val="24"/>
              </w:rPr>
            </w:pPr>
            <w:r>
              <w:rPr>
                <w:b/>
                <w:sz w:val="24"/>
              </w:rPr>
              <w:t>100.0</w:t>
            </w:r>
          </w:p>
        </w:tc>
        <w:tc>
          <w:tcPr>
            <w:tcW w:w="900" w:type="dxa"/>
            <w:tcBorders>
              <w:start w:val="single" w:sz="6" w:space="0" w:color="000000"/>
              <w:bottom w:val="single" w:sz="24" w:space="0" w:color="000000"/>
              <w:end w:val="single" w:sz="6" w:space="0" w:color="000000"/>
            </w:tcBorders>
          </w:tcPr>
          <w:p>
            <w:pPr>
              <w:pStyle w:val="Normal"/>
              <w:jc w:val="center"/>
              <w:rPr>
                <w:b/>
                <w:sz w:val="24"/>
              </w:rPr>
            </w:pPr>
            <w:r>
              <w:rPr>
                <w:b/>
                <w:sz w:val="24"/>
              </w:rPr>
              <w:t>1.4</w:t>
            </w:r>
          </w:p>
        </w:tc>
        <w:tc>
          <w:tcPr>
            <w:tcW w:w="963" w:type="dxa"/>
            <w:tcBorders>
              <w:start w:val="single" w:sz="6" w:space="0" w:color="000000"/>
              <w:bottom w:val="single" w:sz="24" w:space="0" w:color="000000"/>
              <w:end w:val="single" w:sz="6" w:space="0" w:color="000000"/>
            </w:tcBorders>
          </w:tcPr>
          <w:p>
            <w:pPr>
              <w:pStyle w:val="Normal"/>
              <w:jc w:val="center"/>
              <w:rPr>
                <w:b/>
                <w:sz w:val="24"/>
              </w:rPr>
            </w:pPr>
            <w:r>
              <w:rPr>
                <w:b/>
                <w:sz w:val="24"/>
              </w:rPr>
              <w:t>100.0</w:t>
            </w:r>
          </w:p>
        </w:tc>
        <w:tc>
          <w:tcPr>
            <w:tcW w:w="927" w:type="dxa"/>
            <w:tcBorders>
              <w:start w:val="single" w:sz="6" w:space="0" w:color="000000"/>
              <w:bottom w:val="single" w:sz="24" w:space="0" w:color="000000"/>
              <w:end w:val="single" w:sz="24" w:space="0" w:color="000000"/>
            </w:tcBorders>
          </w:tcPr>
          <w:p>
            <w:pPr>
              <w:pStyle w:val="Normal"/>
              <w:jc w:val="center"/>
              <w:rPr>
                <w:b/>
                <w:sz w:val="24"/>
              </w:rPr>
            </w:pPr>
            <w:r>
              <w:rPr>
                <w:b/>
                <w:sz w:val="24"/>
              </w:rPr>
              <w:t>0.1</w:t>
            </w:r>
          </w:p>
        </w:tc>
      </w:tr>
    </w:tbl>
    <w:p>
      <w:pPr>
        <w:pStyle w:val="Normal"/>
        <w:rPr/>
      </w:pPr>
      <w:r>
        <w:rPr/>
        <w:t>* Source: National Energy Board, Canada, West Coast Energy</w:t>
      </w:r>
    </w:p>
    <w:p>
      <w:pPr>
        <w:pStyle w:val="Heading2"/>
        <w:ind w:hanging="0" w:start="0"/>
        <w:rPr/>
      </w:pPr>
      <w:r>
        <w:rPr/>
        <w:tab/>
        <w:t xml:space="preserve">Alliance PL was the big gainer this week-up almost 20% over last week; Import points that serve Region 1 (NE), such as Niagra and Iroquois, also were up, but Chippawa was down. Emerson 1 &amp; 2 (Basically Vector and GLTS) were up as well, so Western Canada really shoved the gas out the door. Sumas (Washington State) was down, Sable Island essentially was at capacity. Within Alberta, storage injections were off as well as Intraprovincial deliveries, so we guess that Canadian producers and their customers wanted to get gas into U.S. storage. </w:t>
      </w:r>
      <w:r>
        <w:br w:type="page"/>
      </w:r>
    </w:p>
    <w:p>
      <w:pPr>
        <w:pStyle w:val="Heading2"/>
        <w:ind w:hanging="0" w:start="0"/>
        <w:rPr/>
      </w:pPr>
      <w:r>
        <w:rPr/>
      </w:r>
    </w:p>
    <w:p>
      <w:pPr>
        <w:pStyle w:val="Heading3"/>
        <w:ind w:hanging="0" w:start="0"/>
        <w:rPr/>
      </w:pPr>
      <w:r>
        <w:rPr/>
      </w:r>
    </w:p>
    <w:p>
      <w:pPr>
        <w:pStyle w:val="Heading3"/>
        <w:ind w:hanging="0" w:start="0"/>
        <w:rPr>
          <w:i/>
          <w:i/>
        </w:rPr>
      </w:pPr>
      <w:r>
        <w:rPr/>
        <w:t>Table F</w:t>
      </w:r>
    </w:p>
    <w:p>
      <w:pPr>
        <w:pStyle w:val="Heading6"/>
        <w:ind w:hanging="0" w:start="0"/>
        <w:jc w:val="center"/>
        <w:rPr/>
      </w:pPr>
      <w:r>
        <w:rPr/>
        <w:t>Comparison of Current and Prior Year Weekly Changes</w:t>
      </w:r>
    </w:p>
    <w:tbl>
      <w:tblPr>
        <w:tblW w:w="8658" w:type="dxa"/>
        <w:jc w:val="start"/>
        <w:tblInd w:w="198" w:type="dxa"/>
        <w:tblLayout w:type="fixed"/>
        <w:tblCellMar>
          <w:top w:w="0" w:type="dxa"/>
          <w:start w:w="108" w:type="dxa"/>
          <w:bottom w:w="0" w:type="dxa"/>
          <w:end w:w="108" w:type="dxa"/>
        </w:tblCellMar>
      </w:tblPr>
      <w:tblGrid>
        <w:gridCol w:w="2754"/>
        <w:gridCol w:w="1476"/>
        <w:gridCol w:w="1476"/>
        <w:gridCol w:w="2952"/>
      </w:tblGrid>
      <w:tr>
        <w:trPr/>
        <w:tc>
          <w:tcPr>
            <w:tcW w:w="8658" w:type="dxa"/>
            <w:gridSpan w:val="4"/>
            <w:tcBorders>
              <w:top w:val="single" w:sz="18" w:space="0" w:color="000000"/>
              <w:start w:val="single" w:sz="18" w:space="0" w:color="000000"/>
              <w:bottom w:val="single" w:sz="6" w:space="0" w:color="000000"/>
              <w:end w:val="single" w:sz="18" w:space="0" w:color="000000"/>
            </w:tcBorders>
            <w:shd w:fill="F2F2F2" w:val="clear"/>
          </w:tcPr>
          <w:p>
            <w:pPr>
              <w:pStyle w:val="Normal"/>
              <w:jc w:val="center"/>
              <w:rPr>
                <w:b/>
                <w:sz w:val="24"/>
              </w:rPr>
            </w:pPr>
            <w:r>
              <w:rPr>
                <w:b/>
                <w:sz w:val="24"/>
              </w:rPr>
              <w:t>Comparison of Current and Prior Year Weekly Changes</w:t>
            </w:r>
          </w:p>
        </w:tc>
      </w:tr>
      <w:tr>
        <w:trPr/>
        <w:tc>
          <w:tcPr>
            <w:tcW w:w="2754" w:type="dxa"/>
            <w:tcBorders>
              <w:top w:val="single" w:sz="6" w:space="0" w:color="000000"/>
              <w:start w:val="single" w:sz="18" w:space="0" w:color="000000"/>
              <w:end w:val="single" w:sz="6" w:space="0" w:color="000000"/>
            </w:tcBorders>
          </w:tcPr>
          <w:p>
            <w:pPr>
              <w:pStyle w:val="Normal"/>
              <w:jc w:val="center"/>
              <w:rPr>
                <w:b/>
                <w:sz w:val="24"/>
              </w:rPr>
            </w:pPr>
            <w:r>
              <w:rPr>
                <w:b/>
                <w:sz w:val="24"/>
              </w:rPr>
              <w:t>U.S. Change</w:t>
            </w:r>
          </w:p>
        </w:tc>
        <w:tc>
          <w:tcPr>
            <w:tcW w:w="2952" w:type="dxa"/>
            <w:gridSpan w:val="2"/>
            <w:tcBorders>
              <w:top w:val="single" w:sz="6" w:space="0" w:color="000000"/>
              <w:start w:val="single" w:sz="6" w:space="0" w:color="000000"/>
              <w:end w:val="single" w:sz="6" w:space="0" w:color="000000"/>
            </w:tcBorders>
          </w:tcPr>
          <w:p>
            <w:pPr>
              <w:pStyle w:val="Normal"/>
              <w:jc w:val="center"/>
              <w:rPr>
                <w:b/>
                <w:sz w:val="24"/>
              </w:rPr>
            </w:pPr>
            <w:r>
              <w:rPr>
                <w:b/>
                <w:sz w:val="24"/>
              </w:rPr>
              <w:t>U.S. Change</w:t>
            </w:r>
          </w:p>
        </w:tc>
        <w:tc>
          <w:tcPr>
            <w:tcW w:w="2952" w:type="dxa"/>
            <w:tcBorders>
              <w:top w:val="single" w:sz="6" w:space="0" w:color="000000"/>
              <w:start w:val="single" w:sz="6" w:space="0" w:color="000000"/>
              <w:end w:val="single" w:sz="18" w:space="0" w:color="000000"/>
            </w:tcBorders>
          </w:tcPr>
          <w:p>
            <w:pPr>
              <w:pStyle w:val="Normal"/>
              <w:jc w:val="center"/>
              <w:rPr>
                <w:b/>
                <w:sz w:val="24"/>
              </w:rPr>
            </w:pPr>
            <w:r>
              <w:rPr>
                <w:b/>
                <w:sz w:val="24"/>
              </w:rPr>
              <w:t>Week Starting Gross Gas  Inventory</w:t>
            </w:r>
          </w:p>
        </w:tc>
      </w:tr>
      <w:tr>
        <w:trPr/>
        <w:tc>
          <w:tcPr>
            <w:tcW w:w="2754" w:type="dxa"/>
            <w:tcBorders>
              <w:top w:val="single" w:sz="6" w:space="0" w:color="000000"/>
              <w:start w:val="single" w:sz="18" w:space="0" w:color="000000"/>
              <w:bottom w:val="single" w:sz="6" w:space="0" w:color="000000"/>
              <w:end w:val="single" w:sz="6" w:space="0" w:color="000000"/>
            </w:tcBorders>
            <w:shd w:fill="F2F2F2" w:val="clear"/>
          </w:tcPr>
          <w:p>
            <w:pPr>
              <w:pStyle w:val="Normal"/>
              <w:snapToGrid w:val="false"/>
              <w:jc w:val="center"/>
              <w:rPr>
                <w:b/>
                <w:i/>
                <w:i/>
                <w:sz w:val="24"/>
              </w:rPr>
            </w:pPr>
            <w:r>
              <w:rPr>
                <w:b/>
                <w:i/>
                <w:sz w:val="24"/>
              </w:rPr>
            </w:r>
          </w:p>
        </w:tc>
        <w:tc>
          <w:tcPr>
            <w:tcW w:w="1476"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BCFW</w:t>
            </w:r>
          </w:p>
        </w:tc>
        <w:tc>
          <w:tcPr>
            <w:tcW w:w="1476"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BCFD</w:t>
            </w:r>
          </w:p>
        </w:tc>
        <w:tc>
          <w:tcPr>
            <w:tcW w:w="2952" w:type="dxa"/>
            <w:tcBorders>
              <w:top w:val="single" w:sz="6" w:space="0" w:color="000000"/>
              <w:start w:val="single" w:sz="6" w:space="0" w:color="000000"/>
              <w:bottom w:val="single" w:sz="6" w:space="0" w:color="000000"/>
              <w:end w:val="single" w:sz="18" w:space="0" w:color="000000"/>
            </w:tcBorders>
            <w:shd w:fill="F2F2F2" w:val="clear"/>
          </w:tcPr>
          <w:p>
            <w:pPr>
              <w:pStyle w:val="Normal"/>
              <w:jc w:val="center"/>
              <w:rPr>
                <w:b/>
                <w:sz w:val="24"/>
              </w:rPr>
            </w:pPr>
            <w:r>
              <w:rPr>
                <w:b/>
                <w:sz w:val="24"/>
              </w:rPr>
              <w:t>BCF</w:t>
            </w:r>
          </w:p>
        </w:tc>
      </w:tr>
      <w:tr>
        <w:trPr/>
        <w:tc>
          <w:tcPr>
            <w:tcW w:w="2754" w:type="dxa"/>
            <w:tcBorders>
              <w:top w:val="single" w:sz="6" w:space="0" w:color="000000"/>
              <w:start w:val="single" w:sz="18" w:space="0" w:color="000000"/>
              <w:end w:val="single" w:sz="6" w:space="0" w:color="000000"/>
            </w:tcBorders>
          </w:tcPr>
          <w:p>
            <w:pPr>
              <w:pStyle w:val="Normal"/>
              <w:jc w:val="center"/>
              <w:rPr>
                <w:b/>
                <w:sz w:val="24"/>
              </w:rPr>
            </w:pPr>
            <w:r>
              <w:rPr>
                <w:b/>
                <w:sz w:val="24"/>
              </w:rPr>
              <w:t>Current Week 2001</w:t>
            </w:r>
          </w:p>
        </w:tc>
        <w:tc>
          <w:tcPr>
            <w:tcW w:w="1476" w:type="dxa"/>
            <w:tcBorders>
              <w:top w:val="single" w:sz="6" w:space="0" w:color="000000"/>
              <w:start w:val="single" w:sz="6" w:space="0" w:color="000000"/>
              <w:end w:val="single" w:sz="6" w:space="0" w:color="000000"/>
            </w:tcBorders>
          </w:tcPr>
          <w:p>
            <w:pPr>
              <w:pStyle w:val="Normal"/>
              <w:jc w:val="center"/>
              <w:rPr>
                <w:b/>
                <w:sz w:val="24"/>
              </w:rPr>
            </w:pPr>
            <w:r>
              <w:rPr>
                <w:b/>
                <w:sz w:val="24"/>
              </w:rPr>
              <w:t>62.2</w:t>
            </w:r>
          </w:p>
        </w:tc>
        <w:tc>
          <w:tcPr>
            <w:tcW w:w="1476" w:type="dxa"/>
            <w:tcBorders>
              <w:top w:val="single" w:sz="6" w:space="0" w:color="000000"/>
              <w:start w:val="single" w:sz="6" w:space="0" w:color="000000"/>
              <w:end w:val="single" w:sz="6" w:space="0" w:color="000000"/>
            </w:tcBorders>
          </w:tcPr>
          <w:p>
            <w:pPr>
              <w:pStyle w:val="Normal"/>
              <w:jc w:val="center"/>
              <w:rPr>
                <w:b/>
                <w:sz w:val="24"/>
              </w:rPr>
            </w:pPr>
            <w:r>
              <w:rPr>
                <w:b/>
                <w:sz w:val="24"/>
              </w:rPr>
              <w:t>8.9</w:t>
            </w:r>
          </w:p>
        </w:tc>
        <w:tc>
          <w:tcPr>
            <w:tcW w:w="2952" w:type="dxa"/>
            <w:tcBorders>
              <w:top w:val="single" w:sz="6" w:space="0" w:color="000000"/>
              <w:start w:val="single" w:sz="6" w:space="0" w:color="000000"/>
              <w:end w:val="single" w:sz="18" w:space="0" w:color="000000"/>
            </w:tcBorders>
          </w:tcPr>
          <w:p>
            <w:pPr>
              <w:pStyle w:val="Normal"/>
              <w:jc w:val="center"/>
              <w:rPr>
                <w:b/>
                <w:sz w:val="24"/>
              </w:rPr>
            </w:pPr>
            <w:r>
              <w:rPr>
                <w:b/>
                <w:sz w:val="24"/>
              </w:rPr>
              <w:t>5,864</w:t>
            </w:r>
          </w:p>
        </w:tc>
      </w:tr>
      <w:tr>
        <w:trPr/>
        <w:tc>
          <w:tcPr>
            <w:tcW w:w="2754" w:type="dxa"/>
            <w:tcBorders>
              <w:top w:val="single" w:sz="6" w:space="0" w:color="000000"/>
              <w:start w:val="single" w:sz="18" w:space="0" w:color="000000"/>
              <w:bottom w:val="single" w:sz="18" w:space="0" w:color="000000"/>
              <w:end w:val="single" w:sz="6" w:space="0" w:color="000000"/>
            </w:tcBorders>
            <w:shd w:fill="F2F2F2" w:val="clear"/>
          </w:tcPr>
          <w:p>
            <w:pPr>
              <w:pStyle w:val="Heading8"/>
              <w:ind w:hanging="0" w:start="0"/>
              <w:rPr/>
            </w:pPr>
            <w:r>
              <w:rPr/>
              <w:t>Year Ago 2000</w:t>
            </w:r>
          </w:p>
        </w:tc>
        <w:tc>
          <w:tcPr>
            <w:tcW w:w="1476" w:type="dxa"/>
            <w:tcBorders>
              <w:top w:val="single" w:sz="6" w:space="0" w:color="000000"/>
              <w:start w:val="single" w:sz="6" w:space="0" w:color="000000"/>
              <w:bottom w:val="single" w:sz="18" w:space="0" w:color="000000"/>
              <w:end w:val="single" w:sz="6" w:space="0" w:color="000000"/>
            </w:tcBorders>
            <w:shd w:fill="F2F2F2" w:val="clear"/>
          </w:tcPr>
          <w:p>
            <w:pPr>
              <w:pStyle w:val="Normal"/>
              <w:jc w:val="center"/>
              <w:rPr>
                <w:b/>
                <w:sz w:val="24"/>
              </w:rPr>
            </w:pPr>
            <w:r>
              <w:rPr>
                <w:b/>
                <w:sz w:val="24"/>
              </w:rPr>
              <w:t>68.0</w:t>
            </w:r>
          </w:p>
        </w:tc>
        <w:tc>
          <w:tcPr>
            <w:tcW w:w="1476" w:type="dxa"/>
            <w:tcBorders>
              <w:top w:val="single" w:sz="6" w:space="0" w:color="000000"/>
              <w:start w:val="single" w:sz="6" w:space="0" w:color="000000"/>
              <w:bottom w:val="single" w:sz="18" w:space="0" w:color="000000"/>
              <w:end w:val="single" w:sz="6" w:space="0" w:color="000000"/>
            </w:tcBorders>
            <w:shd w:fill="F2F2F2" w:val="clear"/>
          </w:tcPr>
          <w:p>
            <w:pPr>
              <w:pStyle w:val="Normal"/>
              <w:jc w:val="center"/>
              <w:rPr>
                <w:b/>
                <w:sz w:val="24"/>
              </w:rPr>
            </w:pPr>
            <w:r>
              <w:rPr>
                <w:b/>
                <w:sz w:val="24"/>
              </w:rPr>
              <w:t>9.7</w:t>
            </w:r>
          </w:p>
        </w:tc>
        <w:tc>
          <w:tcPr>
            <w:tcW w:w="2952" w:type="dxa"/>
            <w:tcBorders>
              <w:top w:val="single" w:sz="6" w:space="0" w:color="000000"/>
              <w:start w:val="single" w:sz="6" w:space="0" w:color="000000"/>
              <w:bottom w:val="single" w:sz="18" w:space="0" w:color="000000"/>
              <w:end w:val="single" w:sz="18" w:space="0" w:color="000000"/>
            </w:tcBorders>
            <w:shd w:fill="F2F2F2" w:val="clear"/>
          </w:tcPr>
          <w:p>
            <w:pPr>
              <w:pStyle w:val="Normal"/>
              <w:jc w:val="center"/>
              <w:rPr>
                <w:b/>
                <w:sz w:val="24"/>
              </w:rPr>
            </w:pPr>
            <w:r>
              <w:rPr>
                <w:b/>
                <w:sz w:val="24"/>
              </w:rPr>
              <w:t>6,099</w:t>
            </w:r>
          </w:p>
        </w:tc>
      </w:tr>
    </w:tbl>
    <w:p>
      <w:pPr>
        <w:pStyle w:val="Normal"/>
        <w:rPr>
          <w:b/>
          <w:sz w:val="22"/>
        </w:rPr>
      </w:pPr>
      <w:r>
        <w:rPr>
          <w:b/>
          <w:sz w:val="24"/>
        </w:rPr>
        <w:t xml:space="preserve">This week’s </w:t>
      </w:r>
      <w:r>
        <w:rPr>
          <w:b/>
          <w:i/>
          <w:sz w:val="24"/>
        </w:rPr>
        <w:t>correct</w:t>
      </w:r>
      <w:r>
        <w:rPr>
          <w:b/>
          <w:sz w:val="24"/>
        </w:rPr>
        <w:t xml:space="preserve"> data for last year (June 13, 2000) came from Report 450 and inventories of June 13, 2000. Current storage fills were more like last year than we have seen for many weeks, and GG inventory levels for the two years are closer.</w:t>
      </w:r>
    </w:p>
    <w:p>
      <w:pPr>
        <w:pStyle w:val="Normal"/>
        <w:jc w:val="center"/>
        <w:rPr>
          <w:b/>
          <w:sz w:val="28"/>
        </w:rPr>
      </w:pPr>
      <w:r>
        <w:rPr>
          <w:b/>
          <w:sz w:val="28"/>
        </w:rPr>
      </w:r>
    </w:p>
    <w:p>
      <w:pPr>
        <w:pStyle w:val="Normal"/>
        <w:jc w:val="center"/>
        <w:rPr>
          <w:b/>
          <w:i/>
          <w:i/>
          <w:sz w:val="28"/>
          <w:u w:val="single"/>
        </w:rPr>
      </w:pPr>
      <w:r>
        <w:rPr>
          <w:b/>
          <w:sz w:val="28"/>
        </w:rPr>
        <w:t>Table G</w:t>
      </w:r>
    </w:p>
    <w:p>
      <w:pPr>
        <w:pStyle w:val="Normal"/>
        <w:jc w:val="center"/>
        <w:rPr>
          <w:b/>
          <w:i/>
          <w:i/>
          <w:sz w:val="28"/>
        </w:rPr>
      </w:pPr>
      <w:r>
        <w:rPr>
          <w:b/>
          <w:i/>
          <w:sz w:val="28"/>
        </w:rPr>
        <w:t>Weekly Change Factor as Per cent of Week's Starting Inventory</w:t>
      </w:r>
    </w:p>
    <w:tbl>
      <w:tblPr>
        <w:tblW w:w="8658" w:type="dxa"/>
        <w:jc w:val="start"/>
        <w:tblInd w:w="198" w:type="dxa"/>
        <w:tblLayout w:type="fixed"/>
        <w:tblCellMar>
          <w:top w:w="0" w:type="dxa"/>
          <w:start w:w="108" w:type="dxa"/>
          <w:bottom w:w="0" w:type="dxa"/>
          <w:end w:w="108" w:type="dxa"/>
        </w:tblCellMar>
      </w:tblPr>
      <w:tblGrid>
        <w:gridCol w:w="2754"/>
        <w:gridCol w:w="2952"/>
        <w:gridCol w:w="2952"/>
      </w:tblGrid>
      <w:tr>
        <w:trPr/>
        <w:tc>
          <w:tcPr>
            <w:tcW w:w="8658" w:type="dxa"/>
            <w:gridSpan w:val="3"/>
            <w:tcBorders>
              <w:top w:val="single" w:sz="18" w:space="0" w:color="000000"/>
              <w:start w:val="single" w:sz="18" w:space="0" w:color="000000"/>
              <w:bottom w:val="single" w:sz="6" w:space="0" w:color="000000"/>
              <w:end w:val="single" w:sz="18" w:space="0" w:color="000000"/>
            </w:tcBorders>
            <w:shd w:fill="F2F2F2" w:val="clear"/>
          </w:tcPr>
          <w:p>
            <w:pPr>
              <w:pStyle w:val="Normal"/>
              <w:jc w:val="center"/>
              <w:rPr>
                <w:b/>
                <w:sz w:val="24"/>
              </w:rPr>
            </w:pPr>
            <w:r>
              <w:rPr>
                <w:b/>
                <w:sz w:val="24"/>
              </w:rPr>
              <w:t xml:space="preserve">Weekly Regional Change Factor as Per Cent of Starting Inventory </w:t>
            </w:r>
          </w:p>
        </w:tc>
      </w:tr>
      <w:tr>
        <w:trPr/>
        <w:tc>
          <w:tcPr>
            <w:tcW w:w="2754" w:type="dxa"/>
            <w:tcBorders>
              <w:top w:val="single" w:sz="6" w:space="0" w:color="000000"/>
              <w:start w:val="single" w:sz="18" w:space="0" w:color="000000"/>
              <w:bottom w:val="single" w:sz="6" w:space="0" w:color="000000"/>
              <w:end w:val="single" w:sz="6" w:space="0" w:color="000000"/>
            </w:tcBorders>
          </w:tcPr>
          <w:p>
            <w:pPr>
              <w:pStyle w:val="Normal"/>
              <w:jc w:val="center"/>
              <w:rPr>
                <w:b/>
                <w:sz w:val="24"/>
              </w:rPr>
            </w:pPr>
            <w:r>
              <w:rPr>
                <w:b/>
                <w:sz w:val="24"/>
              </w:rPr>
              <w:t>Region</w:t>
            </w:r>
          </w:p>
        </w:tc>
        <w:tc>
          <w:tcPr>
            <w:tcW w:w="2952" w:type="dxa"/>
            <w:tcBorders>
              <w:top w:val="single" w:sz="6" w:space="0" w:color="000000"/>
              <w:start w:val="single" w:sz="6" w:space="0" w:color="000000"/>
              <w:bottom w:val="single" w:sz="6" w:space="0" w:color="000000"/>
              <w:end w:val="single" w:sz="6" w:space="0" w:color="000000"/>
            </w:tcBorders>
          </w:tcPr>
          <w:p>
            <w:pPr>
              <w:pStyle w:val="Normal"/>
              <w:rPr>
                <w:b/>
                <w:sz w:val="24"/>
              </w:rPr>
            </w:pPr>
            <w:r>
              <w:rPr>
                <w:b/>
                <w:sz w:val="24"/>
              </w:rPr>
              <w:t>% Change This Week</w:t>
            </w:r>
          </w:p>
        </w:tc>
        <w:tc>
          <w:tcPr>
            <w:tcW w:w="2952" w:type="dxa"/>
            <w:tcBorders>
              <w:top w:val="single" w:sz="6" w:space="0" w:color="000000"/>
              <w:start w:val="single" w:sz="6" w:space="0" w:color="000000"/>
              <w:bottom w:val="single" w:sz="6" w:space="0" w:color="000000"/>
              <w:end w:val="single" w:sz="18" w:space="0" w:color="000000"/>
            </w:tcBorders>
          </w:tcPr>
          <w:p>
            <w:pPr>
              <w:pStyle w:val="Normal"/>
              <w:rPr>
                <w:b/>
                <w:sz w:val="24"/>
              </w:rPr>
            </w:pPr>
            <w:r>
              <w:rPr>
                <w:b/>
                <w:sz w:val="24"/>
              </w:rPr>
              <w:t>% Change Last Week</w:t>
            </w:r>
          </w:p>
        </w:tc>
      </w:tr>
      <w:tr>
        <w:trPr/>
        <w:tc>
          <w:tcPr>
            <w:tcW w:w="2754" w:type="dxa"/>
            <w:tcBorders>
              <w:top w:val="single" w:sz="6" w:space="0" w:color="000000"/>
              <w:start w:val="single" w:sz="18" w:space="0" w:color="000000"/>
              <w:bottom w:val="single" w:sz="6" w:space="0" w:color="000000"/>
              <w:end w:val="single" w:sz="6" w:space="0" w:color="000000"/>
            </w:tcBorders>
            <w:shd w:fill="F2F2F2" w:val="clear"/>
          </w:tcPr>
          <w:p>
            <w:pPr>
              <w:pStyle w:val="Normal"/>
              <w:jc w:val="center"/>
              <w:rPr>
                <w:b/>
                <w:sz w:val="24"/>
              </w:rPr>
            </w:pPr>
            <w:r>
              <w:rPr>
                <w:b/>
                <w:sz w:val="24"/>
              </w:rPr>
              <w:t xml:space="preserve">U.S. </w:t>
            </w:r>
          </w:p>
        </w:tc>
        <w:tc>
          <w:tcPr>
            <w:tcW w:w="2952"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(1.0)</w:t>
            </w:r>
          </w:p>
        </w:tc>
        <w:tc>
          <w:tcPr>
            <w:tcW w:w="2952" w:type="dxa"/>
            <w:tcBorders>
              <w:top w:val="single" w:sz="6" w:space="0" w:color="000000"/>
              <w:start w:val="single" w:sz="6" w:space="0" w:color="000000"/>
              <w:bottom w:val="single" w:sz="6" w:space="0" w:color="000000"/>
              <w:end w:val="single" w:sz="18" w:space="0" w:color="000000"/>
            </w:tcBorders>
            <w:shd w:fill="F2F2F2" w:val="clear"/>
          </w:tcPr>
          <w:p>
            <w:pPr>
              <w:pStyle w:val="Normal"/>
              <w:jc w:val="center"/>
              <w:rPr>
                <w:b/>
                <w:sz w:val="24"/>
              </w:rPr>
            </w:pPr>
            <w:r>
              <w:rPr>
                <w:b/>
                <w:sz w:val="24"/>
              </w:rPr>
              <w:t>(0.9)</w:t>
            </w:r>
          </w:p>
        </w:tc>
      </w:tr>
      <w:tr>
        <w:trPr/>
        <w:tc>
          <w:tcPr>
            <w:tcW w:w="2754" w:type="dxa"/>
            <w:tcBorders>
              <w:top w:val="single" w:sz="6" w:space="0" w:color="000000"/>
              <w:start w:val="single" w:sz="18" w:space="0" w:color="000000"/>
              <w:bottom w:val="single" w:sz="6" w:space="0" w:color="000000"/>
              <w:end w:val="single" w:sz="6" w:space="0" w:color="000000"/>
            </w:tcBorders>
          </w:tcPr>
          <w:p>
            <w:pPr>
              <w:pStyle w:val="Normal"/>
              <w:jc w:val="center"/>
              <w:rPr>
                <w:b/>
                <w:sz w:val="24"/>
              </w:rPr>
            </w:pPr>
            <w:r>
              <w:rPr>
                <w:b/>
                <w:sz w:val="24"/>
              </w:rPr>
              <w:t>Region 1 NE</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b/>
                <w:sz w:val="24"/>
              </w:rPr>
            </w:pPr>
            <w:r>
              <w:rPr>
                <w:b/>
                <w:sz w:val="24"/>
              </w:rPr>
              <w:t>(1.8)</w:t>
            </w:r>
          </w:p>
        </w:tc>
        <w:tc>
          <w:tcPr>
            <w:tcW w:w="2952" w:type="dxa"/>
            <w:tcBorders>
              <w:top w:val="single" w:sz="6" w:space="0" w:color="000000"/>
              <w:start w:val="single" w:sz="6" w:space="0" w:color="000000"/>
              <w:bottom w:val="single" w:sz="6" w:space="0" w:color="000000"/>
              <w:end w:val="single" w:sz="18" w:space="0" w:color="000000"/>
            </w:tcBorders>
          </w:tcPr>
          <w:p>
            <w:pPr>
              <w:pStyle w:val="Normal"/>
              <w:jc w:val="center"/>
              <w:rPr>
                <w:b/>
                <w:sz w:val="24"/>
              </w:rPr>
            </w:pPr>
            <w:r>
              <w:rPr>
                <w:b/>
                <w:sz w:val="24"/>
              </w:rPr>
              <w:t>(1.6)</w:t>
            </w:r>
          </w:p>
        </w:tc>
      </w:tr>
      <w:tr>
        <w:trPr/>
        <w:tc>
          <w:tcPr>
            <w:tcW w:w="2754" w:type="dxa"/>
            <w:tcBorders>
              <w:top w:val="single" w:sz="6" w:space="0" w:color="000000"/>
              <w:start w:val="single" w:sz="18" w:space="0" w:color="000000"/>
              <w:bottom w:val="single" w:sz="6" w:space="0" w:color="000000"/>
              <w:end w:val="single" w:sz="6" w:space="0" w:color="000000"/>
            </w:tcBorders>
            <w:shd w:fill="F2F2F2" w:val="clear"/>
          </w:tcPr>
          <w:p>
            <w:pPr>
              <w:pStyle w:val="Normal"/>
              <w:jc w:val="center"/>
              <w:rPr>
                <w:b/>
                <w:sz w:val="24"/>
              </w:rPr>
            </w:pPr>
            <w:r>
              <w:rPr>
                <w:b/>
                <w:sz w:val="24"/>
              </w:rPr>
              <w:t>Region 2 ENC</w:t>
            </w:r>
          </w:p>
        </w:tc>
        <w:tc>
          <w:tcPr>
            <w:tcW w:w="2952"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(1.3)</w:t>
            </w:r>
          </w:p>
        </w:tc>
        <w:tc>
          <w:tcPr>
            <w:tcW w:w="2952" w:type="dxa"/>
            <w:tcBorders>
              <w:top w:val="single" w:sz="6" w:space="0" w:color="000000"/>
              <w:start w:val="single" w:sz="6" w:space="0" w:color="000000"/>
              <w:bottom w:val="single" w:sz="6" w:space="0" w:color="000000"/>
              <w:end w:val="single" w:sz="18" w:space="0" w:color="000000"/>
            </w:tcBorders>
            <w:shd w:fill="F2F2F2" w:val="clear"/>
          </w:tcPr>
          <w:p>
            <w:pPr>
              <w:pStyle w:val="Normal"/>
              <w:jc w:val="center"/>
              <w:rPr>
                <w:b/>
                <w:sz w:val="24"/>
              </w:rPr>
            </w:pPr>
            <w:r>
              <w:rPr>
                <w:b/>
                <w:sz w:val="24"/>
              </w:rPr>
              <w:t>(1.0)</w:t>
            </w:r>
          </w:p>
        </w:tc>
      </w:tr>
      <w:tr>
        <w:trPr/>
        <w:tc>
          <w:tcPr>
            <w:tcW w:w="2754" w:type="dxa"/>
            <w:tcBorders>
              <w:top w:val="single" w:sz="6" w:space="0" w:color="000000"/>
              <w:start w:val="single" w:sz="18" w:space="0" w:color="000000"/>
              <w:bottom w:val="single" w:sz="6" w:space="0" w:color="000000"/>
              <w:end w:val="single" w:sz="6" w:space="0" w:color="000000"/>
            </w:tcBorders>
          </w:tcPr>
          <w:p>
            <w:pPr>
              <w:pStyle w:val="Normal"/>
              <w:jc w:val="center"/>
              <w:rPr>
                <w:b/>
                <w:sz w:val="24"/>
              </w:rPr>
            </w:pPr>
            <w:r>
              <w:rPr>
                <w:b/>
                <w:sz w:val="24"/>
              </w:rPr>
              <w:t>Region 3 WNC</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b/>
                <w:sz w:val="24"/>
              </w:rPr>
            </w:pPr>
            <w:r>
              <w:rPr>
                <w:b/>
                <w:sz w:val="24"/>
              </w:rPr>
              <w:t>(0.8)</w:t>
            </w:r>
          </w:p>
        </w:tc>
        <w:tc>
          <w:tcPr>
            <w:tcW w:w="2952" w:type="dxa"/>
            <w:tcBorders>
              <w:top w:val="single" w:sz="6" w:space="0" w:color="000000"/>
              <w:start w:val="single" w:sz="6" w:space="0" w:color="000000"/>
              <w:bottom w:val="single" w:sz="6" w:space="0" w:color="000000"/>
              <w:end w:val="single" w:sz="18" w:space="0" w:color="000000"/>
            </w:tcBorders>
          </w:tcPr>
          <w:p>
            <w:pPr>
              <w:pStyle w:val="Normal"/>
              <w:jc w:val="center"/>
              <w:rPr>
                <w:b/>
                <w:sz w:val="24"/>
              </w:rPr>
            </w:pPr>
            <w:r>
              <w:rPr>
                <w:b/>
                <w:sz w:val="24"/>
              </w:rPr>
              <w:t>(0.6)</w:t>
            </w:r>
          </w:p>
        </w:tc>
      </w:tr>
      <w:tr>
        <w:trPr/>
        <w:tc>
          <w:tcPr>
            <w:tcW w:w="2754" w:type="dxa"/>
            <w:tcBorders>
              <w:top w:val="single" w:sz="6" w:space="0" w:color="000000"/>
              <w:start w:val="single" w:sz="18" w:space="0" w:color="000000"/>
              <w:bottom w:val="single" w:sz="6" w:space="0" w:color="000000"/>
              <w:end w:val="single" w:sz="6" w:space="0" w:color="000000"/>
            </w:tcBorders>
            <w:shd w:fill="F2F2F2" w:val="clear"/>
          </w:tcPr>
          <w:p>
            <w:pPr>
              <w:pStyle w:val="Normal"/>
              <w:jc w:val="center"/>
              <w:rPr>
                <w:b/>
                <w:sz w:val="24"/>
              </w:rPr>
            </w:pPr>
            <w:r>
              <w:rPr>
                <w:b/>
                <w:sz w:val="24"/>
              </w:rPr>
              <w:t>Region 4 SE</w:t>
            </w:r>
          </w:p>
        </w:tc>
        <w:tc>
          <w:tcPr>
            <w:tcW w:w="2952"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(1.2)</w:t>
            </w:r>
          </w:p>
        </w:tc>
        <w:tc>
          <w:tcPr>
            <w:tcW w:w="2952" w:type="dxa"/>
            <w:tcBorders>
              <w:top w:val="single" w:sz="6" w:space="0" w:color="000000"/>
              <w:start w:val="single" w:sz="6" w:space="0" w:color="000000"/>
              <w:bottom w:val="single" w:sz="6" w:space="0" w:color="000000"/>
              <w:end w:val="single" w:sz="18" w:space="0" w:color="000000"/>
            </w:tcBorders>
            <w:shd w:fill="F2F2F2" w:val="clear"/>
          </w:tcPr>
          <w:p>
            <w:pPr>
              <w:pStyle w:val="Normal"/>
              <w:jc w:val="center"/>
              <w:rPr>
                <w:b/>
                <w:sz w:val="24"/>
              </w:rPr>
            </w:pPr>
            <w:r>
              <w:rPr>
                <w:b/>
                <w:sz w:val="24"/>
              </w:rPr>
              <w:t>(0.9)</w:t>
            </w:r>
          </w:p>
        </w:tc>
      </w:tr>
      <w:tr>
        <w:trPr/>
        <w:tc>
          <w:tcPr>
            <w:tcW w:w="2754" w:type="dxa"/>
            <w:tcBorders>
              <w:top w:val="single" w:sz="6" w:space="0" w:color="000000"/>
              <w:start w:val="single" w:sz="18" w:space="0" w:color="000000"/>
              <w:bottom w:val="single" w:sz="6" w:space="0" w:color="000000"/>
              <w:end w:val="single" w:sz="6" w:space="0" w:color="000000"/>
            </w:tcBorders>
          </w:tcPr>
          <w:p>
            <w:pPr>
              <w:pStyle w:val="Normal"/>
              <w:jc w:val="center"/>
              <w:rPr>
                <w:b/>
                <w:sz w:val="24"/>
              </w:rPr>
            </w:pPr>
            <w:r>
              <w:rPr>
                <w:b/>
                <w:sz w:val="24"/>
              </w:rPr>
              <w:t>Region 5 SW</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b/>
                <w:sz w:val="24"/>
              </w:rPr>
            </w:pPr>
            <w:r>
              <w:rPr>
                <w:b/>
                <w:sz w:val="24"/>
              </w:rPr>
              <w:t>(0.5)</w:t>
            </w:r>
          </w:p>
        </w:tc>
        <w:tc>
          <w:tcPr>
            <w:tcW w:w="2952" w:type="dxa"/>
            <w:tcBorders>
              <w:top w:val="single" w:sz="6" w:space="0" w:color="000000"/>
              <w:start w:val="single" w:sz="6" w:space="0" w:color="000000"/>
              <w:bottom w:val="single" w:sz="6" w:space="0" w:color="000000"/>
              <w:end w:val="single" w:sz="18" w:space="0" w:color="000000"/>
            </w:tcBorders>
          </w:tcPr>
          <w:p>
            <w:pPr>
              <w:pStyle w:val="Normal"/>
              <w:jc w:val="center"/>
              <w:rPr>
                <w:b/>
                <w:sz w:val="24"/>
              </w:rPr>
            </w:pPr>
            <w:r>
              <w:rPr>
                <w:b/>
                <w:sz w:val="24"/>
              </w:rPr>
              <w:t>(0.5)</w:t>
            </w:r>
          </w:p>
        </w:tc>
      </w:tr>
      <w:tr>
        <w:trPr/>
        <w:tc>
          <w:tcPr>
            <w:tcW w:w="2754" w:type="dxa"/>
            <w:tcBorders>
              <w:top w:val="single" w:sz="6" w:space="0" w:color="000000"/>
              <w:start w:val="single" w:sz="18" w:space="0" w:color="000000"/>
              <w:bottom w:val="single" w:sz="6" w:space="0" w:color="000000"/>
              <w:end w:val="single" w:sz="6" w:space="0" w:color="000000"/>
            </w:tcBorders>
            <w:shd w:fill="F2F2F2" w:val="clear"/>
          </w:tcPr>
          <w:p>
            <w:pPr>
              <w:pStyle w:val="Normal"/>
              <w:jc w:val="center"/>
              <w:rPr>
                <w:b/>
                <w:sz w:val="24"/>
              </w:rPr>
            </w:pPr>
            <w:r>
              <w:rPr>
                <w:b/>
                <w:sz w:val="24"/>
              </w:rPr>
              <w:t>Region 6 MTN</w:t>
            </w:r>
          </w:p>
        </w:tc>
        <w:tc>
          <w:tcPr>
            <w:tcW w:w="2952"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24"/>
              </w:rPr>
            </w:pPr>
            <w:r>
              <w:rPr>
                <w:b/>
                <w:sz w:val="24"/>
              </w:rPr>
              <w:t>(0.6)</w:t>
            </w:r>
          </w:p>
        </w:tc>
        <w:tc>
          <w:tcPr>
            <w:tcW w:w="2952" w:type="dxa"/>
            <w:tcBorders>
              <w:top w:val="single" w:sz="6" w:space="0" w:color="000000"/>
              <w:start w:val="single" w:sz="6" w:space="0" w:color="000000"/>
              <w:bottom w:val="single" w:sz="6" w:space="0" w:color="000000"/>
              <w:end w:val="single" w:sz="18" w:space="0" w:color="000000"/>
            </w:tcBorders>
            <w:shd w:fill="F2F2F2" w:val="clear"/>
          </w:tcPr>
          <w:p>
            <w:pPr>
              <w:pStyle w:val="Normal"/>
              <w:jc w:val="center"/>
              <w:rPr>
                <w:b/>
                <w:sz w:val="24"/>
              </w:rPr>
            </w:pPr>
            <w:r>
              <w:rPr>
                <w:b/>
                <w:sz w:val="24"/>
              </w:rPr>
              <w:t>(0.5)</w:t>
            </w:r>
          </w:p>
        </w:tc>
      </w:tr>
      <w:tr>
        <w:trPr/>
        <w:tc>
          <w:tcPr>
            <w:tcW w:w="2754" w:type="dxa"/>
            <w:tcBorders>
              <w:top w:val="single" w:sz="6" w:space="0" w:color="000000"/>
              <w:start w:val="single" w:sz="18" w:space="0" w:color="000000"/>
              <w:bottom w:val="single" w:sz="18" w:space="0" w:color="000000"/>
              <w:end w:val="single" w:sz="6" w:space="0" w:color="000000"/>
            </w:tcBorders>
          </w:tcPr>
          <w:p>
            <w:pPr>
              <w:pStyle w:val="Normal"/>
              <w:jc w:val="center"/>
              <w:rPr>
                <w:b/>
                <w:sz w:val="24"/>
              </w:rPr>
            </w:pPr>
            <w:r>
              <w:rPr>
                <w:b/>
                <w:sz w:val="24"/>
              </w:rPr>
              <w:t>Region 7 PAC</w:t>
            </w:r>
          </w:p>
        </w:tc>
        <w:tc>
          <w:tcPr>
            <w:tcW w:w="2952" w:type="dxa"/>
            <w:tcBorders>
              <w:top w:val="single" w:sz="6" w:space="0" w:color="000000"/>
              <w:start w:val="single" w:sz="6" w:space="0" w:color="000000"/>
              <w:bottom w:val="single" w:sz="18" w:space="0" w:color="000000"/>
              <w:end w:val="single" w:sz="6" w:space="0" w:color="000000"/>
            </w:tcBorders>
          </w:tcPr>
          <w:p>
            <w:pPr>
              <w:pStyle w:val="Normal"/>
              <w:jc w:val="center"/>
              <w:rPr>
                <w:b/>
                <w:sz w:val="24"/>
              </w:rPr>
            </w:pPr>
            <w:r>
              <w:rPr>
                <w:b/>
                <w:sz w:val="24"/>
              </w:rPr>
              <w:t>(0.2)</w:t>
            </w:r>
          </w:p>
        </w:tc>
        <w:tc>
          <w:tcPr>
            <w:tcW w:w="2952" w:type="dxa"/>
            <w:tcBorders>
              <w:top w:val="single" w:sz="6" w:space="0" w:color="000000"/>
              <w:start w:val="single" w:sz="6" w:space="0" w:color="000000"/>
              <w:bottom w:val="single" w:sz="18" w:space="0" w:color="000000"/>
              <w:end w:val="single" w:sz="18" w:space="0" w:color="000000"/>
            </w:tcBorders>
          </w:tcPr>
          <w:p>
            <w:pPr>
              <w:pStyle w:val="Normal"/>
              <w:jc w:val="center"/>
              <w:rPr>
                <w:b/>
                <w:sz w:val="24"/>
              </w:rPr>
            </w:pPr>
            <w:r>
              <w:rPr>
                <w:b/>
                <w:sz w:val="24"/>
              </w:rPr>
              <w:t>(0.6)</w:t>
            </w:r>
          </w:p>
        </w:tc>
      </w:tr>
    </w:tbl>
    <w:p>
      <w:pPr>
        <w:pStyle w:val="BodyText"/>
        <w:rPr/>
      </w:pPr>
      <w:r>
        <w:rPr/>
        <w:tab/>
        <w:t>Regions 1, 2, 3, and 4 had fill rates that were at least 12% - 30%higher than last week; all others were about the same.</w:t>
      </w:r>
    </w:p>
    <w:p>
      <w:pPr>
        <w:pStyle w:val="BodyText"/>
        <w:rPr/>
      </w:pPr>
      <w:r>
        <w:rPr/>
      </w:r>
    </w:p>
    <w:p>
      <w:pPr>
        <w:pStyle w:val="BodyText"/>
        <w:rPr>
          <w:i/>
          <w:i/>
          <w:sz w:val="28"/>
        </w:rPr>
      </w:pPr>
      <w:r>
        <w:rPr>
          <w:i/>
          <w:sz w:val="28"/>
        </w:rPr>
        <w:t>Graphics Discussion</w:t>
      </w:r>
    </w:p>
    <w:p>
      <w:pPr>
        <w:pStyle w:val="Normal"/>
        <w:rPr>
          <w:b/>
          <w:sz w:val="16"/>
        </w:rPr>
      </w:pPr>
      <w:r>
        <w:rPr>
          <w:b/>
          <w:sz w:val="16"/>
        </w:rPr>
        <w:t>2/04/200</w:t>
      </w:r>
    </w:p>
    <w:p>
      <w:pPr>
        <w:pStyle w:val="BodyText"/>
        <w:ind w:firstLine="720" w:end="0"/>
        <w:rPr/>
      </w:pPr>
      <w:r>
        <w:rPr/>
        <w:t xml:space="preserve">AGA and GasFax® weekly WG inventory changes were about 5 BCFD apart, with AGA coming down and GasFax® going up. Inventories, however, are a different matter, with both EIA STIFS and AGA 01 almost on the GasFax® 01 track. Remarkable. </w:t>
      </w:r>
    </w:p>
    <w:p>
      <w:pPr>
        <w:pStyle w:val="BodyText"/>
        <w:rPr/>
      </w:pPr>
      <w:r>
        <w:rPr/>
        <w:tab/>
        <w:t>GasFax® 01 GG inventories are still about 190 BCF below the GasFax® U.S. three year average and 100 BCF less than the EIA three year level at this time. The EIA STIFs model has had a spectacular rise and is now right on the GasFax® 01 curve, after starting off 490 BCF below GasFax® 01 GG in April.</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i/>
          <w:i/>
          <w:sz w:val="28"/>
        </w:rPr>
      </w:pPr>
      <w:r>
        <w:rPr>
          <w:i/>
          <w:sz w:val="28"/>
        </w:rPr>
        <w:t>PowerFax®</w:t>
      </w:r>
    </w:p>
    <w:p>
      <w:pPr>
        <w:pStyle w:val="BodyText"/>
        <w:rPr/>
      </w:pPr>
      <w:r>
        <w:rPr/>
        <w:tab/>
        <w:t xml:space="preserve">This week's PowerFax® report is about Region 3 (WNC). Next week we pull them all together as regional summaries. We added coal based generation this week because it dominates Region 3 electrical generation, just as hydro does in Region 7 (PC) (and to an extent, 6 ). As you can see, gas plays much less of a role in Region 3 than it does in its sister regions. For one thing, Region 3 (WNC) has had far slower population growth, the main driver for new demand. Consequently, gas based peaking power is less imperative.  Second, coal is abundant and California environmentalists aren't. </w:t>
      </w:r>
    </w:p>
    <w:p>
      <w:pPr>
        <w:pStyle w:val="BodyText"/>
        <w:rPr/>
      </w:pPr>
      <w:r>
        <w:rPr/>
        <w:tab/>
        <w:t xml:space="preserve">For the U.S. as a whole in 2000, Coal based generation accounted for 54.5% of all energy forms.  In Region 3 (WNC), Coal generated power represented 75.4%. In 2000, Gas based power was 16.1% of total U.S. power usage, while in Region 3 Gas fired generation was a mere 2.8%. </w:t>
      </w:r>
    </w:p>
    <w:p>
      <w:pPr>
        <w:pStyle w:val="BodyText"/>
        <w:rPr/>
      </w:pPr>
      <w:r>
        <w:rPr/>
        <w:tab/>
        <w:t xml:space="preserve">Growth rates were a different matter, though - Region 3 gas use for power generation increased twice as fast as the contiguous U.S. between 1998 and 2001. Total generation for Region 3 grew at a 20% slower rate than the lower 48 U.S. as a whole. In virtually every Region 3 state, however, coal was the overwhelming energy source, even considering the prevalence of nuclear generation. </w:t>
      </w:r>
    </w:p>
    <w:p>
      <w:pPr>
        <w:pStyle w:val="BodyText"/>
        <w:ind w:firstLine="720" w:end="0"/>
        <w:rPr/>
      </w:pPr>
      <w:r>
        <w:rPr/>
        <w:t>What does this tell us about Region 3 gas use? First, it suggests that gas consumption, in Region 3 at least, is highly dependent on summer weather patterns. If base load capacity is adequate to meet all but extreme peaking needs, gas use is low. Second, if this summer is a cool one, then gas consumption for power generation will be low. Third, we really need to profile Regional base load generating capability vs seasonal demands to get a good handle on gas needs by week during the injection season.</w:t>
      </w:r>
    </w:p>
    <w:p>
      <w:pPr>
        <w:pStyle w:val="BodyText"/>
        <w:ind w:firstLine="720" w:end="0"/>
        <w:rPr/>
      </w:pPr>
      <w:r>
        <w:rPr/>
        <w:t xml:space="preserve">The National Weather Service tells us that the two U.S. coasts will be considerably warmer than usual, meaning high gas demand for peaking needs. We also have increased imputed lower 48 gas production (see Table A) and higher potential flows into Region 1 (NE) from Canada's Atlantic provinces, with the promise of much more. </w:t>
      </w:r>
    </w:p>
    <w:p>
      <w:pPr>
        <w:pStyle w:val="BodyText"/>
        <w:ind w:firstLine="720" w:end="0"/>
        <w:rPr/>
      </w:pPr>
      <w:r>
        <w:rPr/>
        <w:t xml:space="preserve">The Alaska Pipeline/McKensie Delta outlook implies minimum 3-5 BCFD of new gas, depending on the Alaska PL route and drilling success in Canada. The timing is a bit dicier, but certainly within 6 years. What does this really mean though? Our wild guess is Balkanized U.S. gas markets served by a number of new supply sources, plus of course the traditional Region 5 (SW) states. The most critical gas demand forecast need is to closely track electrical generating capacity not only in total, but by ownership, technology, energy source and utilization patterns. These will significantly impact storage operating rates and patterns, because storage is by far the most satisfactory method to deliver large volumes of gas on short notice. "Short notice" is the operative phrase, because power generation has no long notice. If they don’t need it now, they don’t buy it now. </w:t>
      </w:r>
    </w:p>
    <w:p>
      <w:pPr>
        <w:pStyle w:val="BodyText"/>
        <w:ind w:firstLine="720" w:end="0"/>
        <w:rPr/>
      </w:pPr>
      <w:r>
        <w:rPr/>
        <w:t xml:space="preserve">The bottom line? Summer weather and winter weather patterns now govern storage operations and net gas market needs. Overall gas production is rising, but price is a critical variable to gas </w:t>
      </w:r>
      <w:r>
        <w:rPr>
          <w:i/>
        </w:rPr>
        <w:t>consumption</w:t>
      </w:r>
      <w:r>
        <w:rPr/>
        <w:t xml:space="preserve"> unless power demands exceed base load generating capacity. In that case, gas prices are irrelevant, because power values greatly exceed fuel costs. When base load generating capacity is essentially able to meet market needs, then gas has to compete nose to nose in delivered power costs with other fuels and technologies. This tells us to expect lots of price volatility and heartburn for producers.</w:t>
      </w:r>
      <w:r>
        <w:br w:type="page"/>
      </w:r>
    </w:p>
    <w:p>
      <w:pPr>
        <w:sectPr>
          <w:headerReference w:type="default" r:id="rId2"/>
          <w:headerReference w:type="first" r:id="rId3"/>
          <w:footerReference w:type="default" r:id="rId4"/>
          <w:footerReference w:type="first" r:id="rId5"/>
          <w:type w:val="nextPage"/>
          <w:pgSz w:w="12240" w:h="15840"/>
          <w:pgMar w:left="720" w:right="720" w:gutter="0" w:header="720" w:top="1440" w:footer="1008" w:bottom="1440"/>
          <w:pgNumType w:fmt="decimal"/>
          <w:formProt w:val="false"/>
          <w:titlePg/>
          <w:textDirection w:val="lrTb"/>
          <w:docGrid w:type="default" w:linePitch="360" w:charSpace="0"/>
        </w:sectPr>
        <w:pStyle w:val="BodyText"/>
        <w:numPr>
          <w:ilvl w:val="0"/>
          <w:numId w:val="0"/>
        </w:numPr>
        <w:ind w:firstLine="720" w:end="0"/>
        <w:rPr/>
      </w:pPr>
      <w:r>
        <w:rPr/>
      </w:r>
    </w:p>
    <w:tbl>
      <w:tblPr>
        <w:tblW w:w="10812" w:type="dxa"/>
        <w:jc w:val="start"/>
        <w:tblInd w:w="0" w:type="dxa"/>
        <w:tblLayout w:type="fixed"/>
        <w:tblCellMar>
          <w:top w:w="0" w:type="dxa"/>
          <w:start w:w="30" w:type="dxa"/>
          <w:bottom w:w="0" w:type="dxa"/>
          <w:end w:w="30" w:type="dxa"/>
        </w:tblCellMar>
      </w:tblPr>
      <w:tblGrid>
        <w:gridCol w:w="970"/>
        <w:gridCol w:w="969"/>
        <w:gridCol w:w="970"/>
        <w:gridCol w:w="1075"/>
        <w:gridCol w:w="1075"/>
        <w:gridCol w:w="1075"/>
        <w:gridCol w:w="1181"/>
        <w:gridCol w:w="1167"/>
        <w:gridCol w:w="1180"/>
        <w:gridCol w:w="1150"/>
      </w:tblGrid>
      <w:tr>
        <w:trPr>
          <w:trHeight w:val="252" w:hRule="atLeast"/>
        </w:trPr>
        <w:tc>
          <w:tcPr>
            <w:tcW w:w="970"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969"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970"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075"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075"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075"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181"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167"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180"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150"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252" w:hRule="atLeast"/>
        </w:trPr>
        <w:tc>
          <w:tcPr>
            <w:tcW w:w="970"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96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70"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075"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075"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075"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181"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16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18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006" w:hRule="atLeast"/>
        </w:trPr>
        <w:tc>
          <w:tcPr>
            <w:tcW w:w="970" w:type="dxa"/>
            <w:tcBorders/>
          </w:tcPr>
          <w:p>
            <w:pPr>
              <w:pStyle w:val="Normal"/>
              <w:jc w:val="center"/>
              <w:rPr>
                <w:rFonts w:ascii="Arial" w:hAnsi="Arial" w:cs="Arial"/>
                <w:b/>
                <w:color w:val="000000"/>
                <w:lang w:eastAsia="en-US"/>
              </w:rPr>
            </w:pPr>
            <w:r>
              <w:rPr>
                <w:rFonts w:cs="Arial" w:ascii="Arial" w:hAnsi="Arial"/>
                <w:b/>
                <w:color w:val="000000"/>
                <w:lang w:eastAsia="en-US"/>
              </w:rPr>
              <w:t>REG Utility</w:t>
            </w:r>
          </w:p>
        </w:tc>
        <w:tc>
          <w:tcPr>
            <w:tcW w:w="969" w:type="dxa"/>
            <w:tcBorders/>
          </w:tcPr>
          <w:p>
            <w:pPr>
              <w:pStyle w:val="Normal"/>
              <w:jc w:val="center"/>
              <w:rPr>
                <w:rFonts w:ascii="Arial" w:hAnsi="Arial" w:cs="Arial"/>
                <w:b/>
                <w:color w:val="000000"/>
                <w:lang w:eastAsia="en-US"/>
              </w:rPr>
            </w:pPr>
            <w:r>
              <w:rPr>
                <w:rFonts w:cs="Arial" w:ascii="Arial" w:hAnsi="Arial"/>
                <w:b/>
                <w:color w:val="000000"/>
                <w:lang w:eastAsia="en-US"/>
              </w:rPr>
              <w:t>REG Utility</w:t>
            </w:r>
          </w:p>
        </w:tc>
        <w:tc>
          <w:tcPr>
            <w:tcW w:w="970" w:type="dxa"/>
            <w:tcBorders/>
          </w:tcPr>
          <w:p>
            <w:pPr>
              <w:pStyle w:val="Normal"/>
              <w:jc w:val="center"/>
              <w:rPr>
                <w:rFonts w:ascii="Arial" w:hAnsi="Arial" w:cs="Arial"/>
                <w:b/>
                <w:color w:val="000000"/>
                <w:lang w:eastAsia="en-US"/>
              </w:rPr>
            </w:pPr>
            <w:r>
              <w:rPr>
                <w:rFonts w:cs="Arial" w:ascii="Arial" w:hAnsi="Arial"/>
                <w:b/>
                <w:color w:val="000000"/>
                <w:lang w:eastAsia="en-US"/>
              </w:rPr>
              <w:t>REG Utility</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Non- Utility Generator</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Non- Utility Generator</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Non- Utility Generator</w:t>
            </w:r>
          </w:p>
        </w:tc>
        <w:tc>
          <w:tcPr>
            <w:tcW w:w="1181" w:type="dxa"/>
            <w:tcBorders/>
          </w:tcPr>
          <w:p>
            <w:pPr>
              <w:pStyle w:val="Normal"/>
              <w:jc w:val="center"/>
              <w:rPr>
                <w:rFonts w:ascii="Arial" w:hAnsi="Arial" w:cs="Arial"/>
                <w:b/>
                <w:color w:val="000000"/>
                <w:lang w:eastAsia="en-US"/>
              </w:rPr>
            </w:pPr>
            <w:r>
              <w:rPr>
                <w:rFonts w:cs="Arial" w:ascii="Arial" w:hAnsi="Arial"/>
                <w:b/>
                <w:color w:val="000000"/>
                <w:lang w:eastAsia="en-US"/>
              </w:rPr>
              <w:t>Total Power Generation</w:t>
            </w:r>
          </w:p>
        </w:tc>
        <w:tc>
          <w:tcPr>
            <w:tcW w:w="1167" w:type="dxa"/>
            <w:tcBorders/>
          </w:tcPr>
          <w:p>
            <w:pPr>
              <w:pStyle w:val="Normal"/>
              <w:jc w:val="center"/>
              <w:rPr>
                <w:rFonts w:ascii="Arial" w:hAnsi="Arial" w:cs="Arial"/>
                <w:b/>
                <w:color w:val="000000"/>
                <w:lang w:eastAsia="en-US"/>
              </w:rPr>
            </w:pPr>
            <w:r>
              <w:rPr>
                <w:rFonts w:cs="Arial" w:ascii="Arial" w:hAnsi="Arial"/>
                <w:b/>
                <w:color w:val="000000"/>
                <w:lang w:eastAsia="en-US"/>
              </w:rPr>
              <w:t>Total Power Generation</w:t>
            </w:r>
          </w:p>
        </w:tc>
        <w:tc>
          <w:tcPr>
            <w:tcW w:w="1180" w:type="dxa"/>
            <w:tcBorders/>
          </w:tcPr>
          <w:p>
            <w:pPr>
              <w:pStyle w:val="Normal"/>
              <w:jc w:val="center"/>
              <w:rPr>
                <w:rFonts w:ascii="Arial" w:hAnsi="Arial" w:cs="Arial"/>
                <w:b/>
                <w:color w:val="000000"/>
                <w:lang w:eastAsia="en-US"/>
              </w:rPr>
            </w:pPr>
            <w:r>
              <w:rPr>
                <w:rFonts w:cs="Arial" w:ascii="Arial" w:hAnsi="Arial"/>
                <w:b/>
                <w:color w:val="000000"/>
                <w:lang w:eastAsia="en-US"/>
              </w:rPr>
              <w:t>Total Power Generation</w:t>
            </w:r>
          </w:p>
        </w:tc>
        <w:tc>
          <w:tcPr>
            <w:tcW w:w="1150" w:type="dxa"/>
            <w:tcBorders/>
          </w:tcPr>
          <w:p>
            <w:pPr>
              <w:pStyle w:val="Normal"/>
              <w:jc w:val="center"/>
              <w:rPr>
                <w:rFonts w:ascii="Arial" w:hAnsi="Arial" w:cs="Arial"/>
                <w:b/>
                <w:color w:val="000000"/>
                <w:lang w:eastAsia="en-US"/>
              </w:rPr>
            </w:pPr>
            <w:r>
              <w:rPr>
                <w:rFonts w:cs="Arial" w:ascii="Arial" w:hAnsi="Arial"/>
                <w:b/>
                <w:color w:val="000000"/>
                <w:lang w:eastAsia="en-US"/>
              </w:rPr>
              <w:t>% Change Total Generation</w:t>
            </w:r>
          </w:p>
        </w:tc>
      </w:tr>
      <w:tr>
        <w:trPr>
          <w:trHeight w:val="252" w:hRule="atLeast"/>
        </w:trPr>
        <w:tc>
          <w:tcPr>
            <w:tcW w:w="970" w:type="dxa"/>
            <w:tcBorders/>
          </w:tcPr>
          <w:p>
            <w:pPr>
              <w:pStyle w:val="Normal"/>
              <w:jc w:val="center"/>
              <w:rPr>
                <w:rFonts w:ascii="Arial" w:hAnsi="Arial" w:cs="Arial"/>
                <w:b/>
                <w:color w:val="000000"/>
                <w:lang w:eastAsia="en-US"/>
              </w:rPr>
            </w:pPr>
            <w:r>
              <w:rPr>
                <w:rFonts w:cs="Arial" w:ascii="Arial" w:hAnsi="Arial"/>
                <w:b/>
                <w:color w:val="000000"/>
                <w:lang w:eastAsia="en-US"/>
              </w:rPr>
              <w:t>1998</w:t>
            </w:r>
          </w:p>
        </w:tc>
        <w:tc>
          <w:tcPr>
            <w:tcW w:w="969" w:type="dxa"/>
            <w:tcBorders/>
          </w:tcPr>
          <w:p>
            <w:pPr>
              <w:pStyle w:val="Normal"/>
              <w:jc w:val="center"/>
              <w:rPr>
                <w:rFonts w:ascii="Arial" w:hAnsi="Arial" w:cs="Arial"/>
                <w:b/>
                <w:color w:val="000000"/>
                <w:lang w:eastAsia="en-US"/>
              </w:rPr>
            </w:pPr>
            <w:r>
              <w:rPr>
                <w:rFonts w:cs="Arial" w:ascii="Arial" w:hAnsi="Arial"/>
                <w:b/>
                <w:color w:val="000000"/>
                <w:lang w:eastAsia="en-US"/>
              </w:rPr>
              <w:t>1999</w:t>
            </w:r>
          </w:p>
        </w:tc>
        <w:tc>
          <w:tcPr>
            <w:tcW w:w="970" w:type="dxa"/>
            <w:tcBorders/>
          </w:tcPr>
          <w:p>
            <w:pPr>
              <w:pStyle w:val="Normal"/>
              <w:jc w:val="center"/>
              <w:rPr>
                <w:rFonts w:ascii="Arial" w:hAnsi="Arial" w:cs="Arial"/>
                <w:b/>
                <w:color w:val="000000"/>
                <w:lang w:eastAsia="en-US"/>
              </w:rPr>
            </w:pPr>
            <w:r>
              <w:rPr>
                <w:rFonts w:cs="Arial" w:ascii="Arial" w:hAnsi="Arial"/>
                <w:b/>
                <w:color w:val="000000"/>
                <w:lang w:eastAsia="en-US"/>
              </w:rPr>
              <w:t>2000</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1998</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1999</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2000</w:t>
            </w:r>
          </w:p>
        </w:tc>
        <w:tc>
          <w:tcPr>
            <w:tcW w:w="1181" w:type="dxa"/>
            <w:tcBorders/>
          </w:tcPr>
          <w:p>
            <w:pPr>
              <w:pStyle w:val="Normal"/>
              <w:jc w:val="center"/>
              <w:rPr>
                <w:rFonts w:ascii="Arial" w:hAnsi="Arial" w:cs="Arial"/>
                <w:b/>
                <w:color w:val="000000"/>
                <w:lang w:eastAsia="en-US"/>
              </w:rPr>
            </w:pPr>
            <w:r>
              <w:rPr>
                <w:rFonts w:cs="Arial" w:ascii="Arial" w:hAnsi="Arial"/>
                <w:b/>
                <w:color w:val="000000"/>
                <w:lang w:eastAsia="en-US"/>
              </w:rPr>
              <w:t>1998</w:t>
            </w:r>
          </w:p>
        </w:tc>
        <w:tc>
          <w:tcPr>
            <w:tcW w:w="1167" w:type="dxa"/>
            <w:tcBorders/>
          </w:tcPr>
          <w:p>
            <w:pPr>
              <w:pStyle w:val="Normal"/>
              <w:jc w:val="center"/>
              <w:rPr>
                <w:rFonts w:ascii="Arial" w:hAnsi="Arial" w:cs="Arial"/>
                <w:b/>
                <w:color w:val="000000"/>
                <w:lang w:eastAsia="en-US"/>
              </w:rPr>
            </w:pPr>
            <w:r>
              <w:rPr>
                <w:rFonts w:cs="Arial" w:ascii="Arial" w:hAnsi="Arial"/>
                <w:b/>
                <w:color w:val="000000"/>
                <w:lang w:eastAsia="en-US"/>
              </w:rPr>
              <w:t>1999</w:t>
            </w:r>
          </w:p>
        </w:tc>
        <w:tc>
          <w:tcPr>
            <w:tcW w:w="1180" w:type="dxa"/>
            <w:tcBorders/>
          </w:tcPr>
          <w:p>
            <w:pPr>
              <w:pStyle w:val="Normal"/>
              <w:jc w:val="center"/>
              <w:rPr>
                <w:rFonts w:ascii="Arial" w:hAnsi="Arial" w:cs="Arial"/>
                <w:b/>
                <w:color w:val="000000"/>
                <w:lang w:eastAsia="en-US"/>
              </w:rPr>
            </w:pPr>
            <w:r>
              <w:rPr>
                <w:rFonts w:cs="Arial" w:ascii="Arial" w:hAnsi="Arial"/>
                <w:b/>
                <w:color w:val="000000"/>
                <w:lang w:eastAsia="en-US"/>
              </w:rPr>
              <w:t>2000</w:t>
            </w:r>
          </w:p>
        </w:tc>
        <w:tc>
          <w:tcPr>
            <w:tcW w:w="1150" w:type="dxa"/>
            <w:tcBorders/>
          </w:tcPr>
          <w:p>
            <w:pPr>
              <w:pStyle w:val="Normal"/>
              <w:jc w:val="center"/>
              <w:rPr>
                <w:rFonts w:ascii="Arial" w:hAnsi="Arial" w:cs="Arial"/>
                <w:b/>
                <w:color w:val="000000"/>
                <w:lang w:eastAsia="en-US"/>
              </w:rPr>
            </w:pPr>
            <w:r>
              <w:rPr>
                <w:rFonts w:cs="Arial" w:ascii="Arial" w:hAnsi="Arial"/>
                <w:b/>
                <w:color w:val="000000"/>
                <w:lang w:eastAsia="en-US"/>
              </w:rPr>
              <w:t>1998-2000</w:t>
            </w:r>
          </w:p>
        </w:tc>
      </w:tr>
      <w:tr>
        <w:trPr>
          <w:trHeight w:val="502" w:hRule="atLeast"/>
        </w:trPr>
        <w:tc>
          <w:tcPr>
            <w:tcW w:w="970" w:type="dxa"/>
            <w:tcBorders/>
          </w:tcPr>
          <w:p>
            <w:pPr>
              <w:pStyle w:val="Normal"/>
              <w:jc w:val="center"/>
              <w:rPr>
                <w:rFonts w:ascii="Arial" w:hAnsi="Arial" w:cs="Arial"/>
                <w:b/>
                <w:color w:val="000000"/>
                <w:lang w:eastAsia="en-US"/>
              </w:rPr>
            </w:pPr>
            <w:r>
              <w:rPr>
                <w:rFonts w:cs="Arial" w:ascii="Arial" w:hAnsi="Arial"/>
                <w:b/>
                <w:color w:val="000000"/>
                <w:lang w:eastAsia="en-US"/>
              </w:rPr>
              <w:t>3201.3</w:t>
            </w:r>
          </w:p>
        </w:tc>
        <w:tc>
          <w:tcPr>
            <w:tcW w:w="969" w:type="dxa"/>
            <w:tcBorders/>
          </w:tcPr>
          <w:p>
            <w:pPr>
              <w:pStyle w:val="Normal"/>
              <w:jc w:val="center"/>
              <w:rPr>
                <w:rFonts w:ascii="Arial" w:hAnsi="Arial" w:cs="Arial"/>
                <w:b/>
                <w:color w:val="000000"/>
                <w:lang w:eastAsia="en-US"/>
              </w:rPr>
            </w:pPr>
            <w:r>
              <w:rPr>
                <w:rFonts w:cs="Arial" w:ascii="Arial" w:hAnsi="Arial"/>
                <w:b/>
                <w:color w:val="000000"/>
                <w:lang w:eastAsia="en-US"/>
              </w:rPr>
              <w:t>3162.6</w:t>
            </w:r>
          </w:p>
        </w:tc>
        <w:tc>
          <w:tcPr>
            <w:tcW w:w="970" w:type="dxa"/>
            <w:tcBorders/>
          </w:tcPr>
          <w:p>
            <w:pPr>
              <w:pStyle w:val="Normal"/>
              <w:jc w:val="center"/>
              <w:rPr>
                <w:rFonts w:ascii="Arial" w:hAnsi="Arial" w:cs="Arial"/>
                <w:b/>
                <w:color w:val="000000"/>
                <w:lang w:eastAsia="en-US"/>
              </w:rPr>
            </w:pPr>
            <w:r>
              <w:rPr>
                <w:rFonts w:cs="Arial" w:ascii="Arial" w:hAnsi="Arial"/>
                <w:b/>
                <w:color w:val="000000"/>
                <w:lang w:eastAsia="en-US"/>
              </w:rPr>
              <w:t>2998.6</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400.5</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517.4</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777.1</w:t>
            </w:r>
          </w:p>
        </w:tc>
        <w:tc>
          <w:tcPr>
            <w:tcW w:w="1181" w:type="dxa"/>
            <w:tcBorders/>
          </w:tcPr>
          <w:p>
            <w:pPr>
              <w:pStyle w:val="Normal"/>
              <w:jc w:val="center"/>
              <w:rPr>
                <w:rFonts w:ascii="Arial" w:hAnsi="Arial" w:cs="Arial"/>
                <w:b/>
                <w:color w:val="000000"/>
                <w:lang w:eastAsia="en-US"/>
              </w:rPr>
            </w:pPr>
            <w:r>
              <w:rPr>
                <w:rFonts w:cs="Arial" w:ascii="Arial" w:hAnsi="Arial"/>
                <w:b/>
                <w:color w:val="000000"/>
                <w:lang w:eastAsia="en-US"/>
              </w:rPr>
              <w:t>3601.8</w:t>
            </w:r>
          </w:p>
        </w:tc>
        <w:tc>
          <w:tcPr>
            <w:tcW w:w="1167" w:type="dxa"/>
            <w:tcBorders/>
          </w:tcPr>
          <w:p>
            <w:pPr>
              <w:pStyle w:val="Normal"/>
              <w:jc w:val="center"/>
              <w:rPr>
                <w:rFonts w:ascii="Arial" w:hAnsi="Arial" w:cs="Arial"/>
                <w:b/>
                <w:color w:val="000000"/>
                <w:lang w:eastAsia="en-US"/>
              </w:rPr>
            </w:pPr>
            <w:r>
              <w:rPr>
                <w:rFonts w:cs="Arial" w:ascii="Arial" w:hAnsi="Arial"/>
                <w:b/>
                <w:color w:val="000000"/>
                <w:lang w:eastAsia="en-US"/>
              </w:rPr>
              <w:t>3680.0</w:t>
            </w:r>
          </w:p>
        </w:tc>
        <w:tc>
          <w:tcPr>
            <w:tcW w:w="1180" w:type="dxa"/>
            <w:tcBorders/>
          </w:tcPr>
          <w:p>
            <w:pPr>
              <w:pStyle w:val="Normal"/>
              <w:jc w:val="center"/>
              <w:rPr>
                <w:rFonts w:ascii="Arial" w:hAnsi="Arial" w:cs="Arial"/>
                <w:b/>
                <w:color w:val="000000"/>
                <w:lang w:eastAsia="en-US"/>
              </w:rPr>
            </w:pPr>
            <w:r>
              <w:rPr>
                <w:rFonts w:cs="Arial" w:ascii="Arial" w:hAnsi="Arial"/>
                <w:b/>
                <w:color w:val="000000"/>
                <w:lang w:eastAsia="en-US"/>
              </w:rPr>
              <w:t>3775.7</w:t>
            </w:r>
          </w:p>
        </w:tc>
        <w:tc>
          <w:tcPr>
            <w:tcW w:w="1150" w:type="dxa"/>
            <w:tcBorders/>
          </w:tcPr>
          <w:p>
            <w:pPr>
              <w:pStyle w:val="Normal"/>
              <w:jc w:val="center"/>
              <w:rPr>
                <w:rFonts w:ascii="Arial" w:hAnsi="Arial" w:cs="Arial"/>
                <w:b/>
                <w:color w:val="000000"/>
                <w:lang w:eastAsia="en-US"/>
              </w:rPr>
            </w:pPr>
            <w:r>
              <w:rPr>
                <w:rFonts w:cs="Arial" w:ascii="Arial" w:hAnsi="Arial"/>
                <w:b/>
                <w:color w:val="000000"/>
                <w:lang w:eastAsia="en-US"/>
              </w:rPr>
              <w:t>4.8</w:t>
            </w:r>
          </w:p>
        </w:tc>
      </w:tr>
      <w:tr>
        <w:trPr>
          <w:trHeight w:val="252" w:hRule="atLeast"/>
        </w:trPr>
        <w:tc>
          <w:tcPr>
            <w:tcW w:w="970" w:type="dxa"/>
            <w:tcBorders/>
          </w:tcPr>
          <w:p>
            <w:pPr>
              <w:pStyle w:val="Normal"/>
              <w:jc w:val="center"/>
              <w:rPr>
                <w:rFonts w:ascii="Arial" w:hAnsi="Arial" w:cs="Arial"/>
                <w:color w:val="000000"/>
                <w:lang w:eastAsia="en-US"/>
              </w:rPr>
            </w:pPr>
            <w:r>
              <w:rPr>
                <w:rFonts w:cs="Arial" w:ascii="Arial" w:hAnsi="Arial"/>
                <w:color w:val="000000"/>
                <w:lang w:eastAsia="en-US"/>
              </w:rPr>
              <w:t>306.7</w:t>
            </w:r>
          </w:p>
        </w:tc>
        <w:tc>
          <w:tcPr>
            <w:tcW w:w="969" w:type="dxa"/>
            <w:tcBorders/>
          </w:tcPr>
          <w:p>
            <w:pPr>
              <w:pStyle w:val="Normal"/>
              <w:jc w:val="center"/>
              <w:rPr>
                <w:rFonts w:ascii="Arial" w:hAnsi="Arial" w:cs="Arial"/>
                <w:color w:val="000000"/>
                <w:lang w:eastAsia="en-US"/>
              </w:rPr>
            </w:pPr>
            <w:r>
              <w:rPr>
                <w:rFonts w:cs="Arial" w:ascii="Arial" w:hAnsi="Arial"/>
                <w:color w:val="000000"/>
                <w:lang w:eastAsia="en-US"/>
              </w:rPr>
              <w:t>293.5</w:t>
            </w:r>
          </w:p>
        </w:tc>
        <w:tc>
          <w:tcPr>
            <w:tcW w:w="970" w:type="dxa"/>
            <w:tcBorders/>
          </w:tcPr>
          <w:p>
            <w:pPr>
              <w:pStyle w:val="Normal"/>
              <w:jc w:val="center"/>
              <w:rPr>
                <w:rFonts w:ascii="Arial" w:hAnsi="Arial" w:cs="Arial"/>
                <w:color w:val="000000"/>
                <w:lang w:eastAsia="en-US"/>
              </w:rPr>
            </w:pPr>
            <w:r>
              <w:rPr>
                <w:rFonts w:cs="Arial" w:ascii="Arial" w:hAnsi="Arial"/>
                <w:color w:val="000000"/>
                <w:lang w:eastAsia="en-US"/>
              </w:rPr>
              <w:t>285.6</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240.0</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273.6</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321.6</w:t>
            </w:r>
          </w:p>
        </w:tc>
        <w:tc>
          <w:tcPr>
            <w:tcW w:w="1181" w:type="dxa"/>
            <w:tcBorders/>
          </w:tcPr>
          <w:p>
            <w:pPr>
              <w:pStyle w:val="Normal"/>
              <w:jc w:val="center"/>
              <w:rPr>
                <w:rFonts w:ascii="Arial" w:hAnsi="Arial" w:cs="Arial"/>
                <w:color w:val="000000"/>
                <w:lang w:eastAsia="en-US"/>
              </w:rPr>
            </w:pPr>
            <w:r>
              <w:rPr>
                <w:rFonts w:cs="Arial" w:ascii="Arial" w:hAnsi="Arial"/>
                <w:color w:val="000000"/>
                <w:lang w:eastAsia="en-US"/>
              </w:rPr>
              <w:t>546.7</w:t>
            </w:r>
          </w:p>
        </w:tc>
        <w:tc>
          <w:tcPr>
            <w:tcW w:w="1167" w:type="dxa"/>
            <w:tcBorders/>
          </w:tcPr>
          <w:p>
            <w:pPr>
              <w:pStyle w:val="Normal"/>
              <w:jc w:val="center"/>
              <w:rPr>
                <w:rFonts w:ascii="Arial" w:hAnsi="Arial" w:cs="Arial"/>
                <w:color w:val="000000"/>
                <w:lang w:eastAsia="en-US"/>
              </w:rPr>
            </w:pPr>
            <w:r>
              <w:rPr>
                <w:rFonts w:cs="Arial" w:ascii="Arial" w:hAnsi="Arial"/>
                <w:color w:val="000000"/>
                <w:lang w:eastAsia="en-US"/>
              </w:rPr>
              <w:t>567.1</w:t>
            </w:r>
          </w:p>
        </w:tc>
        <w:tc>
          <w:tcPr>
            <w:tcW w:w="1180" w:type="dxa"/>
            <w:tcBorders/>
          </w:tcPr>
          <w:p>
            <w:pPr>
              <w:pStyle w:val="Normal"/>
              <w:jc w:val="center"/>
              <w:rPr>
                <w:rFonts w:ascii="Arial" w:hAnsi="Arial" w:cs="Arial"/>
                <w:color w:val="000000"/>
                <w:lang w:eastAsia="en-US"/>
              </w:rPr>
            </w:pPr>
            <w:r>
              <w:rPr>
                <w:rFonts w:cs="Arial" w:ascii="Arial" w:hAnsi="Arial"/>
                <w:color w:val="000000"/>
                <w:lang w:eastAsia="en-US"/>
              </w:rPr>
              <w:t>607.2</w:t>
            </w:r>
          </w:p>
        </w:tc>
        <w:tc>
          <w:tcPr>
            <w:tcW w:w="1150" w:type="dxa"/>
            <w:tcBorders/>
          </w:tcPr>
          <w:p>
            <w:pPr>
              <w:pStyle w:val="Normal"/>
              <w:jc w:val="center"/>
              <w:rPr>
                <w:rFonts w:ascii="Arial" w:hAnsi="Arial" w:cs="Arial"/>
                <w:color w:val="000000"/>
                <w:lang w:eastAsia="en-US"/>
              </w:rPr>
            </w:pPr>
            <w:r>
              <w:rPr>
                <w:rFonts w:cs="Arial" w:ascii="Arial" w:hAnsi="Arial"/>
                <w:color w:val="000000"/>
                <w:lang w:eastAsia="en-US"/>
              </w:rPr>
              <w:t>11.1</w:t>
            </w:r>
          </w:p>
        </w:tc>
      </w:tr>
      <w:tr>
        <w:trPr>
          <w:trHeight w:val="252" w:hRule="atLeast"/>
        </w:trPr>
        <w:tc>
          <w:tcPr>
            <w:tcW w:w="970" w:type="dxa"/>
            <w:tcBorders/>
          </w:tcPr>
          <w:p>
            <w:pPr>
              <w:pStyle w:val="Normal"/>
              <w:jc w:val="center"/>
              <w:rPr>
                <w:rFonts w:ascii="Arial" w:hAnsi="Arial" w:cs="Arial"/>
                <w:color w:val="000000"/>
                <w:lang w:eastAsia="en-US"/>
              </w:rPr>
            </w:pPr>
            <w:r>
              <w:rPr>
                <w:rFonts w:cs="Arial" w:ascii="Arial" w:hAnsi="Arial"/>
                <w:color w:val="000000"/>
                <w:lang w:eastAsia="en-US"/>
              </w:rPr>
              <w:t>103.1</w:t>
            </w:r>
          </w:p>
        </w:tc>
        <w:tc>
          <w:tcPr>
            <w:tcW w:w="969" w:type="dxa"/>
            <w:tcBorders/>
          </w:tcPr>
          <w:p>
            <w:pPr>
              <w:pStyle w:val="Normal"/>
              <w:jc w:val="center"/>
              <w:rPr>
                <w:rFonts w:ascii="Arial" w:hAnsi="Arial" w:cs="Arial"/>
                <w:color w:val="000000"/>
                <w:lang w:eastAsia="en-US"/>
              </w:rPr>
            </w:pPr>
            <w:r>
              <w:rPr>
                <w:rFonts w:cs="Arial" w:ascii="Arial" w:hAnsi="Arial"/>
                <w:color w:val="000000"/>
                <w:lang w:eastAsia="en-US"/>
              </w:rPr>
              <w:t>79.7</w:t>
            </w:r>
          </w:p>
        </w:tc>
        <w:tc>
          <w:tcPr>
            <w:tcW w:w="970" w:type="dxa"/>
            <w:tcBorders/>
          </w:tcPr>
          <w:p>
            <w:pPr>
              <w:pStyle w:val="Normal"/>
              <w:jc w:val="center"/>
              <w:rPr>
                <w:rFonts w:ascii="Arial" w:hAnsi="Arial" w:cs="Arial"/>
                <w:color w:val="000000"/>
                <w:lang w:eastAsia="en-US"/>
              </w:rPr>
            </w:pPr>
            <w:r>
              <w:rPr>
                <w:rFonts w:cs="Arial" w:ascii="Arial" w:hAnsi="Arial"/>
                <w:color w:val="000000"/>
                <w:lang w:eastAsia="en-US"/>
              </w:rPr>
              <w:t>65.6</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16.8</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36.6</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36.6</w:t>
            </w:r>
          </w:p>
        </w:tc>
        <w:tc>
          <w:tcPr>
            <w:tcW w:w="1181" w:type="dxa"/>
            <w:tcBorders/>
          </w:tcPr>
          <w:p>
            <w:pPr>
              <w:pStyle w:val="Normal"/>
              <w:jc w:val="center"/>
              <w:rPr>
                <w:rFonts w:ascii="Arial" w:hAnsi="Arial" w:cs="Arial"/>
                <w:color w:val="000000"/>
                <w:lang w:eastAsia="en-US"/>
              </w:rPr>
            </w:pPr>
            <w:r>
              <w:rPr>
                <w:rFonts w:cs="Arial" w:ascii="Arial" w:hAnsi="Arial"/>
                <w:color w:val="000000"/>
                <w:lang w:eastAsia="en-US"/>
              </w:rPr>
              <w:t>119.9</w:t>
            </w:r>
          </w:p>
        </w:tc>
        <w:tc>
          <w:tcPr>
            <w:tcW w:w="1167" w:type="dxa"/>
            <w:tcBorders/>
          </w:tcPr>
          <w:p>
            <w:pPr>
              <w:pStyle w:val="Normal"/>
              <w:jc w:val="center"/>
              <w:rPr>
                <w:rFonts w:ascii="Arial" w:hAnsi="Arial" w:cs="Arial"/>
                <w:color w:val="000000"/>
                <w:lang w:eastAsia="en-US"/>
              </w:rPr>
            </w:pPr>
            <w:r>
              <w:rPr>
                <w:rFonts w:cs="Arial" w:ascii="Arial" w:hAnsi="Arial"/>
                <w:color w:val="000000"/>
                <w:lang w:eastAsia="en-US"/>
              </w:rPr>
              <w:t>116.3</w:t>
            </w:r>
          </w:p>
        </w:tc>
        <w:tc>
          <w:tcPr>
            <w:tcW w:w="1180" w:type="dxa"/>
            <w:tcBorders/>
          </w:tcPr>
          <w:p>
            <w:pPr>
              <w:pStyle w:val="Normal"/>
              <w:jc w:val="center"/>
              <w:rPr>
                <w:rFonts w:ascii="Arial" w:hAnsi="Arial" w:cs="Arial"/>
                <w:color w:val="000000"/>
                <w:lang w:eastAsia="en-US"/>
              </w:rPr>
            </w:pPr>
            <w:r>
              <w:rPr>
                <w:rFonts w:cs="Arial" w:ascii="Arial" w:hAnsi="Arial"/>
                <w:color w:val="000000"/>
                <w:lang w:eastAsia="en-US"/>
              </w:rPr>
              <w:t>102.2</w:t>
            </w:r>
          </w:p>
        </w:tc>
        <w:tc>
          <w:tcPr>
            <w:tcW w:w="1150" w:type="dxa"/>
            <w:tcBorders/>
          </w:tcPr>
          <w:p>
            <w:pPr>
              <w:pStyle w:val="Normal"/>
              <w:jc w:val="center"/>
              <w:rPr>
                <w:rFonts w:ascii="Arial" w:hAnsi="Arial" w:cs="Arial"/>
                <w:color w:val="000000"/>
                <w:lang w:eastAsia="en-US"/>
              </w:rPr>
            </w:pPr>
            <w:r>
              <w:rPr>
                <w:rFonts w:cs="Arial" w:ascii="Arial" w:hAnsi="Arial"/>
                <w:color w:val="000000"/>
                <w:lang w:eastAsia="en-US"/>
              </w:rPr>
              <w:t>-14.8</w:t>
            </w:r>
          </w:p>
        </w:tc>
      </w:tr>
      <w:tr>
        <w:trPr>
          <w:trHeight w:val="252" w:hRule="atLeast"/>
        </w:trPr>
        <w:tc>
          <w:tcPr>
            <w:tcW w:w="970" w:type="dxa"/>
            <w:tcBorders/>
          </w:tcPr>
          <w:p>
            <w:pPr>
              <w:pStyle w:val="Normal"/>
              <w:jc w:val="center"/>
              <w:rPr>
                <w:rFonts w:ascii="Arial" w:hAnsi="Arial" w:cs="Arial"/>
                <w:color w:val="000000"/>
                <w:lang w:eastAsia="en-US"/>
              </w:rPr>
            </w:pPr>
            <w:r>
              <w:rPr>
                <w:rFonts w:cs="Arial" w:ascii="Arial" w:hAnsi="Arial"/>
                <w:color w:val="000000"/>
                <w:lang w:eastAsia="en-US"/>
              </w:rPr>
              <w:t>1807.1</w:t>
            </w:r>
          </w:p>
        </w:tc>
        <w:tc>
          <w:tcPr>
            <w:tcW w:w="969" w:type="dxa"/>
            <w:tcBorders/>
          </w:tcPr>
          <w:p>
            <w:pPr>
              <w:pStyle w:val="Normal"/>
              <w:jc w:val="center"/>
              <w:rPr>
                <w:rFonts w:ascii="Arial" w:hAnsi="Arial" w:cs="Arial"/>
                <w:color w:val="000000"/>
                <w:lang w:eastAsia="en-US"/>
              </w:rPr>
            </w:pPr>
            <w:r>
              <w:rPr>
                <w:rFonts w:cs="Arial" w:ascii="Arial" w:hAnsi="Arial"/>
                <w:color w:val="000000"/>
                <w:lang w:eastAsia="en-US"/>
              </w:rPr>
              <w:t>1767.4</w:t>
            </w:r>
          </w:p>
        </w:tc>
        <w:tc>
          <w:tcPr>
            <w:tcW w:w="970" w:type="dxa"/>
            <w:tcBorders/>
          </w:tcPr>
          <w:p>
            <w:pPr>
              <w:pStyle w:val="Normal"/>
              <w:jc w:val="center"/>
              <w:rPr>
                <w:rFonts w:ascii="Arial" w:hAnsi="Arial" w:cs="Arial"/>
                <w:color w:val="000000"/>
                <w:lang w:eastAsia="en-US"/>
              </w:rPr>
            </w:pPr>
            <w:r>
              <w:rPr>
                <w:rFonts w:cs="Arial" w:ascii="Arial" w:hAnsi="Arial"/>
                <w:color w:val="000000"/>
                <w:lang w:eastAsia="en-US"/>
              </w:rPr>
              <w:t>1787.8</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64.7</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116.7</w:t>
            </w:r>
          </w:p>
        </w:tc>
        <w:tc>
          <w:tcPr>
            <w:tcW w:w="1075" w:type="dxa"/>
            <w:tcBorders/>
          </w:tcPr>
          <w:p>
            <w:pPr>
              <w:pStyle w:val="Normal"/>
              <w:jc w:val="end"/>
              <w:rPr>
                <w:rFonts w:ascii="Arial" w:hAnsi="Arial" w:cs="Arial"/>
                <w:color w:val="000000"/>
                <w:lang w:eastAsia="en-US"/>
              </w:rPr>
            </w:pPr>
            <w:r>
              <w:rPr>
                <w:rFonts w:cs="Arial" w:ascii="Arial" w:hAnsi="Arial"/>
                <w:color w:val="000000"/>
                <w:lang w:eastAsia="en-US"/>
              </w:rPr>
              <w:t>270.382</w:t>
            </w:r>
          </w:p>
        </w:tc>
        <w:tc>
          <w:tcPr>
            <w:tcW w:w="1181" w:type="dxa"/>
            <w:tcBorders/>
          </w:tcPr>
          <w:p>
            <w:pPr>
              <w:pStyle w:val="Normal"/>
              <w:jc w:val="center"/>
              <w:rPr>
                <w:rFonts w:ascii="Arial" w:hAnsi="Arial" w:cs="Arial"/>
                <w:color w:val="000000"/>
                <w:lang w:eastAsia="en-US"/>
              </w:rPr>
            </w:pPr>
            <w:r>
              <w:rPr>
                <w:rFonts w:cs="Arial" w:ascii="Arial" w:hAnsi="Arial"/>
                <w:color w:val="000000"/>
                <w:lang w:eastAsia="en-US"/>
              </w:rPr>
              <w:t>1871.8</w:t>
            </w:r>
          </w:p>
        </w:tc>
        <w:tc>
          <w:tcPr>
            <w:tcW w:w="1167" w:type="dxa"/>
            <w:tcBorders/>
          </w:tcPr>
          <w:p>
            <w:pPr>
              <w:pStyle w:val="Normal"/>
              <w:jc w:val="center"/>
              <w:rPr>
                <w:rFonts w:ascii="Arial" w:hAnsi="Arial" w:cs="Arial"/>
                <w:color w:val="000000"/>
                <w:lang w:eastAsia="en-US"/>
              </w:rPr>
            </w:pPr>
            <w:r>
              <w:rPr>
                <w:rFonts w:cs="Arial" w:ascii="Arial" w:hAnsi="Arial"/>
                <w:color w:val="000000"/>
                <w:lang w:eastAsia="en-US"/>
              </w:rPr>
              <w:t>1884.1</w:t>
            </w:r>
          </w:p>
        </w:tc>
        <w:tc>
          <w:tcPr>
            <w:tcW w:w="1180" w:type="dxa"/>
            <w:tcBorders/>
          </w:tcPr>
          <w:p>
            <w:pPr>
              <w:pStyle w:val="Normal"/>
              <w:jc w:val="center"/>
              <w:rPr>
                <w:rFonts w:ascii="Arial" w:hAnsi="Arial" w:cs="Arial"/>
                <w:color w:val="000000"/>
                <w:lang w:eastAsia="en-US"/>
              </w:rPr>
            </w:pPr>
            <w:r>
              <w:rPr>
                <w:rFonts w:cs="Arial" w:ascii="Arial" w:hAnsi="Arial"/>
                <w:color w:val="000000"/>
                <w:lang w:eastAsia="en-US"/>
              </w:rPr>
              <w:t>2058.2</w:t>
            </w:r>
          </w:p>
        </w:tc>
        <w:tc>
          <w:tcPr>
            <w:tcW w:w="1150" w:type="dxa"/>
            <w:tcBorders/>
          </w:tcPr>
          <w:p>
            <w:pPr>
              <w:pStyle w:val="Normal"/>
              <w:jc w:val="center"/>
              <w:rPr>
                <w:rFonts w:ascii="Arial" w:hAnsi="Arial" w:cs="Arial"/>
                <w:color w:val="000000"/>
                <w:lang w:eastAsia="en-US"/>
              </w:rPr>
            </w:pPr>
            <w:r>
              <w:rPr>
                <w:rFonts w:cs="Arial" w:ascii="Arial" w:hAnsi="Arial"/>
                <w:color w:val="000000"/>
                <w:lang w:eastAsia="en-US"/>
              </w:rPr>
              <w:t>10.0</w:t>
            </w:r>
          </w:p>
        </w:tc>
      </w:tr>
      <w:tr>
        <w:trPr>
          <w:trHeight w:val="502" w:hRule="atLeast"/>
        </w:trPr>
        <w:tc>
          <w:tcPr>
            <w:tcW w:w="970" w:type="dxa"/>
            <w:tcBorders/>
          </w:tcPr>
          <w:p>
            <w:pPr>
              <w:pStyle w:val="Normal"/>
              <w:jc w:val="center"/>
              <w:rPr>
                <w:rFonts w:ascii="Arial" w:hAnsi="Arial" w:cs="Arial"/>
                <w:b/>
                <w:color w:val="000000"/>
                <w:lang w:eastAsia="en-US"/>
              </w:rPr>
            </w:pPr>
            <w:r>
              <w:rPr>
                <w:rFonts w:cs="Arial" w:ascii="Arial" w:hAnsi="Arial"/>
                <w:b/>
                <w:color w:val="000000"/>
                <w:lang w:eastAsia="en-US"/>
              </w:rPr>
              <w:t>265.1</w:t>
            </w:r>
          </w:p>
        </w:tc>
        <w:tc>
          <w:tcPr>
            <w:tcW w:w="969" w:type="dxa"/>
            <w:tcBorders/>
          </w:tcPr>
          <w:p>
            <w:pPr>
              <w:pStyle w:val="Normal"/>
              <w:jc w:val="end"/>
              <w:rPr>
                <w:rFonts w:ascii="Arial" w:hAnsi="Arial" w:cs="Arial"/>
                <w:b/>
                <w:color w:val="000000"/>
                <w:lang w:eastAsia="en-US"/>
              </w:rPr>
            </w:pPr>
            <w:r>
              <w:rPr>
                <w:rFonts w:cs="Arial" w:ascii="Arial" w:hAnsi="Arial"/>
                <w:b/>
                <w:color w:val="000000"/>
                <w:lang w:eastAsia="en-US"/>
              </w:rPr>
              <w:t>268.487</w:t>
            </w:r>
          </w:p>
        </w:tc>
        <w:tc>
          <w:tcPr>
            <w:tcW w:w="970" w:type="dxa"/>
            <w:tcBorders/>
          </w:tcPr>
          <w:p>
            <w:pPr>
              <w:pStyle w:val="Normal"/>
              <w:jc w:val="center"/>
              <w:rPr>
                <w:rFonts w:ascii="Arial" w:hAnsi="Arial" w:cs="Arial"/>
                <w:b/>
                <w:color w:val="000000"/>
                <w:lang w:eastAsia="en-US"/>
              </w:rPr>
            </w:pPr>
            <w:r>
              <w:rPr>
                <w:rFonts w:cs="Arial" w:ascii="Arial" w:hAnsi="Arial"/>
                <w:b/>
                <w:color w:val="000000"/>
                <w:lang w:eastAsia="en-US"/>
              </w:rPr>
              <w:t>273.5</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5.2</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6.891</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7.341</w:t>
            </w:r>
          </w:p>
        </w:tc>
        <w:tc>
          <w:tcPr>
            <w:tcW w:w="1181" w:type="dxa"/>
            <w:tcBorders/>
          </w:tcPr>
          <w:p>
            <w:pPr>
              <w:pStyle w:val="Normal"/>
              <w:jc w:val="center"/>
              <w:rPr>
                <w:rFonts w:ascii="Arial" w:hAnsi="Arial" w:cs="Arial"/>
                <w:b/>
                <w:color w:val="000000"/>
                <w:lang w:eastAsia="en-US"/>
              </w:rPr>
            </w:pPr>
            <w:r>
              <w:rPr>
                <w:rFonts w:cs="Arial" w:ascii="Arial" w:hAnsi="Arial"/>
                <w:b/>
                <w:color w:val="000000"/>
                <w:lang w:eastAsia="en-US"/>
              </w:rPr>
              <w:t>270.3</w:t>
            </w:r>
          </w:p>
        </w:tc>
        <w:tc>
          <w:tcPr>
            <w:tcW w:w="1167" w:type="dxa"/>
            <w:tcBorders/>
          </w:tcPr>
          <w:p>
            <w:pPr>
              <w:pStyle w:val="Normal"/>
              <w:jc w:val="center"/>
              <w:rPr>
                <w:rFonts w:ascii="Arial" w:hAnsi="Arial" w:cs="Arial"/>
                <w:b/>
                <w:color w:val="000000"/>
                <w:lang w:eastAsia="en-US"/>
              </w:rPr>
            </w:pPr>
            <w:r>
              <w:rPr>
                <w:rFonts w:cs="Arial" w:ascii="Arial" w:hAnsi="Arial"/>
                <w:b/>
                <w:color w:val="000000"/>
                <w:lang w:eastAsia="en-US"/>
              </w:rPr>
              <w:t>275.4</w:t>
            </w:r>
          </w:p>
        </w:tc>
        <w:tc>
          <w:tcPr>
            <w:tcW w:w="1180" w:type="dxa"/>
            <w:tcBorders/>
          </w:tcPr>
          <w:p>
            <w:pPr>
              <w:pStyle w:val="Normal"/>
              <w:jc w:val="center"/>
              <w:rPr>
                <w:rFonts w:ascii="Arial" w:hAnsi="Arial" w:cs="Arial"/>
                <w:b/>
                <w:color w:val="000000"/>
                <w:lang w:eastAsia="en-US"/>
              </w:rPr>
            </w:pPr>
            <w:r>
              <w:rPr>
                <w:rFonts w:cs="Arial" w:ascii="Arial" w:hAnsi="Arial"/>
                <w:b/>
                <w:color w:val="000000"/>
                <w:lang w:eastAsia="en-US"/>
              </w:rPr>
              <w:t>280.9</w:t>
            </w:r>
          </w:p>
        </w:tc>
        <w:tc>
          <w:tcPr>
            <w:tcW w:w="1150" w:type="dxa"/>
            <w:tcBorders/>
          </w:tcPr>
          <w:p>
            <w:pPr>
              <w:pStyle w:val="Normal"/>
              <w:jc w:val="center"/>
              <w:rPr>
                <w:rFonts w:ascii="Arial" w:hAnsi="Arial" w:cs="Arial"/>
                <w:b/>
                <w:color w:val="000000"/>
                <w:lang w:eastAsia="en-US"/>
              </w:rPr>
            </w:pPr>
            <w:r>
              <w:rPr>
                <w:rFonts w:cs="Arial" w:ascii="Arial" w:hAnsi="Arial"/>
                <w:b/>
                <w:color w:val="000000"/>
                <w:lang w:eastAsia="en-US"/>
              </w:rPr>
              <w:t>3.9</w:t>
            </w:r>
          </w:p>
        </w:tc>
      </w:tr>
      <w:tr>
        <w:trPr>
          <w:trHeight w:val="252" w:hRule="atLeast"/>
        </w:trPr>
        <w:tc>
          <w:tcPr>
            <w:tcW w:w="970" w:type="dxa"/>
            <w:tcBorders/>
          </w:tcPr>
          <w:p>
            <w:pPr>
              <w:pStyle w:val="Normal"/>
              <w:jc w:val="center"/>
              <w:rPr>
                <w:rFonts w:ascii="Arial" w:hAnsi="Arial" w:cs="Arial"/>
                <w:color w:val="000000"/>
                <w:lang w:eastAsia="en-US"/>
              </w:rPr>
            </w:pPr>
            <w:r>
              <w:rPr>
                <w:rFonts w:cs="Arial" w:ascii="Arial" w:hAnsi="Arial"/>
                <w:color w:val="000000"/>
                <w:lang w:eastAsia="en-US"/>
              </w:rPr>
              <w:t>5.8</w:t>
            </w:r>
          </w:p>
        </w:tc>
        <w:tc>
          <w:tcPr>
            <w:tcW w:w="969" w:type="dxa"/>
            <w:tcBorders/>
          </w:tcPr>
          <w:p>
            <w:pPr>
              <w:pStyle w:val="Normal"/>
              <w:jc w:val="center"/>
              <w:rPr>
                <w:rFonts w:ascii="Arial" w:hAnsi="Arial" w:cs="Arial"/>
                <w:color w:val="000000"/>
                <w:lang w:eastAsia="en-US"/>
              </w:rPr>
            </w:pPr>
            <w:r>
              <w:rPr>
                <w:rFonts w:cs="Arial" w:ascii="Arial" w:hAnsi="Arial"/>
                <w:color w:val="000000"/>
                <w:lang w:eastAsia="en-US"/>
              </w:rPr>
              <w:t>5.9</w:t>
            </w:r>
          </w:p>
        </w:tc>
        <w:tc>
          <w:tcPr>
            <w:tcW w:w="970" w:type="dxa"/>
            <w:tcBorders/>
          </w:tcPr>
          <w:p>
            <w:pPr>
              <w:pStyle w:val="Normal"/>
              <w:jc w:val="center"/>
              <w:rPr>
                <w:rFonts w:ascii="Arial" w:hAnsi="Arial" w:cs="Arial"/>
                <w:color w:val="000000"/>
                <w:lang w:eastAsia="en-US"/>
              </w:rPr>
            </w:pPr>
            <w:r>
              <w:rPr>
                <w:rFonts w:cs="Arial" w:ascii="Arial" w:hAnsi="Arial"/>
                <w:color w:val="000000"/>
                <w:lang w:eastAsia="en-US"/>
              </w:rPr>
              <w:t>7.1</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0.7</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0.8</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0.8</w:t>
            </w:r>
          </w:p>
        </w:tc>
        <w:tc>
          <w:tcPr>
            <w:tcW w:w="1181" w:type="dxa"/>
            <w:tcBorders/>
          </w:tcPr>
          <w:p>
            <w:pPr>
              <w:pStyle w:val="Normal"/>
              <w:jc w:val="center"/>
              <w:rPr>
                <w:rFonts w:ascii="Arial" w:hAnsi="Arial" w:cs="Arial"/>
                <w:color w:val="000000"/>
                <w:lang w:eastAsia="en-US"/>
              </w:rPr>
            </w:pPr>
            <w:r>
              <w:rPr>
                <w:rFonts w:cs="Arial" w:ascii="Arial" w:hAnsi="Arial"/>
                <w:color w:val="000000"/>
                <w:lang w:eastAsia="en-US"/>
              </w:rPr>
              <w:t>6.57</w:t>
            </w:r>
          </w:p>
        </w:tc>
        <w:tc>
          <w:tcPr>
            <w:tcW w:w="1167" w:type="dxa"/>
            <w:tcBorders/>
          </w:tcPr>
          <w:p>
            <w:pPr>
              <w:pStyle w:val="Normal"/>
              <w:jc w:val="center"/>
              <w:rPr>
                <w:rFonts w:ascii="Arial" w:hAnsi="Arial" w:cs="Arial"/>
                <w:color w:val="000000"/>
                <w:lang w:eastAsia="en-US"/>
              </w:rPr>
            </w:pPr>
            <w:r>
              <w:rPr>
                <w:rFonts w:cs="Arial" w:ascii="Arial" w:hAnsi="Arial"/>
                <w:color w:val="000000"/>
                <w:lang w:eastAsia="en-US"/>
              </w:rPr>
              <w:t>6.72</w:t>
            </w:r>
          </w:p>
        </w:tc>
        <w:tc>
          <w:tcPr>
            <w:tcW w:w="1180" w:type="dxa"/>
            <w:tcBorders/>
          </w:tcPr>
          <w:p>
            <w:pPr>
              <w:pStyle w:val="Normal"/>
              <w:jc w:val="center"/>
              <w:rPr>
                <w:rFonts w:ascii="Arial" w:hAnsi="Arial" w:cs="Arial"/>
                <w:color w:val="000000"/>
                <w:lang w:eastAsia="en-US"/>
              </w:rPr>
            </w:pPr>
            <w:r>
              <w:rPr>
                <w:rFonts w:cs="Arial" w:ascii="Arial" w:hAnsi="Arial"/>
                <w:color w:val="000000"/>
                <w:lang w:eastAsia="en-US"/>
              </w:rPr>
              <w:t>7.89</w:t>
            </w:r>
          </w:p>
        </w:tc>
        <w:tc>
          <w:tcPr>
            <w:tcW w:w="1150" w:type="dxa"/>
            <w:tcBorders/>
          </w:tcPr>
          <w:p>
            <w:pPr>
              <w:pStyle w:val="Normal"/>
              <w:jc w:val="center"/>
              <w:rPr>
                <w:rFonts w:ascii="Arial" w:hAnsi="Arial" w:cs="Arial"/>
                <w:color w:val="000000"/>
                <w:lang w:eastAsia="en-US"/>
              </w:rPr>
            </w:pPr>
            <w:r>
              <w:rPr>
                <w:rFonts w:cs="Arial" w:ascii="Arial" w:hAnsi="Arial"/>
                <w:color w:val="000000"/>
                <w:lang w:eastAsia="en-US"/>
              </w:rPr>
              <w:t>20.1</w:t>
            </w:r>
          </w:p>
        </w:tc>
      </w:tr>
      <w:tr>
        <w:trPr>
          <w:trHeight w:val="252" w:hRule="atLeast"/>
        </w:trPr>
        <w:tc>
          <w:tcPr>
            <w:tcW w:w="970" w:type="dxa"/>
            <w:tcBorders/>
          </w:tcPr>
          <w:p>
            <w:pPr>
              <w:pStyle w:val="Normal"/>
              <w:jc w:val="center"/>
              <w:rPr>
                <w:rFonts w:ascii="Arial" w:hAnsi="Arial" w:cs="Arial"/>
                <w:color w:val="000000"/>
                <w:lang w:eastAsia="en-US"/>
              </w:rPr>
            </w:pPr>
            <w:r>
              <w:rPr>
                <w:rFonts w:cs="Arial" w:ascii="Arial" w:hAnsi="Arial"/>
                <w:color w:val="000000"/>
                <w:lang w:eastAsia="en-US"/>
              </w:rPr>
              <w:t>201.9</w:t>
            </w:r>
          </w:p>
        </w:tc>
        <w:tc>
          <w:tcPr>
            <w:tcW w:w="969" w:type="dxa"/>
            <w:tcBorders/>
          </w:tcPr>
          <w:p>
            <w:pPr>
              <w:pStyle w:val="Normal"/>
              <w:jc w:val="center"/>
              <w:rPr>
                <w:rFonts w:ascii="Arial" w:hAnsi="Arial" w:cs="Arial"/>
                <w:color w:val="000000"/>
                <w:lang w:eastAsia="en-US"/>
              </w:rPr>
            </w:pPr>
            <w:r>
              <w:rPr>
                <w:rFonts w:cs="Arial" w:ascii="Arial" w:hAnsi="Arial"/>
                <w:color w:val="000000"/>
                <w:lang w:eastAsia="en-US"/>
              </w:rPr>
              <w:t>201.3</w:t>
            </w:r>
          </w:p>
        </w:tc>
        <w:tc>
          <w:tcPr>
            <w:tcW w:w="970" w:type="dxa"/>
            <w:tcBorders/>
          </w:tcPr>
          <w:p>
            <w:pPr>
              <w:pStyle w:val="Normal"/>
              <w:jc w:val="center"/>
              <w:rPr>
                <w:rFonts w:ascii="Arial" w:hAnsi="Arial" w:cs="Arial"/>
                <w:color w:val="000000"/>
                <w:lang w:eastAsia="en-US"/>
              </w:rPr>
            </w:pPr>
            <w:r>
              <w:rPr>
                <w:rFonts w:cs="Arial" w:ascii="Arial" w:hAnsi="Arial"/>
                <w:color w:val="000000"/>
                <w:lang w:eastAsia="en-US"/>
              </w:rPr>
              <w:t>208.2</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2.7</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3.5</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3.6</w:t>
            </w:r>
          </w:p>
        </w:tc>
        <w:tc>
          <w:tcPr>
            <w:tcW w:w="1181" w:type="dxa"/>
            <w:tcBorders/>
          </w:tcPr>
          <w:p>
            <w:pPr>
              <w:pStyle w:val="Normal"/>
              <w:jc w:val="center"/>
              <w:rPr>
                <w:rFonts w:ascii="Arial" w:hAnsi="Arial" w:cs="Arial"/>
                <w:color w:val="000000"/>
                <w:lang w:eastAsia="en-US"/>
              </w:rPr>
            </w:pPr>
            <w:r>
              <w:rPr>
                <w:rFonts w:cs="Arial" w:ascii="Arial" w:hAnsi="Arial"/>
                <w:color w:val="000000"/>
                <w:lang w:eastAsia="en-US"/>
              </w:rPr>
              <w:t>204.572</w:t>
            </w:r>
          </w:p>
        </w:tc>
        <w:tc>
          <w:tcPr>
            <w:tcW w:w="1167" w:type="dxa"/>
            <w:tcBorders/>
          </w:tcPr>
          <w:p>
            <w:pPr>
              <w:pStyle w:val="Normal"/>
              <w:jc w:val="center"/>
              <w:rPr>
                <w:rFonts w:ascii="Arial" w:hAnsi="Arial" w:cs="Arial"/>
                <w:color w:val="000000"/>
                <w:lang w:eastAsia="en-US"/>
              </w:rPr>
            </w:pPr>
            <w:r>
              <w:rPr>
                <w:rFonts w:cs="Arial" w:ascii="Arial" w:hAnsi="Arial"/>
                <w:color w:val="000000"/>
                <w:lang w:eastAsia="en-US"/>
              </w:rPr>
              <w:t>204.787</w:t>
            </w:r>
          </w:p>
        </w:tc>
        <w:tc>
          <w:tcPr>
            <w:tcW w:w="1180" w:type="dxa"/>
            <w:tcBorders/>
          </w:tcPr>
          <w:p>
            <w:pPr>
              <w:pStyle w:val="Normal"/>
              <w:jc w:val="center"/>
              <w:rPr>
                <w:rFonts w:ascii="Arial" w:hAnsi="Arial" w:cs="Arial"/>
                <w:color w:val="000000"/>
                <w:lang w:eastAsia="en-US"/>
              </w:rPr>
            </w:pPr>
            <w:r>
              <w:rPr>
                <w:rFonts w:cs="Arial" w:ascii="Arial" w:hAnsi="Arial"/>
                <w:color w:val="000000"/>
                <w:lang w:eastAsia="en-US"/>
              </w:rPr>
              <w:t>211.801</w:t>
            </w:r>
          </w:p>
        </w:tc>
        <w:tc>
          <w:tcPr>
            <w:tcW w:w="1150" w:type="dxa"/>
            <w:tcBorders/>
          </w:tcPr>
          <w:p>
            <w:pPr>
              <w:pStyle w:val="Normal"/>
              <w:jc w:val="center"/>
              <w:rPr>
                <w:rFonts w:ascii="Arial" w:hAnsi="Arial" w:cs="Arial"/>
                <w:color w:val="000000"/>
                <w:lang w:eastAsia="en-US"/>
              </w:rPr>
            </w:pPr>
            <w:r>
              <w:rPr>
                <w:rFonts w:cs="Arial" w:ascii="Arial" w:hAnsi="Arial"/>
                <w:color w:val="000000"/>
                <w:lang w:eastAsia="en-US"/>
              </w:rPr>
              <w:t>3.5</w:t>
            </w:r>
          </w:p>
        </w:tc>
      </w:tr>
      <w:tr>
        <w:trPr>
          <w:trHeight w:val="252" w:hRule="atLeast"/>
        </w:trPr>
        <w:tc>
          <w:tcPr>
            <w:tcW w:w="970" w:type="dxa"/>
            <w:tcBorders/>
          </w:tcPr>
          <w:p>
            <w:pPr>
              <w:pStyle w:val="Normal"/>
              <w:jc w:val="center"/>
              <w:rPr>
                <w:rFonts w:ascii="Arial" w:hAnsi="Arial" w:cs="Arial"/>
                <w:b/>
                <w:color w:val="000000"/>
                <w:lang w:eastAsia="en-US"/>
              </w:rPr>
            </w:pPr>
            <w:r>
              <w:rPr>
                <w:rFonts w:cs="Arial" w:ascii="Arial" w:hAnsi="Arial"/>
                <w:b/>
                <w:color w:val="000000"/>
                <w:lang w:eastAsia="en-US"/>
              </w:rPr>
              <w:t>37.12</w:t>
            </w:r>
          </w:p>
        </w:tc>
        <w:tc>
          <w:tcPr>
            <w:tcW w:w="969" w:type="dxa"/>
            <w:tcBorders/>
          </w:tcPr>
          <w:p>
            <w:pPr>
              <w:pStyle w:val="Normal"/>
              <w:jc w:val="center"/>
              <w:rPr>
                <w:rFonts w:ascii="Arial" w:hAnsi="Arial" w:cs="Arial"/>
                <w:b/>
                <w:color w:val="000000"/>
                <w:lang w:eastAsia="en-US"/>
              </w:rPr>
            </w:pPr>
            <w:r>
              <w:rPr>
                <w:rFonts w:cs="Arial" w:ascii="Arial" w:hAnsi="Arial"/>
                <w:b/>
                <w:color w:val="000000"/>
                <w:lang w:eastAsia="en-US"/>
              </w:rPr>
              <w:t>37.03</w:t>
            </w:r>
          </w:p>
        </w:tc>
        <w:tc>
          <w:tcPr>
            <w:tcW w:w="970" w:type="dxa"/>
            <w:tcBorders/>
          </w:tcPr>
          <w:p>
            <w:pPr>
              <w:pStyle w:val="Normal"/>
              <w:jc w:val="center"/>
              <w:rPr>
                <w:rFonts w:ascii="Arial" w:hAnsi="Arial" w:cs="Arial"/>
                <w:b/>
                <w:color w:val="000000"/>
                <w:lang w:eastAsia="en-US"/>
              </w:rPr>
            </w:pPr>
            <w:r>
              <w:rPr>
                <w:rFonts w:cs="Arial" w:ascii="Arial" w:hAnsi="Arial"/>
                <w:b/>
                <w:color w:val="000000"/>
                <w:lang w:eastAsia="en-US"/>
              </w:rPr>
              <w:t>39.30</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1.12</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1.14</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1.88</w:t>
            </w:r>
          </w:p>
        </w:tc>
        <w:tc>
          <w:tcPr>
            <w:tcW w:w="1181" w:type="dxa"/>
            <w:tcBorders/>
          </w:tcPr>
          <w:p>
            <w:pPr>
              <w:pStyle w:val="Normal"/>
              <w:jc w:val="center"/>
              <w:rPr>
                <w:rFonts w:ascii="Arial" w:hAnsi="Arial" w:cs="Arial"/>
                <w:b/>
                <w:color w:val="000000"/>
                <w:lang w:eastAsia="en-US"/>
              </w:rPr>
            </w:pPr>
            <w:r>
              <w:rPr>
                <w:rFonts w:cs="Arial" w:ascii="Arial" w:hAnsi="Arial"/>
                <w:b/>
                <w:color w:val="000000"/>
                <w:lang w:eastAsia="en-US"/>
              </w:rPr>
              <w:t>38.24</w:t>
            </w:r>
          </w:p>
        </w:tc>
        <w:tc>
          <w:tcPr>
            <w:tcW w:w="1167" w:type="dxa"/>
            <w:tcBorders/>
          </w:tcPr>
          <w:p>
            <w:pPr>
              <w:pStyle w:val="Normal"/>
              <w:jc w:val="center"/>
              <w:rPr>
                <w:rFonts w:ascii="Arial" w:hAnsi="Arial" w:cs="Arial"/>
                <w:b/>
                <w:color w:val="000000"/>
                <w:lang w:eastAsia="en-US"/>
              </w:rPr>
            </w:pPr>
            <w:r>
              <w:rPr>
                <w:rFonts w:cs="Arial" w:ascii="Arial" w:hAnsi="Arial"/>
                <w:b/>
                <w:color w:val="000000"/>
                <w:lang w:eastAsia="en-US"/>
              </w:rPr>
              <w:t>38.18</w:t>
            </w:r>
          </w:p>
        </w:tc>
        <w:tc>
          <w:tcPr>
            <w:tcW w:w="1180" w:type="dxa"/>
            <w:tcBorders/>
          </w:tcPr>
          <w:p>
            <w:pPr>
              <w:pStyle w:val="Normal"/>
              <w:jc w:val="center"/>
              <w:rPr>
                <w:rFonts w:ascii="Arial" w:hAnsi="Arial" w:cs="Arial"/>
                <w:b/>
                <w:color w:val="000000"/>
                <w:lang w:eastAsia="en-US"/>
              </w:rPr>
            </w:pPr>
            <w:r>
              <w:rPr>
                <w:rFonts w:cs="Arial" w:ascii="Arial" w:hAnsi="Arial"/>
                <w:b/>
                <w:color w:val="000000"/>
                <w:lang w:eastAsia="en-US"/>
              </w:rPr>
              <w:t>41.18</w:t>
            </w:r>
          </w:p>
        </w:tc>
        <w:tc>
          <w:tcPr>
            <w:tcW w:w="1150" w:type="dxa"/>
            <w:tcBorders/>
          </w:tcPr>
          <w:p>
            <w:pPr>
              <w:pStyle w:val="Normal"/>
              <w:jc w:val="center"/>
              <w:rPr>
                <w:rFonts w:ascii="Arial" w:hAnsi="Arial" w:cs="Arial"/>
                <w:b/>
                <w:color w:val="000000"/>
                <w:lang w:eastAsia="en-US"/>
              </w:rPr>
            </w:pPr>
            <w:r>
              <w:rPr>
                <w:rFonts w:cs="Arial" w:ascii="Arial" w:hAnsi="Arial"/>
                <w:b/>
                <w:color w:val="000000"/>
                <w:lang w:eastAsia="en-US"/>
              </w:rPr>
              <w:t>7.68</w:t>
            </w:r>
          </w:p>
        </w:tc>
      </w:tr>
      <w:tr>
        <w:trPr>
          <w:trHeight w:val="252" w:hRule="atLeast"/>
        </w:trPr>
        <w:tc>
          <w:tcPr>
            <w:tcW w:w="970" w:type="dxa"/>
            <w:tcBorders/>
          </w:tcPr>
          <w:p>
            <w:pPr>
              <w:pStyle w:val="Normal"/>
              <w:jc w:val="center"/>
              <w:rPr>
                <w:rFonts w:ascii="Arial" w:hAnsi="Arial" w:cs="Arial"/>
                <w:color w:val="000000"/>
                <w:lang w:eastAsia="en-US"/>
              </w:rPr>
            </w:pPr>
            <w:r>
              <w:rPr>
                <w:rFonts w:cs="Arial" w:ascii="Arial" w:hAnsi="Arial"/>
                <w:color w:val="000000"/>
                <w:lang w:eastAsia="en-US"/>
              </w:rPr>
              <w:t>0.41</w:t>
            </w:r>
          </w:p>
        </w:tc>
        <w:tc>
          <w:tcPr>
            <w:tcW w:w="969" w:type="dxa"/>
            <w:tcBorders/>
          </w:tcPr>
          <w:p>
            <w:pPr>
              <w:pStyle w:val="Normal"/>
              <w:jc w:val="center"/>
              <w:rPr>
                <w:rFonts w:ascii="Arial" w:hAnsi="Arial" w:cs="Arial"/>
                <w:color w:val="000000"/>
                <w:lang w:eastAsia="en-US"/>
              </w:rPr>
            </w:pPr>
            <w:r>
              <w:rPr>
                <w:rFonts w:cs="Arial" w:ascii="Arial" w:hAnsi="Arial"/>
                <w:color w:val="000000"/>
                <w:lang w:eastAsia="en-US"/>
              </w:rPr>
              <w:t>0.36</w:t>
            </w:r>
          </w:p>
        </w:tc>
        <w:tc>
          <w:tcPr>
            <w:tcW w:w="970" w:type="dxa"/>
            <w:tcBorders/>
          </w:tcPr>
          <w:p>
            <w:pPr>
              <w:pStyle w:val="Normal"/>
              <w:jc w:val="center"/>
              <w:rPr>
                <w:rFonts w:ascii="Arial" w:hAnsi="Arial" w:cs="Arial"/>
                <w:color w:val="000000"/>
                <w:lang w:eastAsia="en-US"/>
              </w:rPr>
            </w:pPr>
            <w:r>
              <w:rPr>
                <w:rFonts w:cs="Arial" w:ascii="Arial" w:hAnsi="Arial"/>
                <w:color w:val="000000"/>
                <w:lang w:eastAsia="en-US"/>
              </w:rPr>
              <w:t>0.32</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0.07</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0.15</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0.15</w:t>
            </w:r>
          </w:p>
        </w:tc>
        <w:tc>
          <w:tcPr>
            <w:tcW w:w="1181" w:type="dxa"/>
            <w:tcBorders/>
          </w:tcPr>
          <w:p>
            <w:pPr>
              <w:pStyle w:val="Normal"/>
              <w:jc w:val="center"/>
              <w:rPr>
                <w:rFonts w:ascii="Arial" w:hAnsi="Arial" w:cs="Arial"/>
                <w:color w:val="000000"/>
                <w:lang w:eastAsia="en-US"/>
              </w:rPr>
            </w:pPr>
            <w:r>
              <w:rPr>
                <w:rFonts w:cs="Arial" w:ascii="Arial" w:hAnsi="Arial"/>
                <w:color w:val="000000"/>
                <w:lang w:eastAsia="en-US"/>
              </w:rPr>
              <w:t>0.48</w:t>
            </w:r>
          </w:p>
        </w:tc>
        <w:tc>
          <w:tcPr>
            <w:tcW w:w="1167" w:type="dxa"/>
            <w:tcBorders/>
          </w:tcPr>
          <w:p>
            <w:pPr>
              <w:pStyle w:val="Normal"/>
              <w:jc w:val="center"/>
              <w:rPr>
                <w:rFonts w:ascii="Arial" w:hAnsi="Arial" w:cs="Arial"/>
                <w:color w:val="000000"/>
                <w:lang w:eastAsia="en-US"/>
              </w:rPr>
            </w:pPr>
            <w:r>
              <w:rPr>
                <w:rFonts w:cs="Arial" w:ascii="Arial" w:hAnsi="Arial"/>
                <w:color w:val="000000"/>
                <w:lang w:eastAsia="en-US"/>
              </w:rPr>
              <w:t>0.51</w:t>
            </w:r>
          </w:p>
        </w:tc>
        <w:tc>
          <w:tcPr>
            <w:tcW w:w="1180" w:type="dxa"/>
            <w:tcBorders/>
          </w:tcPr>
          <w:p>
            <w:pPr>
              <w:pStyle w:val="Normal"/>
              <w:jc w:val="center"/>
              <w:rPr>
                <w:rFonts w:ascii="Arial" w:hAnsi="Arial" w:cs="Arial"/>
                <w:color w:val="000000"/>
                <w:lang w:eastAsia="en-US"/>
              </w:rPr>
            </w:pPr>
            <w:r>
              <w:rPr>
                <w:rFonts w:cs="Arial" w:ascii="Arial" w:hAnsi="Arial"/>
                <w:color w:val="000000"/>
                <w:lang w:eastAsia="en-US"/>
              </w:rPr>
              <w:t>0.47</w:t>
            </w:r>
          </w:p>
        </w:tc>
        <w:tc>
          <w:tcPr>
            <w:tcW w:w="1150" w:type="dxa"/>
            <w:tcBorders/>
          </w:tcPr>
          <w:p>
            <w:pPr>
              <w:pStyle w:val="Normal"/>
              <w:jc w:val="center"/>
              <w:rPr>
                <w:rFonts w:ascii="Arial" w:hAnsi="Arial" w:cs="Arial"/>
                <w:color w:val="000000"/>
                <w:lang w:eastAsia="en-US"/>
              </w:rPr>
            </w:pPr>
            <w:r>
              <w:rPr>
                <w:rFonts w:cs="Arial" w:ascii="Arial" w:hAnsi="Arial"/>
                <w:color w:val="000000"/>
                <w:lang w:eastAsia="en-US"/>
              </w:rPr>
              <w:t>-2.31</w:t>
            </w:r>
          </w:p>
        </w:tc>
      </w:tr>
      <w:tr>
        <w:trPr>
          <w:trHeight w:val="252" w:hRule="atLeast"/>
        </w:trPr>
        <w:tc>
          <w:tcPr>
            <w:tcW w:w="970" w:type="dxa"/>
            <w:tcBorders/>
          </w:tcPr>
          <w:p>
            <w:pPr>
              <w:pStyle w:val="Normal"/>
              <w:jc w:val="center"/>
              <w:rPr>
                <w:rFonts w:ascii="Arial" w:hAnsi="Arial" w:cs="Arial"/>
                <w:color w:val="000000"/>
                <w:lang w:eastAsia="en-US"/>
              </w:rPr>
            </w:pPr>
            <w:r>
              <w:rPr>
                <w:rFonts w:cs="Arial" w:ascii="Arial" w:hAnsi="Arial"/>
                <w:color w:val="000000"/>
                <w:lang w:eastAsia="en-US"/>
              </w:rPr>
              <w:t>31.88</w:t>
            </w:r>
          </w:p>
        </w:tc>
        <w:tc>
          <w:tcPr>
            <w:tcW w:w="969" w:type="dxa"/>
            <w:tcBorders/>
          </w:tcPr>
          <w:p>
            <w:pPr>
              <w:pStyle w:val="Normal"/>
              <w:jc w:val="center"/>
              <w:rPr>
                <w:rFonts w:ascii="Arial" w:hAnsi="Arial" w:cs="Arial"/>
                <w:color w:val="000000"/>
                <w:lang w:eastAsia="en-US"/>
              </w:rPr>
            </w:pPr>
            <w:r>
              <w:rPr>
                <w:rFonts w:cs="Arial" w:ascii="Arial" w:hAnsi="Arial"/>
                <w:color w:val="000000"/>
                <w:lang w:eastAsia="en-US"/>
              </w:rPr>
              <w:t>31.95</w:t>
            </w:r>
          </w:p>
        </w:tc>
        <w:tc>
          <w:tcPr>
            <w:tcW w:w="970" w:type="dxa"/>
            <w:tcBorders/>
          </w:tcPr>
          <w:p>
            <w:pPr>
              <w:pStyle w:val="Normal"/>
              <w:jc w:val="center"/>
              <w:rPr>
                <w:rFonts w:ascii="Arial" w:hAnsi="Arial" w:cs="Arial"/>
                <w:color w:val="000000"/>
                <w:lang w:eastAsia="en-US"/>
              </w:rPr>
            </w:pPr>
            <w:r>
              <w:rPr>
                <w:rFonts w:cs="Arial" w:ascii="Arial" w:hAnsi="Arial"/>
                <w:color w:val="000000"/>
                <w:lang w:eastAsia="en-US"/>
              </w:rPr>
              <w:t>33.52</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0.97</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1.23</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1.13</w:t>
            </w:r>
          </w:p>
        </w:tc>
        <w:tc>
          <w:tcPr>
            <w:tcW w:w="1181" w:type="dxa"/>
            <w:tcBorders/>
          </w:tcPr>
          <w:p>
            <w:pPr>
              <w:pStyle w:val="Normal"/>
              <w:jc w:val="center"/>
              <w:rPr>
                <w:rFonts w:ascii="Arial" w:hAnsi="Arial" w:cs="Arial"/>
                <w:color w:val="000000"/>
                <w:lang w:eastAsia="en-US"/>
              </w:rPr>
            </w:pPr>
            <w:r>
              <w:rPr>
                <w:rFonts w:cs="Arial" w:ascii="Arial" w:hAnsi="Arial"/>
                <w:color w:val="000000"/>
                <w:lang w:eastAsia="en-US"/>
              </w:rPr>
              <w:t>32.85</w:t>
            </w:r>
          </w:p>
        </w:tc>
        <w:tc>
          <w:tcPr>
            <w:tcW w:w="1167" w:type="dxa"/>
            <w:tcBorders/>
          </w:tcPr>
          <w:p>
            <w:pPr>
              <w:pStyle w:val="Normal"/>
              <w:jc w:val="center"/>
              <w:rPr>
                <w:rFonts w:ascii="Arial" w:hAnsi="Arial" w:cs="Arial"/>
                <w:color w:val="000000"/>
                <w:lang w:eastAsia="en-US"/>
              </w:rPr>
            </w:pPr>
            <w:r>
              <w:rPr>
                <w:rFonts w:cs="Arial" w:ascii="Arial" w:hAnsi="Arial"/>
                <w:color w:val="000000"/>
                <w:lang w:eastAsia="en-US"/>
              </w:rPr>
              <w:t>33.18</w:t>
            </w:r>
          </w:p>
        </w:tc>
        <w:tc>
          <w:tcPr>
            <w:tcW w:w="1180" w:type="dxa"/>
            <w:tcBorders/>
          </w:tcPr>
          <w:p>
            <w:pPr>
              <w:pStyle w:val="Normal"/>
              <w:jc w:val="center"/>
              <w:rPr>
                <w:rFonts w:ascii="Arial" w:hAnsi="Arial" w:cs="Arial"/>
                <w:color w:val="000000"/>
                <w:lang w:eastAsia="en-US"/>
              </w:rPr>
            </w:pPr>
            <w:r>
              <w:rPr>
                <w:rFonts w:cs="Arial" w:ascii="Arial" w:hAnsi="Arial"/>
                <w:color w:val="000000"/>
                <w:lang w:eastAsia="en-US"/>
              </w:rPr>
              <w:t>34.66</w:t>
            </w:r>
          </w:p>
        </w:tc>
        <w:tc>
          <w:tcPr>
            <w:tcW w:w="1150" w:type="dxa"/>
            <w:tcBorders/>
          </w:tcPr>
          <w:p>
            <w:pPr>
              <w:pStyle w:val="Normal"/>
              <w:jc w:val="center"/>
              <w:rPr>
                <w:rFonts w:ascii="Arial" w:hAnsi="Arial" w:cs="Arial"/>
                <w:color w:val="000000"/>
                <w:lang w:eastAsia="en-US"/>
              </w:rPr>
            </w:pPr>
            <w:r>
              <w:rPr>
                <w:rFonts w:cs="Arial" w:ascii="Arial" w:hAnsi="Arial"/>
                <w:color w:val="000000"/>
                <w:lang w:eastAsia="en-US"/>
              </w:rPr>
              <w:t>5.50</w:t>
            </w:r>
          </w:p>
        </w:tc>
      </w:tr>
      <w:tr>
        <w:trPr>
          <w:trHeight w:val="252" w:hRule="atLeast"/>
        </w:trPr>
        <w:tc>
          <w:tcPr>
            <w:tcW w:w="970" w:type="dxa"/>
            <w:tcBorders/>
          </w:tcPr>
          <w:p>
            <w:pPr>
              <w:pStyle w:val="Normal"/>
              <w:jc w:val="center"/>
              <w:rPr>
                <w:rFonts w:ascii="Arial" w:hAnsi="Arial" w:cs="Arial"/>
                <w:b/>
                <w:color w:val="000000"/>
                <w:lang w:eastAsia="en-US"/>
              </w:rPr>
            </w:pPr>
            <w:r>
              <w:rPr>
                <w:rFonts w:cs="Arial" w:ascii="Arial" w:hAnsi="Arial"/>
                <w:b/>
                <w:color w:val="000000"/>
                <w:lang w:eastAsia="en-US"/>
              </w:rPr>
              <w:t>41.54</w:t>
            </w:r>
          </w:p>
        </w:tc>
        <w:tc>
          <w:tcPr>
            <w:tcW w:w="969" w:type="dxa"/>
            <w:tcBorders/>
          </w:tcPr>
          <w:p>
            <w:pPr>
              <w:pStyle w:val="Normal"/>
              <w:jc w:val="center"/>
              <w:rPr>
                <w:rFonts w:ascii="Arial" w:hAnsi="Arial" w:cs="Arial"/>
                <w:b/>
                <w:color w:val="000000"/>
                <w:lang w:eastAsia="en-US"/>
              </w:rPr>
            </w:pPr>
            <w:r>
              <w:rPr>
                <w:rFonts w:cs="Arial" w:ascii="Arial" w:hAnsi="Arial"/>
                <w:b/>
                <w:color w:val="000000"/>
                <w:lang w:eastAsia="en-US"/>
              </w:rPr>
              <w:t>42.00</w:t>
            </w:r>
          </w:p>
        </w:tc>
        <w:tc>
          <w:tcPr>
            <w:tcW w:w="970" w:type="dxa"/>
            <w:tcBorders/>
          </w:tcPr>
          <w:p>
            <w:pPr>
              <w:pStyle w:val="Normal"/>
              <w:jc w:val="center"/>
              <w:rPr>
                <w:rFonts w:ascii="Arial" w:hAnsi="Arial" w:cs="Arial"/>
                <w:b/>
                <w:color w:val="000000"/>
                <w:lang w:eastAsia="en-US"/>
              </w:rPr>
            </w:pPr>
            <w:r>
              <w:rPr>
                <w:rFonts w:cs="Arial" w:ascii="Arial" w:hAnsi="Arial"/>
                <w:b/>
                <w:color w:val="000000"/>
                <w:lang w:eastAsia="en-US"/>
              </w:rPr>
              <w:t>44.44</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0.10</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0.11</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0.07</w:t>
            </w:r>
          </w:p>
        </w:tc>
        <w:tc>
          <w:tcPr>
            <w:tcW w:w="1181" w:type="dxa"/>
            <w:tcBorders/>
          </w:tcPr>
          <w:p>
            <w:pPr>
              <w:pStyle w:val="Normal"/>
              <w:jc w:val="center"/>
              <w:rPr>
                <w:rFonts w:ascii="Arial" w:hAnsi="Arial" w:cs="Arial"/>
                <w:b/>
                <w:color w:val="000000"/>
                <w:lang w:eastAsia="en-US"/>
              </w:rPr>
            </w:pPr>
            <w:r>
              <w:rPr>
                <w:rFonts w:cs="Arial" w:ascii="Arial" w:hAnsi="Arial"/>
                <w:b/>
                <w:color w:val="000000"/>
                <w:lang w:eastAsia="en-US"/>
              </w:rPr>
              <w:t>41.65</w:t>
            </w:r>
          </w:p>
        </w:tc>
        <w:tc>
          <w:tcPr>
            <w:tcW w:w="1167" w:type="dxa"/>
            <w:tcBorders/>
          </w:tcPr>
          <w:p>
            <w:pPr>
              <w:pStyle w:val="Normal"/>
              <w:jc w:val="center"/>
              <w:rPr>
                <w:rFonts w:ascii="Arial" w:hAnsi="Arial" w:cs="Arial"/>
                <w:b/>
                <w:color w:val="000000"/>
                <w:lang w:eastAsia="en-US"/>
              </w:rPr>
            </w:pPr>
            <w:r>
              <w:rPr>
                <w:rFonts w:cs="Arial" w:ascii="Arial" w:hAnsi="Arial"/>
                <w:b/>
                <w:color w:val="000000"/>
                <w:lang w:eastAsia="en-US"/>
              </w:rPr>
              <w:t>42.11</w:t>
            </w:r>
          </w:p>
        </w:tc>
        <w:tc>
          <w:tcPr>
            <w:tcW w:w="1180" w:type="dxa"/>
            <w:tcBorders/>
          </w:tcPr>
          <w:p>
            <w:pPr>
              <w:pStyle w:val="Normal"/>
              <w:jc w:val="center"/>
              <w:rPr>
                <w:rFonts w:ascii="Arial" w:hAnsi="Arial" w:cs="Arial"/>
                <w:b/>
                <w:color w:val="000000"/>
                <w:lang w:eastAsia="en-US"/>
              </w:rPr>
            </w:pPr>
            <w:r>
              <w:rPr>
                <w:rFonts w:cs="Arial" w:ascii="Arial" w:hAnsi="Arial"/>
                <w:b/>
                <w:color w:val="000000"/>
                <w:lang w:eastAsia="en-US"/>
              </w:rPr>
              <w:t>44.51</w:t>
            </w:r>
          </w:p>
        </w:tc>
        <w:tc>
          <w:tcPr>
            <w:tcW w:w="1150" w:type="dxa"/>
            <w:tcBorders/>
          </w:tcPr>
          <w:p>
            <w:pPr>
              <w:pStyle w:val="Normal"/>
              <w:jc w:val="center"/>
              <w:rPr>
                <w:rFonts w:ascii="Arial" w:hAnsi="Arial" w:cs="Arial"/>
                <w:b/>
                <w:color w:val="000000"/>
                <w:lang w:eastAsia="en-US"/>
              </w:rPr>
            </w:pPr>
            <w:r>
              <w:rPr>
                <w:rFonts w:cs="Arial" w:ascii="Arial" w:hAnsi="Arial"/>
                <w:b/>
                <w:color w:val="000000"/>
                <w:lang w:eastAsia="en-US"/>
              </w:rPr>
              <w:t>6.87</w:t>
            </w:r>
          </w:p>
        </w:tc>
      </w:tr>
      <w:tr>
        <w:trPr>
          <w:trHeight w:val="252" w:hRule="atLeast"/>
        </w:trPr>
        <w:tc>
          <w:tcPr>
            <w:tcW w:w="970" w:type="dxa"/>
            <w:tcBorders/>
          </w:tcPr>
          <w:p>
            <w:pPr>
              <w:pStyle w:val="Normal"/>
              <w:jc w:val="center"/>
              <w:rPr>
                <w:rFonts w:ascii="Arial" w:hAnsi="Arial" w:cs="Arial"/>
                <w:color w:val="000000"/>
                <w:lang w:eastAsia="en-US"/>
              </w:rPr>
            </w:pPr>
            <w:r>
              <w:rPr>
                <w:rFonts w:cs="Arial" w:ascii="Arial" w:hAnsi="Arial"/>
                <w:color w:val="000000"/>
                <w:lang w:eastAsia="en-US"/>
              </w:rPr>
              <w:t>2.93</w:t>
            </w:r>
          </w:p>
        </w:tc>
        <w:tc>
          <w:tcPr>
            <w:tcW w:w="969" w:type="dxa"/>
            <w:tcBorders/>
          </w:tcPr>
          <w:p>
            <w:pPr>
              <w:pStyle w:val="Normal"/>
              <w:jc w:val="center"/>
              <w:rPr>
                <w:rFonts w:ascii="Arial" w:hAnsi="Arial" w:cs="Arial"/>
                <w:color w:val="000000"/>
                <w:lang w:eastAsia="en-US"/>
              </w:rPr>
            </w:pPr>
            <w:r>
              <w:rPr>
                <w:rFonts w:cs="Arial" w:ascii="Arial" w:hAnsi="Arial"/>
                <w:color w:val="000000"/>
                <w:lang w:eastAsia="en-US"/>
              </w:rPr>
              <w:t>2.89</w:t>
            </w:r>
          </w:p>
        </w:tc>
        <w:tc>
          <w:tcPr>
            <w:tcW w:w="970" w:type="dxa"/>
            <w:tcBorders/>
          </w:tcPr>
          <w:p>
            <w:pPr>
              <w:pStyle w:val="Normal"/>
              <w:jc w:val="center"/>
              <w:rPr>
                <w:rFonts w:ascii="Arial" w:hAnsi="Arial" w:cs="Arial"/>
                <w:color w:val="000000"/>
                <w:lang w:eastAsia="en-US"/>
              </w:rPr>
            </w:pPr>
            <w:r>
              <w:rPr>
                <w:rFonts w:cs="Arial" w:ascii="Arial" w:hAnsi="Arial"/>
                <w:color w:val="000000"/>
                <w:lang w:eastAsia="en-US"/>
              </w:rPr>
              <w:t>2.77</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0.09</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0.05</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0.05</w:t>
            </w:r>
          </w:p>
        </w:tc>
        <w:tc>
          <w:tcPr>
            <w:tcW w:w="1181" w:type="dxa"/>
            <w:tcBorders/>
          </w:tcPr>
          <w:p>
            <w:pPr>
              <w:pStyle w:val="Normal"/>
              <w:jc w:val="center"/>
              <w:rPr>
                <w:rFonts w:ascii="Arial" w:hAnsi="Arial" w:cs="Arial"/>
                <w:color w:val="000000"/>
                <w:lang w:eastAsia="en-US"/>
              </w:rPr>
            </w:pPr>
            <w:r>
              <w:rPr>
                <w:rFonts w:cs="Arial" w:ascii="Arial" w:hAnsi="Arial"/>
                <w:color w:val="000000"/>
                <w:lang w:eastAsia="en-US"/>
              </w:rPr>
              <w:t>3.01</w:t>
            </w:r>
          </w:p>
        </w:tc>
        <w:tc>
          <w:tcPr>
            <w:tcW w:w="1167" w:type="dxa"/>
            <w:tcBorders/>
          </w:tcPr>
          <w:p>
            <w:pPr>
              <w:pStyle w:val="Normal"/>
              <w:jc w:val="center"/>
              <w:rPr>
                <w:rFonts w:ascii="Arial" w:hAnsi="Arial" w:cs="Arial"/>
                <w:color w:val="000000"/>
                <w:lang w:eastAsia="en-US"/>
              </w:rPr>
            </w:pPr>
            <w:r>
              <w:rPr>
                <w:rFonts w:cs="Arial" w:ascii="Arial" w:hAnsi="Arial"/>
                <w:color w:val="000000"/>
                <w:lang w:eastAsia="en-US"/>
              </w:rPr>
              <w:t>2.94</w:t>
            </w:r>
          </w:p>
        </w:tc>
        <w:tc>
          <w:tcPr>
            <w:tcW w:w="1180" w:type="dxa"/>
            <w:tcBorders/>
          </w:tcPr>
          <w:p>
            <w:pPr>
              <w:pStyle w:val="Normal"/>
              <w:jc w:val="center"/>
              <w:rPr>
                <w:rFonts w:ascii="Arial" w:hAnsi="Arial" w:cs="Arial"/>
                <w:color w:val="000000"/>
                <w:lang w:eastAsia="en-US"/>
              </w:rPr>
            </w:pPr>
            <w:r>
              <w:rPr>
                <w:rFonts w:cs="Arial" w:ascii="Arial" w:hAnsi="Arial"/>
                <w:color w:val="000000"/>
                <w:lang w:eastAsia="en-US"/>
              </w:rPr>
              <w:t>2.82</w:t>
            </w:r>
          </w:p>
        </w:tc>
        <w:tc>
          <w:tcPr>
            <w:tcW w:w="1150" w:type="dxa"/>
            <w:tcBorders/>
          </w:tcPr>
          <w:p>
            <w:pPr>
              <w:pStyle w:val="Normal"/>
              <w:jc w:val="center"/>
              <w:rPr>
                <w:rFonts w:ascii="Arial" w:hAnsi="Arial" w:cs="Arial"/>
                <w:color w:val="000000"/>
                <w:lang w:eastAsia="en-US"/>
              </w:rPr>
            </w:pPr>
            <w:r>
              <w:rPr>
                <w:rFonts w:cs="Arial" w:ascii="Arial" w:hAnsi="Arial"/>
                <w:color w:val="000000"/>
                <w:lang w:eastAsia="en-US"/>
              </w:rPr>
              <w:t>-6.32</w:t>
            </w:r>
          </w:p>
        </w:tc>
      </w:tr>
      <w:tr>
        <w:trPr>
          <w:trHeight w:val="252" w:hRule="atLeast"/>
        </w:trPr>
        <w:tc>
          <w:tcPr>
            <w:tcW w:w="970" w:type="dxa"/>
            <w:tcBorders/>
          </w:tcPr>
          <w:p>
            <w:pPr>
              <w:pStyle w:val="Normal"/>
              <w:jc w:val="center"/>
              <w:rPr>
                <w:rFonts w:ascii="Arial" w:hAnsi="Arial" w:cs="Arial"/>
                <w:color w:val="000000"/>
                <w:lang w:eastAsia="en-US"/>
              </w:rPr>
            </w:pPr>
            <w:r>
              <w:rPr>
                <w:rFonts w:cs="Arial" w:ascii="Arial" w:hAnsi="Arial"/>
                <w:color w:val="000000"/>
                <w:lang w:eastAsia="en-US"/>
              </w:rPr>
              <w:t>28.02</w:t>
            </w:r>
          </w:p>
        </w:tc>
        <w:tc>
          <w:tcPr>
            <w:tcW w:w="969" w:type="dxa"/>
            <w:tcBorders/>
          </w:tcPr>
          <w:p>
            <w:pPr>
              <w:pStyle w:val="Normal"/>
              <w:jc w:val="center"/>
              <w:rPr>
                <w:rFonts w:ascii="Arial" w:hAnsi="Arial" w:cs="Arial"/>
                <w:color w:val="000000"/>
                <w:lang w:eastAsia="en-US"/>
              </w:rPr>
            </w:pPr>
            <w:r>
              <w:rPr>
                <w:rFonts w:cs="Arial" w:ascii="Arial" w:hAnsi="Arial"/>
                <w:color w:val="000000"/>
                <w:lang w:eastAsia="en-US"/>
              </w:rPr>
              <w:t>29.65</w:t>
            </w:r>
          </w:p>
        </w:tc>
        <w:tc>
          <w:tcPr>
            <w:tcW w:w="970" w:type="dxa"/>
            <w:tcBorders/>
          </w:tcPr>
          <w:p>
            <w:pPr>
              <w:pStyle w:val="Normal"/>
              <w:jc w:val="center"/>
              <w:rPr>
                <w:rFonts w:ascii="Arial" w:hAnsi="Arial" w:cs="Arial"/>
                <w:color w:val="000000"/>
                <w:lang w:eastAsia="en-US"/>
              </w:rPr>
            </w:pPr>
            <w:r>
              <w:rPr>
                <w:rFonts w:cs="Arial" w:ascii="Arial" w:hAnsi="Arial"/>
                <w:color w:val="000000"/>
                <w:lang w:eastAsia="en-US"/>
              </w:rPr>
              <w:t>32.20</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0.00</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0.00</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0.00</w:t>
            </w:r>
          </w:p>
        </w:tc>
        <w:tc>
          <w:tcPr>
            <w:tcW w:w="1181" w:type="dxa"/>
            <w:tcBorders/>
          </w:tcPr>
          <w:p>
            <w:pPr>
              <w:pStyle w:val="Normal"/>
              <w:jc w:val="center"/>
              <w:rPr>
                <w:rFonts w:ascii="Arial" w:hAnsi="Arial" w:cs="Arial"/>
                <w:color w:val="000000"/>
                <w:lang w:eastAsia="en-US"/>
              </w:rPr>
            </w:pPr>
            <w:r>
              <w:rPr>
                <w:rFonts w:cs="Arial" w:ascii="Arial" w:hAnsi="Arial"/>
                <w:color w:val="000000"/>
                <w:lang w:eastAsia="en-US"/>
              </w:rPr>
              <w:t>28.02</w:t>
            </w:r>
          </w:p>
        </w:tc>
        <w:tc>
          <w:tcPr>
            <w:tcW w:w="1167" w:type="dxa"/>
            <w:tcBorders/>
          </w:tcPr>
          <w:p>
            <w:pPr>
              <w:pStyle w:val="Normal"/>
              <w:jc w:val="center"/>
              <w:rPr>
                <w:rFonts w:ascii="Arial" w:hAnsi="Arial" w:cs="Arial"/>
                <w:color w:val="000000"/>
                <w:lang w:eastAsia="en-US"/>
              </w:rPr>
            </w:pPr>
            <w:r>
              <w:rPr>
                <w:rFonts w:cs="Arial" w:ascii="Arial" w:hAnsi="Arial"/>
                <w:color w:val="000000"/>
                <w:lang w:eastAsia="en-US"/>
              </w:rPr>
              <w:t>29.65</w:t>
            </w:r>
          </w:p>
        </w:tc>
        <w:tc>
          <w:tcPr>
            <w:tcW w:w="1180" w:type="dxa"/>
            <w:tcBorders/>
          </w:tcPr>
          <w:p>
            <w:pPr>
              <w:pStyle w:val="Normal"/>
              <w:jc w:val="center"/>
              <w:rPr>
                <w:rFonts w:ascii="Arial" w:hAnsi="Arial" w:cs="Arial"/>
                <w:color w:val="000000"/>
                <w:lang w:eastAsia="en-US"/>
              </w:rPr>
            </w:pPr>
            <w:r>
              <w:rPr>
                <w:rFonts w:cs="Arial" w:ascii="Arial" w:hAnsi="Arial"/>
                <w:color w:val="000000"/>
                <w:lang w:eastAsia="en-US"/>
              </w:rPr>
              <w:t>32.20</w:t>
            </w:r>
          </w:p>
        </w:tc>
        <w:tc>
          <w:tcPr>
            <w:tcW w:w="1150" w:type="dxa"/>
            <w:tcBorders/>
          </w:tcPr>
          <w:p>
            <w:pPr>
              <w:pStyle w:val="Normal"/>
              <w:jc w:val="center"/>
              <w:rPr>
                <w:rFonts w:ascii="Arial" w:hAnsi="Arial" w:cs="Arial"/>
                <w:color w:val="000000"/>
                <w:lang w:eastAsia="en-US"/>
              </w:rPr>
            </w:pPr>
            <w:r>
              <w:rPr>
                <w:rFonts w:cs="Arial" w:ascii="Arial" w:hAnsi="Arial"/>
                <w:color w:val="000000"/>
                <w:lang w:eastAsia="en-US"/>
              </w:rPr>
              <w:t>14.91</w:t>
            </w:r>
          </w:p>
        </w:tc>
      </w:tr>
      <w:tr>
        <w:trPr>
          <w:trHeight w:val="252" w:hRule="atLeast"/>
        </w:trPr>
        <w:tc>
          <w:tcPr>
            <w:tcW w:w="970" w:type="dxa"/>
            <w:tcBorders/>
          </w:tcPr>
          <w:p>
            <w:pPr>
              <w:pStyle w:val="Normal"/>
              <w:jc w:val="center"/>
              <w:rPr>
                <w:rFonts w:ascii="Arial" w:hAnsi="Arial" w:cs="Arial"/>
                <w:b/>
                <w:color w:val="000000"/>
                <w:lang w:eastAsia="en-US"/>
              </w:rPr>
            </w:pPr>
            <w:r>
              <w:rPr>
                <w:rFonts w:cs="Arial" w:ascii="Arial" w:hAnsi="Arial"/>
                <w:b/>
                <w:color w:val="000000"/>
                <w:lang w:eastAsia="en-US"/>
              </w:rPr>
              <w:t>43.19</w:t>
            </w:r>
          </w:p>
        </w:tc>
        <w:tc>
          <w:tcPr>
            <w:tcW w:w="969" w:type="dxa"/>
            <w:tcBorders/>
          </w:tcPr>
          <w:p>
            <w:pPr>
              <w:pStyle w:val="Normal"/>
              <w:jc w:val="center"/>
              <w:rPr>
                <w:rFonts w:ascii="Arial" w:hAnsi="Arial" w:cs="Arial"/>
                <w:b/>
                <w:color w:val="000000"/>
                <w:lang w:eastAsia="en-US"/>
              </w:rPr>
            </w:pPr>
            <w:r>
              <w:rPr>
                <w:rFonts w:cs="Arial" w:ascii="Arial" w:hAnsi="Arial"/>
                <w:b/>
                <w:color w:val="000000"/>
                <w:lang w:eastAsia="en-US"/>
              </w:rPr>
              <w:t>44.15</w:t>
            </w:r>
          </w:p>
        </w:tc>
        <w:tc>
          <w:tcPr>
            <w:tcW w:w="970" w:type="dxa"/>
            <w:tcBorders/>
          </w:tcPr>
          <w:p>
            <w:pPr>
              <w:pStyle w:val="Normal"/>
              <w:jc w:val="center"/>
              <w:rPr>
                <w:rFonts w:ascii="Arial" w:hAnsi="Arial" w:cs="Arial"/>
                <w:b/>
                <w:color w:val="000000"/>
                <w:lang w:eastAsia="en-US"/>
              </w:rPr>
            </w:pPr>
            <w:r>
              <w:rPr>
                <w:rFonts w:cs="Arial" w:ascii="Arial" w:hAnsi="Arial"/>
                <w:b/>
                <w:color w:val="000000"/>
                <w:lang w:eastAsia="en-US"/>
              </w:rPr>
              <w:t>44.46</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3.44</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5.09</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4.81</w:t>
            </w:r>
          </w:p>
        </w:tc>
        <w:tc>
          <w:tcPr>
            <w:tcW w:w="1181" w:type="dxa"/>
            <w:tcBorders/>
          </w:tcPr>
          <w:p>
            <w:pPr>
              <w:pStyle w:val="Normal"/>
              <w:jc w:val="center"/>
              <w:rPr>
                <w:rFonts w:ascii="Arial" w:hAnsi="Arial" w:cs="Arial"/>
                <w:b/>
                <w:color w:val="000000"/>
                <w:lang w:eastAsia="en-US"/>
              </w:rPr>
            </w:pPr>
            <w:r>
              <w:rPr>
                <w:rFonts w:cs="Arial" w:ascii="Arial" w:hAnsi="Arial"/>
                <w:b/>
                <w:color w:val="000000"/>
                <w:lang w:eastAsia="en-US"/>
              </w:rPr>
              <w:t>46.63</w:t>
            </w:r>
          </w:p>
        </w:tc>
        <w:tc>
          <w:tcPr>
            <w:tcW w:w="1167" w:type="dxa"/>
            <w:tcBorders/>
          </w:tcPr>
          <w:p>
            <w:pPr>
              <w:pStyle w:val="Normal"/>
              <w:jc w:val="center"/>
              <w:rPr>
                <w:rFonts w:ascii="Arial" w:hAnsi="Arial" w:cs="Arial"/>
                <w:b/>
                <w:color w:val="000000"/>
                <w:lang w:eastAsia="en-US"/>
              </w:rPr>
            </w:pPr>
            <w:r>
              <w:rPr>
                <w:rFonts w:cs="Arial" w:ascii="Arial" w:hAnsi="Arial"/>
                <w:b/>
                <w:color w:val="000000"/>
                <w:lang w:eastAsia="en-US"/>
              </w:rPr>
              <w:t>49.25</w:t>
            </w:r>
          </w:p>
        </w:tc>
        <w:tc>
          <w:tcPr>
            <w:tcW w:w="1180" w:type="dxa"/>
            <w:tcBorders/>
          </w:tcPr>
          <w:p>
            <w:pPr>
              <w:pStyle w:val="Normal"/>
              <w:jc w:val="center"/>
              <w:rPr>
                <w:rFonts w:ascii="Arial" w:hAnsi="Arial" w:cs="Arial"/>
                <w:b/>
                <w:color w:val="000000"/>
                <w:lang w:eastAsia="en-US"/>
              </w:rPr>
            </w:pPr>
            <w:r>
              <w:rPr>
                <w:rFonts w:cs="Arial" w:ascii="Arial" w:hAnsi="Arial"/>
                <w:b/>
                <w:color w:val="000000"/>
                <w:lang w:eastAsia="en-US"/>
              </w:rPr>
              <w:t>49.27</w:t>
            </w:r>
          </w:p>
        </w:tc>
        <w:tc>
          <w:tcPr>
            <w:tcW w:w="1150" w:type="dxa"/>
            <w:tcBorders/>
          </w:tcPr>
          <w:p>
            <w:pPr>
              <w:pStyle w:val="Normal"/>
              <w:jc w:val="center"/>
              <w:rPr>
                <w:rFonts w:ascii="Arial" w:hAnsi="Arial" w:cs="Arial"/>
                <w:b/>
                <w:color w:val="000000"/>
                <w:lang w:eastAsia="en-US"/>
              </w:rPr>
            </w:pPr>
            <w:r>
              <w:rPr>
                <w:rFonts w:cs="Arial" w:ascii="Arial" w:hAnsi="Arial"/>
                <w:b/>
                <w:color w:val="000000"/>
                <w:lang w:eastAsia="en-US"/>
              </w:rPr>
              <w:t>5.65</w:t>
            </w:r>
          </w:p>
        </w:tc>
      </w:tr>
      <w:tr>
        <w:trPr>
          <w:trHeight w:val="252" w:hRule="atLeast"/>
        </w:trPr>
        <w:tc>
          <w:tcPr>
            <w:tcW w:w="970" w:type="dxa"/>
            <w:tcBorders/>
          </w:tcPr>
          <w:p>
            <w:pPr>
              <w:pStyle w:val="Normal"/>
              <w:jc w:val="center"/>
              <w:rPr>
                <w:rFonts w:ascii="Arial" w:hAnsi="Arial" w:cs="Arial"/>
                <w:color w:val="000000"/>
                <w:lang w:eastAsia="en-US"/>
              </w:rPr>
            </w:pPr>
            <w:r>
              <w:rPr>
                <w:rFonts w:cs="Arial" w:ascii="Arial" w:hAnsi="Arial"/>
                <w:color w:val="000000"/>
                <w:lang w:eastAsia="en-US"/>
              </w:rPr>
              <w:t>0.65</w:t>
            </w:r>
          </w:p>
        </w:tc>
        <w:tc>
          <w:tcPr>
            <w:tcW w:w="969" w:type="dxa"/>
            <w:tcBorders/>
          </w:tcPr>
          <w:p>
            <w:pPr>
              <w:pStyle w:val="Normal"/>
              <w:jc w:val="center"/>
              <w:rPr>
                <w:rFonts w:ascii="Arial" w:hAnsi="Arial" w:cs="Arial"/>
                <w:color w:val="000000"/>
                <w:lang w:eastAsia="en-US"/>
              </w:rPr>
            </w:pPr>
            <w:r>
              <w:rPr>
                <w:rFonts w:cs="Arial" w:ascii="Arial" w:hAnsi="Arial"/>
                <w:color w:val="000000"/>
                <w:lang w:eastAsia="en-US"/>
              </w:rPr>
              <w:t>0.52</w:t>
            </w:r>
          </w:p>
        </w:tc>
        <w:tc>
          <w:tcPr>
            <w:tcW w:w="970" w:type="dxa"/>
            <w:tcBorders/>
          </w:tcPr>
          <w:p>
            <w:pPr>
              <w:pStyle w:val="Normal"/>
              <w:jc w:val="center"/>
              <w:rPr>
                <w:rFonts w:ascii="Arial" w:hAnsi="Arial" w:cs="Arial"/>
                <w:color w:val="000000"/>
                <w:lang w:eastAsia="en-US"/>
              </w:rPr>
            </w:pPr>
            <w:r>
              <w:rPr>
                <w:rFonts w:cs="Arial" w:ascii="Arial" w:hAnsi="Arial"/>
                <w:color w:val="000000"/>
                <w:lang w:eastAsia="en-US"/>
              </w:rPr>
              <w:t>0.42</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0.46</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0.50</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0.45</w:t>
            </w:r>
          </w:p>
        </w:tc>
        <w:tc>
          <w:tcPr>
            <w:tcW w:w="1181" w:type="dxa"/>
            <w:tcBorders/>
          </w:tcPr>
          <w:p>
            <w:pPr>
              <w:pStyle w:val="Normal"/>
              <w:jc w:val="center"/>
              <w:rPr>
                <w:rFonts w:ascii="Arial" w:hAnsi="Arial" w:cs="Arial"/>
                <w:color w:val="000000"/>
                <w:lang w:eastAsia="en-US"/>
              </w:rPr>
            </w:pPr>
            <w:r>
              <w:rPr>
                <w:rFonts w:cs="Arial" w:ascii="Arial" w:hAnsi="Arial"/>
                <w:color w:val="000000"/>
                <w:lang w:eastAsia="en-US"/>
              </w:rPr>
              <w:t>1.11</w:t>
            </w:r>
          </w:p>
        </w:tc>
        <w:tc>
          <w:tcPr>
            <w:tcW w:w="1167" w:type="dxa"/>
            <w:tcBorders/>
          </w:tcPr>
          <w:p>
            <w:pPr>
              <w:pStyle w:val="Normal"/>
              <w:jc w:val="center"/>
              <w:rPr>
                <w:rFonts w:ascii="Arial" w:hAnsi="Arial" w:cs="Arial"/>
                <w:color w:val="000000"/>
                <w:lang w:eastAsia="en-US"/>
              </w:rPr>
            </w:pPr>
            <w:r>
              <w:rPr>
                <w:rFonts w:cs="Arial" w:ascii="Arial" w:hAnsi="Arial"/>
                <w:color w:val="000000"/>
                <w:lang w:eastAsia="en-US"/>
              </w:rPr>
              <w:t>1.02</w:t>
            </w:r>
          </w:p>
        </w:tc>
        <w:tc>
          <w:tcPr>
            <w:tcW w:w="1180" w:type="dxa"/>
            <w:tcBorders/>
          </w:tcPr>
          <w:p>
            <w:pPr>
              <w:pStyle w:val="Normal"/>
              <w:jc w:val="center"/>
              <w:rPr>
                <w:rFonts w:ascii="Arial" w:hAnsi="Arial" w:cs="Arial"/>
                <w:color w:val="000000"/>
                <w:lang w:eastAsia="en-US"/>
              </w:rPr>
            </w:pPr>
            <w:r>
              <w:rPr>
                <w:rFonts w:cs="Arial" w:ascii="Arial" w:hAnsi="Arial"/>
                <w:color w:val="000000"/>
                <w:lang w:eastAsia="en-US"/>
              </w:rPr>
              <w:t>0.87</w:t>
            </w:r>
          </w:p>
        </w:tc>
        <w:tc>
          <w:tcPr>
            <w:tcW w:w="1150" w:type="dxa"/>
            <w:tcBorders/>
          </w:tcPr>
          <w:p>
            <w:pPr>
              <w:pStyle w:val="Normal"/>
              <w:jc w:val="center"/>
              <w:rPr>
                <w:rFonts w:ascii="Arial" w:hAnsi="Arial" w:cs="Arial"/>
                <w:color w:val="000000"/>
                <w:lang w:eastAsia="en-US"/>
              </w:rPr>
            </w:pPr>
            <w:r>
              <w:rPr>
                <w:rFonts w:cs="Arial" w:ascii="Arial" w:hAnsi="Arial"/>
                <w:color w:val="000000"/>
                <w:lang w:eastAsia="en-US"/>
              </w:rPr>
              <w:t>-21.57</w:t>
            </w:r>
          </w:p>
        </w:tc>
      </w:tr>
      <w:tr>
        <w:trPr>
          <w:trHeight w:val="252" w:hRule="atLeast"/>
        </w:trPr>
        <w:tc>
          <w:tcPr>
            <w:tcW w:w="970" w:type="dxa"/>
            <w:tcBorders/>
          </w:tcPr>
          <w:p>
            <w:pPr>
              <w:pStyle w:val="Normal"/>
              <w:jc w:val="center"/>
              <w:rPr>
                <w:rFonts w:ascii="Arial" w:hAnsi="Arial" w:cs="Arial"/>
                <w:color w:val="000000"/>
                <w:lang w:eastAsia="en-US"/>
              </w:rPr>
            </w:pPr>
            <w:r>
              <w:rPr>
                <w:rFonts w:cs="Arial" w:ascii="Arial" w:hAnsi="Arial"/>
                <w:color w:val="000000"/>
                <w:lang w:eastAsia="en-US"/>
              </w:rPr>
              <w:t>29.88</w:t>
            </w:r>
          </w:p>
        </w:tc>
        <w:tc>
          <w:tcPr>
            <w:tcW w:w="969" w:type="dxa"/>
            <w:tcBorders/>
          </w:tcPr>
          <w:p>
            <w:pPr>
              <w:pStyle w:val="Normal"/>
              <w:jc w:val="center"/>
              <w:rPr>
                <w:rFonts w:ascii="Arial" w:hAnsi="Arial" w:cs="Arial"/>
                <w:color w:val="000000"/>
                <w:lang w:eastAsia="en-US"/>
              </w:rPr>
            </w:pPr>
            <w:r>
              <w:rPr>
                <w:rFonts w:cs="Arial" w:ascii="Arial" w:hAnsi="Arial"/>
                <w:color w:val="000000"/>
                <w:lang w:eastAsia="en-US"/>
              </w:rPr>
              <w:t>28.37</w:t>
            </w:r>
          </w:p>
        </w:tc>
        <w:tc>
          <w:tcPr>
            <w:tcW w:w="970" w:type="dxa"/>
            <w:tcBorders/>
          </w:tcPr>
          <w:p>
            <w:pPr>
              <w:pStyle w:val="Normal"/>
              <w:jc w:val="center"/>
              <w:rPr>
                <w:rFonts w:ascii="Arial" w:hAnsi="Arial" w:cs="Arial"/>
                <w:color w:val="000000"/>
                <w:lang w:eastAsia="en-US"/>
              </w:rPr>
            </w:pPr>
            <w:r>
              <w:rPr>
                <w:rFonts w:cs="Arial" w:ascii="Arial" w:hAnsi="Arial"/>
                <w:color w:val="000000"/>
                <w:lang w:eastAsia="en-US"/>
              </w:rPr>
              <w:t>29.59</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1.35</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1.87</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2.00</w:t>
            </w:r>
          </w:p>
        </w:tc>
        <w:tc>
          <w:tcPr>
            <w:tcW w:w="1181" w:type="dxa"/>
            <w:tcBorders/>
          </w:tcPr>
          <w:p>
            <w:pPr>
              <w:pStyle w:val="Normal"/>
              <w:jc w:val="center"/>
              <w:rPr>
                <w:rFonts w:ascii="Arial" w:hAnsi="Arial" w:cs="Arial"/>
                <w:color w:val="000000"/>
                <w:lang w:eastAsia="en-US"/>
              </w:rPr>
            </w:pPr>
            <w:r>
              <w:rPr>
                <w:rFonts w:cs="Arial" w:ascii="Arial" w:hAnsi="Arial"/>
                <w:color w:val="000000"/>
                <w:lang w:eastAsia="en-US"/>
              </w:rPr>
              <w:t>31.24</w:t>
            </w:r>
          </w:p>
        </w:tc>
        <w:tc>
          <w:tcPr>
            <w:tcW w:w="1167" w:type="dxa"/>
            <w:tcBorders/>
          </w:tcPr>
          <w:p>
            <w:pPr>
              <w:pStyle w:val="Normal"/>
              <w:jc w:val="center"/>
              <w:rPr>
                <w:rFonts w:ascii="Arial" w:hAnsi="Arial" w:cs="Arial"/>
                <w:color w:val="000000"/>
                <w:lang w:eastAsia="en-US"/>
              </w:rPr>
            </w:pPr>
            <w:r>
              <w:rPr>
                <w:rFonts w:cs="Arial" w:ascii="Arial" w:hAnsi="Arial"/>
                <w:color w:val="000000"/>
                <w:lang w:eastAsia="en-US"/>
              </w:rPr>
              <w:t>30.24</w:t>
            </w:r>
          </w:p>
        </w:tc>
        <w:tc>
          <w:tcPr>
            <w:tcW w:w="1180" w:type="dxa"/>
            <w:tcBorders/>
          </w:tcPr>
          <w:p>
            <w:pPr>
              <w:pStyle w:val="Normal"/>
              <w:jc w:val="center"/>
              <w:rPr>
                <w:rFonts w:ascii="Arial" w:hAnsi="Arial" w:cs="Arial"/>
                <w:color w:val="000000"/>
                <w:lang w:eastAsia="en-US"/>
              </w:rPr>
            </w:pPr>
            <w:r>
              <w:rPr>
                <w:rFonts w:cs="Arial" w:ascii="Arial" w:hAnsi="Arial"/>
                <w:color w:val="000000"/>
                <w:lang w:eastAsia="en-US"/>
              </w:rPr>
              <w:t>31.59</w:t>
            </w:r>
          </w:p>
        </w:tc>
        <w:tc>
          <w:tcPr>
            <w:tcW w:w="1150" w:type="dxa"/>
            <w:tcBorders/>
          </w:tcPr>
          <w:p>
            <w:pPr>
              <w:pStyle w:val="Normal"/>
              <w:jc w:val="center"/>
              <w:rPr>
                <w:rFonts w:ascii="Arial" w:hAnsi="Arial" w:cs="Arial"/>
                <w:color w:val="000000"/>
                <w:lang w:eastAsia="en-US"/>
              </w:rPr>
            </w:pPr>
            <w:r>
              <w:rPr>
                <w:rFonts w:cs="Arial" w:ascii="Arial" w:hAnsi="Arial"/>
                <w:color w:val="000000"/>
                <w:lang w:eastAsia="en-US"/>
              </w:rPr>
              <w:t>1.14</w:t>
            </w:r>
          </w:p>
        </w:tc>
      </w:tr>
      <w:tr>
        <w:trPr>
          <w:trHeight w:val="252" w:hRule="atLeast"/>
        </w:trPr>
        <w:tc>
          <w:tcPr>
            <w:tcW w:w="970" w:type="dxa"/>
            <w:tcBorders/>
          </w:tcPr>
          <w:p>
            <w:pPr>
              <w:pStyle w:val="Normal"/>
              <w:jc w:val="center"/>
              <w:rPr>
                <w:rFonts w:ascii="Arial" w:hAnsi="Arial" w:cs="Arial"/>
                <w:b/>
                <w:color w:val="000000"/>
                <w:lang w:eastAsia="en-US"/>
              </w:rPr>
            </w:pPr>
            <w:r>
              <w:rPr>
                <w:rFonts w:cs="Arial" w:ascii="Arial" w:hAnsi="Arial"/>
                <w:b/>
                <w:color w:val="000000"/>
                <w:lang w:eastAsia="en-US"/>
              </w:rPr>
              <w:t>74.91</w:t>
            </w:r>
          </w:p>
        </w:tc>
        <w:tc>
          <w:tcPr>
            <w:tcW w:w="969" w:type="dxa"/>
            <w:tcBorders/>
          </w:tcPr>
          <w:p>
            <w:pPr>
              <w:pStyle w:val="Normal"/>
              <w:jc w:val="center"/>
              <w:rPr>
                <w:rFonts w:ascii="Arial" w:hAnsi="Arial" w:cs="Arial"/>
                <w:b/>
                <w:color w:val="000000"/>
                <w:lang w:eastAsia="en-US"/>
              </w:rPr>
            </w:pPr>
            <w:r>
              <w:rPr>
                <w:rFonts w:cs="Arial" w:ascii="Arial" w:hAnsi="Arial"/>
                <w:b/>
                <w:color w:val="000000"/>
                <w:lang w:eastAsia="en-US"/>
              </w:rPr>
              <w:t>73.50</w:t>
            </w:r>
          </w:p>
        </w:tc>
        <w:tc>
          <w:tcPr>
            <w:tcW w:w="970" w:type="dxa"/>
            <w:tcBorders/>
          </w:tcPr>
          <w:p>
            <w:pPr>
              <w:pStyle w:val="Normal"/>
              <w:jc w:val="center"/>
              <w:rPr>
                <w:rFonts w:ascii="Arial" w:hAnsi="Arial" w:cs="Arial"/>
                <w:b/>
                <w:color w:val="000000"/>
                <w:lang w:eastAsia="en-US"/>
              </w:rPr>
            </w:pPr>
            <w:r>
              <w:rPr>
                <w:rFonts w:cs="Arial" w:ascii="Arial" w:hAnsi="Arial"/>
                <w:b/>
                <w:color w:val="000000"/>
                <w:lang w:eastAsia="en-US"/>
              </w:rPr>
              <w:t>75.70</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0.30</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0.33</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0.34</w:t>
            </w:r>
          </w:p>
        </w:tc>
        <w:tc>
          <w:tcPr>
            <w:tcW w:w="1181" w:type="dxa"/>
            <w:tcBorders/>
          </w:tcPr>
          <w:p>
            <w:pPr>
              <w:pStyle w:val="Normal"/>
              <w:jc w:val="center"/>
              <w:rPr>
                <w:rFonts w:ascii="Arial" w:hAnsi="Arial" w:cs="Arial"/>
                <w:b/>
                <w:color w:val="000000"/>
                <w:lang w:eastAsia="en-US"/>
              </w:rPr>
            </w:pPr>
            <w:r>
              <w:rPr>
                <w:rFonts w:cs="Arial" w:ascii="Arial" w:hAnsi="Arial"/>
                <w:b/>
                <w:color w:val="000000"/>
                <w:lang w:eastAsia="en-US"/>
              </w:rPr>
              <w:t>75.21</w:t>
            </w:r>
          </w:p>
        </w:tc>
        <w:tc>
          <w:tcPr>
            <w:tcW w:w="1167" w:type="dxa"/>
            <w:tcBorders/>
          </w:tcPr>
          <w:p>
            <w:pPr>
              <w:pStyle w:val="Normal"/>
              <w:jc w:val="center"/>
              <w:rPr>
                <w:rFonts w:ascii="Arial" w:hAnsi="Arial" w:cs="Arial"/>
                <w:b/>
                <w:color w:val="000000"/>
                <w:lang w:eastAsia="en-US"/>
              </w:rPr>
            </w:pPr>
            <w:r>
              <w:rPr>
                <w:rFonts w:cs="Arial" w:ascii="Arial" w:hAnsi="Arial"/>
                <w:b/>
                <w:color w:val="000000"/>
                <w:lang w:eastAsia="en-US"/>
              </w:rPr>
              <w:t>73.84</w:t>
            </w:r>
          </w:p>
        </w:tc>
        <w:tc>
          <w:tcPr>
            <w:tcW w:w="1180" w:type="dxa"/>
            <w:tcBorders/>
          </w:tcPr>
          <w:p>
            <w:pPr>
              <w:pStyle w:val="Normal"/>
              <w:jc w:val="center"/>
              <w:rPr>
                <w:rFonts w:ascii="Arial" w:hAnsi="Arial" w:cs="Arial"/>
                <w:b/>
                <w:color w:val="000000"/>
                <w:lang w:eastAsia="en-US"/>
              </w:rPr>
            </w:pPr>
            <w:r>
              <w:rPr>
                <w:rFonts w:cs="Arial" w:ascii="Arial" w:hAnsi="Arial"/>
                <w:b/>
                <w:color w:val="000000"/>
                <w:lang w:eastAsia="en-US"/>
              </w:rPr>
              <w:t>76.04</w:t>
            </w:r>
          </w:p>
        </w:tc>
        <w:tc>
          <w:tcPr>
            <w:tcW w:w="1150" w:type="dxa"/>
            <w:tcBorders/>
          </w:tcPr>
          <w:p>
            <w:pPr>
              <w:pStyle w:val="Normal"/>
              <w:jc w:val="center"/>
              <w:rPr>
                <w:rFonts w:ascii="Arial" w:hAnsi="Arial" w:cs="Arial"/>
                <w:b/>
                <w:color w:val="000000"/>
                <w:lang w:eastAsia="en-US"/>
              </w:rPr>
            </w:pPr>
            <w:r>
              <w:rPr>
                <w:rFonts w:cs="Arial" w:ascii="Arial" w:hAnsi="Arial"/>
                <w:b/>
                <w:color w:val="000000"/>
                <w:lang w:eastAsia="en-US"/>
              </w:rPr>
              <w:t>1.10</w:t>
            </w:r>
          </w:p>
        </w:tc>
      </w:tr>
      <w:tr>
        <w:trPr>
          <w:trHeight w:val="252" w:hRule="atLeast"/>
        </w:trPr>
        <w:tc>
          <w:tcPr>
            <w:tcW w:w="970" w:type="dxa"/>
            <w:tcBorders/>
          </w:tcPr>
          <w:p>
            <w:pPr>
              <w:pStyle w:val="Normal"/>
              <w:jc w:val="center"/>
              <w:rPr>
                <w:rFonts w:ascii="Arial" w:hAnsi="Arial" w:cs="Arial"/>
                <w:color w:val="000000"/>
                <w:lang w:eastAsia="en-US"/>
              </w:rPr>
            </w:pPr>
            <w:r>
              <w:rPr>
                <w:rFonts w:cs="Arial" w:ascii="Arial" w:hAnsi="Arial"/>
                <w:color w:val="000000"/>
                <w:lang w:eastAsia="en-US"/>
              </w:rPr>
              <w:t>0.41</w:t>
            </w:r>
          </w:p>
        </w:tc>
        <w:tc>
          <w:tcPr>
            <w:tcW w:w="969" w:type="dxa"/>
            <w:tcBorders/>
          </w:tcPr>
          <w:p>
            <w:pPr>
              <w:pStyle w:val="Normal"/>
              <w:jc w:val="center"/>
              <w:rPr>
                <w:rFonts w:ascii="Arial" w:hAnsi="Arial" w:cs="Arial"/>
                <w:color w:val="000000"/>
                <w:lang w:eastAsia="en-US"/>
              </w:rPr>
            </w:pPr>
            <w:r>
              <w:rPr>
                <w:rFonts w:cs="Arial" w:ascii="Arial" w:hAnsi="Arial"/>
                <w:color w:val="000000"/>
                <w:lang w:eastAsia="en-US"/>
              </w:rPr>
              <w:t>1.60</w:t>
            </w:r>
          </w:p>
        </w:tc>
        <w:tc>
          <w:tcPr>
            <w:tcW w:w="970" w:type="dxa"/>
            <w:tcBorders/>
          </w:tcPr>
          <w:p>
            <w:pPr>
              <w:pStyle w:val="Normal"/>
              <w:jc w:val="center"/>
              <w:rPr>
                <w:rFonts w:ascii="Arial" w:hAnsi="Arial" w:cs="Arial"/>
                <w:color w:val="000000"/>
                <w:lang w:eastAsia="en-US"/>
              </w:rPr>
            </w:pPr>
            <w:r>
              <w:rPr>
                <w:rFonts w:cs="Arial" w:ascii="Arial" w:hAnsi="Arial"/>
                <w:color w:val="000000"/>
                <w:lang w:eastAsia="en-US"/>
              </w:rPr>
              <w:t>2.91</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0.04</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0.04</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0.03</w:t>
            </w:r>
          </w:p>
        </w:tc>
        <w:tc>
          <w:tcPr>
            <w:tcW w:w="1181" w:type="dxa"/>
            <w:tcBorders/>
          </w:tcPr>
          <w:p>
            <w:pPr>
              <w:pStyle w:val="Normal"/>
              <w:jc w:val="center"/>
              <w:rPr>
                <w:rFonts w:ascii="Arial" w:hAnsi="Arial" w:cs="Arial"/>
                <w:color w:val="000000"/>
                <w:lang w:eastAsia="en-US"/>
              </w:rPr>
            </w:pPr>
            <w:r>
              <w:rPr>
                <w:rFonts w:cs="Arial" w:ascii="Arial" w:hAnsi="Arial"/>
                <w:color w:val="000000"/>
                <w:lang w:eastAsia="en-US"/>
              </w:rPr>
              <w:t>0.45</w:t>
            </w:r>
          </w:p>
        </w:tc>
        <w:tc>
          <w:tcPr>
            <w:tcW w:w="1167" w:type="dxa"/>
            <w:tcBorders/>
          </w:tcPr>
          <w:p>
            <w:pPr>
              <w:pStyle w:val="Normal"/>
              <w:jc w:val="center"/>
              <w:rPr>
                <w:rFonts w:ascii="Arial" w:hAnsi="Arial" w:cs="Arial"/>
                <w:color w:val="000000"/>
                <w:lang w:eastAsia="en-US"/>
              </w:rPr>
            </w:pPr>
            <w:r>
              <w:rPr>
                <w:rFonts w:cs="Arial" w:ascii="Arial" w:hAnsi="Arial"/>
                <w:color w:val="000000"/>
                <w:lang w:eastAsia="en-US"/>
              </w:rPr>
              <w:t>1.64</w:t>
            </w:r>
          </w:p>
        </w:tc>
        <w:tc>
          <w:tcPr>
            <w:tcW w:w="1180" w:type="dxa"/>
            <w:tcBorders/>
          </w:tcPr>
          <w:p>
            <w:pPr>
              <w:pStyle w:val="Normal"/>
              <w:jc w:val="center"/>
              <w:rPr>
                <w:rFonts w:ascii="Arial" w:hAnsi="Arial" w:cs="Arial"/>
                <w:color w:val="000000"/>
                <w:lang w:eastAsia="en-US"/>
              </w:rPr>
            </w:pPr>
            <w:r>
              <w:rPr>
                <w:rFonts w:cs="Arial" w:ascii="Arial" w:hAnsi="Arial"/>
                <w:color w:val="000000"/>
                <w:lang w:eastAsia="en-US"/>
              </w:rPr>
              <w:t>2.94</w:t>
            </w:r>
          </w:p>
        </w:tc>
        <w:tc>
          <w:tcPr>
            <w:tcW w:w="1150" w:type="dxa"/>
            <w:tcBorders/>
          </w:tcPr>
          <w:p>
            <w:pPr>
              <w:pStyle w:val="Normal"/>
              <w:jc w:val="center"/>
              <w:rPr>
                <w:rFonts w:ascii="Arial" w:hAnsi="Arial" w:cs="Arial"/>
                <w:color w:val="000000"/>
                <w:lang w:eastAsia="en-US"/>
              </w:rPr>
            </w:pPr>
            <w:r>
              <w:rPr>
                <w:rFonts w:cs="Arial" w:ascii="Arial" w:hAnsi="Arial"/>
                <w:color w:val="000000"/>
                <w:lang w:eastAsia="en-US"/>
              </w:rPr>
              <w:t>549.56</w:t>
            </w:r>
          </w:p>
        </w:tc>
      </w:tr>
      <w:tr>
        <w:trPr>
          <w:trHeight w:val="252" w:hRule="atLeast"/>
        </w:trPr>
        <w:tc>
          <w:tcPr>
            <w:tcW w:w="970" w:type="dxa"/>
            <w:tcBorders/>
          </w:tcPr>
          <w:p>
            <w:pPr>
              <w:pStyle w:val="Normal"/>
              <w:jc w:val="center"/>
              <w:rPr>
                <w:rFonts w:ascii="Arial" w:hAnsi="Arial" w:cs="Arial"/>
                <w:color w:val="000000"/>
                <w:lang w:eastAsia="en-US"/>
              </w:rPr>
            </w:pPr>
            <w:r>
              <w:rPr>
                <w:rFonts w:cs="Arial" w:ascii="Arial" w:hAnsi="Arial"/>
                <w:color w:val="000000"/>
                <w:lang w:eastAsia="en-US"/>
              </w:rPr>
              <w:t>62.49</w:t>
            </w:r>
          </w:p>
        </w:tc>
        <w:tc>
          <w:tcPr>
            <w:tcW w:w="969" w:type="dxa"/>
            <w:tcBorders/>
          </w:tcPr>
          <w:p>
            <w:pPr>
              <w:pStyle w:val="Normal"/>
              <w:jc w:val="center"/>
              <w:rPr>
                <w:rFonts w:ascii="Arial" w:hAnsi="Arial" w:cs="Arial"/>
                <w:color w:val="000000"/>
                <w:lang w:eastAsia="en-US"/>
              </w:rPr>
            </w:pPr>
            <w:r>
              <w:rPr>
                <w:rFonts w:cs="Arial" w:ascii="Arial" w:hAnsi="Arial"/>
                <w:color w:val="000000"/>
                <w:lang w:eastAsia="en-US"/>
              </w:rPr>
              <w:t>61.25</w:t>
            </w:r>
          </w:p>
        </w:tc>
        <w:tc>
          <w:tcPr>
            <w:tcW w:w="970" w:type="dxa"/>
            <w:tcBorders/>
          </w:tcPr>
          <w:p>
            <w:pPr>
              <w:pStyle w:val="Normal"/>
              <w:jc w:val="center"/>
              <w:rPr>
                <w:rFonts w:ascii="Arial" w:hAnsi="Arial" w:cs="Arial"/>
                <w:color w:val="000000"/>
                <w:lang w:eastAsia="en-US"/>
              </w:rPr>
            </w:pPr>
            <w:r>
              <w:rPr>
                <w:rFonts w:cs="Arial" w:ascii="Arial" w:hAnsi="Arial"/>
                <w:color w:val="000000"/>
                <w:lang w:eastAsia="en-US"/>
              </w:rPr>
              <w:t>62.08</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0.27</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0.27</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0.30</w:t>
            </w:r>
          </w:p>
        </w:tc>
        <w:tc>
          <w:tcPr>
            <w:tcW w:w="1181" w:type="dxa"/>
            <w:tcBorders/>
          </w:tcPr>
          <w:p>
            <w:pPr>
              <w:pStyle w:val="Normal"/>
              <w:jc w:val="center"/>
              <w:rPr>
                <w:rFonts w:ascii="Arial" w:hAnsi="Arial" w:cs="Arial"/>
                <w:color w:val="000000"/>
                <w:lang w:eastAsia="en-US"/>
              </w:rPr>
            </w:pPr>
            <w:r>
              <w:rPr>
                <w:rFonts w:cs="Arial" w:ascii="Arial" w:hAnsi="Arial"/>
                <w:color w:val="000000"/>
                <w:lang w:eastAsia="en-US"/>
              </w:rPr>
              <w:t>62.76</w:t>
            </w:r>
          </w:p>
        </w:tc>
        <w:tc>
          <w:tcPr>
            <w:tcW w:w="1167" w:type="dxa"/>
            <w:tcBorders/>
          </w:tcPr>
          <w:p>
            <w:pPr>
              <w:pStyle w:val="Normal"/>
              <w:jc w:val="center"/>
              <w:rPr>
                <w:rFonts w:ascii="Arial" w:hAnsi="Arial" w:cs="Arial"/>
                <w:color w:val="000000"/>
                <w:lang w:eastAsia="en-US"/>
              </w:rPr>
            </w:pPr>
            <w:r>
              <w:rPr>
                <w:rFonts w:cs="Arial" w:ascii="Arial" w:hAnsi="Arial"/>
                <w:color w:val="000000"/>
                <w:lang w:eastAsia="en-US"/>
              </w:rPr>
              <w:t>61.52</w:t>
            </w:r>
          </w:p>
        </w:tc>
        <w:tc>
          <w:tcPr>
            <w:tcW w:w="1180" w:type="dxa"/>
            <w:tcBorders/>
          </w:tcPr>
          <w:p>
            <w:pPr>
              <w:pStyle w:val="Normal"/>
              <w:jc w:val="center"/>
              <w:rPr>
                <w:rFonts w:ascii="Arial" w:hAnsi="Arial" w:cs="Arial"/>
                <w:color w:val="000000"/>
                <w:lang w:eastAsia="en-US"/>
              </w:rPr>
            </w:pPr>
            <w:r>
              <w:rPr>
                <w:rFonts w:cs="Arial" w:ascii="Arial" w:hAnsi="Arial"/>
                <w:color w:val="000000"/>
                <w:lang w:eastAsia="en-US"/>
              </w:rPr>
              <w:t>62.37</w:t>
            </w:r>
          </w:p>
        </w:tc>
        <w:tc>
          <w:tcPr>
            <w:tcW w:w="1150" w:type="dxa"/>
            <w:tcBorders/>
          </w:tcPr>
          <w:p>
            <w:pPr>
              <w:pStyle w:val="Normal"/>
              <w:jc w:val="center"/>
              <w:rPr>
                <w:rFonts w:ascii="Arial" w:hAnsi="Arial" w:cs="Arial"/>
                <w:color w:val="000000"/>
                <w:lang w:eastAsia="en-US"/>
              </w:rPr>
            </w:pPr>
            <w:r>
              <w:rPr>
                <w:rFonts w:cs="Arial" w:ascii="Arial" w:hAnsi="Arial"/>
                <w:color w:val="000000"/>
                <w:lang w:eastAsia="en-US"/>
              </w:rPr>
              <w:t>-0.62</w:t>
            </w:r>
          </w:p>
        </w:tc>
      </w:tr>
      <w:tr>
        <w:trPr>
          <w:trHeight w:val="252" w:hRule="atLeast"/>
        </w:trPr>
        <w:tc>
          <w:tcPr>
            <w:tcW w:w="970" w:type="dxa"/>
            <w:tcBorders/>
          </w:tcPr>
          <w:p>
            <w:pPr>
              <w:pStyle w:val="Normal"/>
              <w:jc w:val="center"/>
              <w:rPr>
                <w:rFonts w:ascii="Arial" w:hAnsi="Arial" w:cs="Arial"/>
                <w:b/>
                <w:color w:val="000000"/>
                <w:lang w:eastAsia="en-US"/>
              </w:rPr>
            </w:pPr>
            <w:r>
              <w:rPr>
                <w:rFonts w:cs="Arial" w:ascii="Arial" w:hAnsi="Arial"/>
                <w:b/>
                <w:color w:val="000000"/>
                <w:lang w:eastAsia="en-US"/>
              </w:rPr>
              <w:t>28.73</w:t>
            </w:r>
          </w:p>
        </w:tc>
        <w:tc>
          <w:tcPr>
            <w:tcW w:w="969" w:type="dxa"/>
            <w:tcBorders/>
          </w:tcPr>
          <w:p>
            <w:pPr>
              <w:pStyle w:val="Normal"/>
              <w:jc w:val="center"/>
              <w:rPr>
                <w:rFonts w:ascii="Arial" w:hAnsi="Arial" w:cs="Arial"/>
                <w:b/>
                <w:color w:val="000000"/>
                <w:lang w:eastAsia="en-US"/>
              </w:rPr>
            </w:pPr>
            <w:r>
              <w:rPr>
                <w:rFonts w:cs="Arial" w:ascii="Arial" w:hAnsi="Arial"/>
                <w:b/>
                <w:color w:val="000000"/>
                <w:lang w:eastAsia="en-US"/>
              </w:rPr>
              <w:t>29.98</w:t>
            </w:r>
          </w:p>
        </w:tc>
        <w:tc>
          <w:tcPr>
            <w:tcW w:w="970" w:type="dxa"/>
            <w:tcBorders/>
          </w:tcPr>
          <w:p>
            <w:pPr>
              <w:pStyle w:val="Normal"/>
              <w:jc w:val="center"/>
              <w:rPr>
                <w:rFonts w:ascii="Arial" w:hAnsi="Arial" w:cs="Arial"/>
                <w:b/>
                <w:color w:val="000000"/>
                <w:lang w:eastAsia="en-US"/>
              </w:rPr>
            </w:pPr>
            <w:r>
              <w:rPr>
                <w:rFonts w:cs="Arial" w:ascii="Arial" w:hAnsi="Arial"/>
                <w:b/>
                <w:color w:val="000000"/>
                <w:lang w:eastAsia="en-US"/>
              </w:rPr>
              <w:t>28.88</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0.08</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1.37</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0.08</w:t>
            </w:r>
          </w:p>
        </w:tc>
        <w:tc>
          <w:tcPr>
            <w:tcW w:w="1181" w:type="dxa"/>
            <w:tcBorders/>
          </w:tcPr>
          <w:p>
            <w:pPr>
              <w:pStyle w:val="Normal"/>
              <w:jc w:val="center"/>
              <w:rPr>
                <w:rFonts w:ascii="Arial" w:hAnsi="Arial" w:cs="Arial"/>
                <w:b/>
                <w:color w:val="000000"/>
                <w:lang w:eastAsia="en-US"/>
              </w:rPr>
            </w:pPr>
            <w:r>
              <w:rPr>
                <w:rFonts w:cs="Arial" w:ascii="Arial" w:hAnsi="Arial"/>
                <w:b/>
                <w:color w:val="000000"/>
                <w:lang w:eastAsia="en-US"/>
              </w:rPr>
              <w:t>28.81</w:t>
            </w:r>
          </w:p>
        </w:tc>
        <w:tc>
          <w:tcPr>
            <w:tcW w:w="1167" w:type="dxa"/>
            <w:tcBorders/>
          </w:tcPr>
          <w:p>
            <w:pPr>
              <w:pStyle w:val="Normal"/>
              <w:jc w:val="center"/>
              <w:rPr>
                <w:rFonts w:ascii="Arial" w:hAnsi="Arial" w:cs="Arial"/>
                <w:b/>
                <w:color w:val="000000"/>
                <w:lang w:eastAsia="en-US"/>
              </w:rPr>
            </w:pPr>
            <w:r>
              <w:rPr>
                <w:rFonts w:cs="Arial" w:ascii="Arial" w:hAnsi="Arial"/>
                <w:b/>
                <w:color w:val="000000"/>
                <w:lang w:eastAsia="en-US"/>
              </w:rPr>
              <w:t>31.35</w:t>
            </w:r>
          </w:p>
        </w:tc>
        <w:tc>
          <w:tcPr>
            <w:tcW w:w="1180" w:type="dxa"/>
            <w:tcBorders/>
          </w:tcPr>
          <w:p>
            <w:pPr>
              <w:pStyle w:val="Normal"/>
              <w:jc w:val="center"/>
              <w:rPr>
                <w:rFonts w:ascii="Arial" w:hAnsi="Arial" w:cs="Arial"/>
                <w:b/>
                <w:color w:val="000000"/>
                <w:lang w:eastAsia="en-US"/>
              </w:rPr>
            </w:pPr>
            <w:r>
              <w:rPr>
                <w:rFonts w:cs="Arial" w:ascii="Arial" w:hAnsi="Arial"/>
                <w:b/>
                <w:color w:val="000000"/>
                <w:lang w:eastAsia="en-US"/>
              </w:rPr>
              <w:t>28.96</w:t>
            </w:r>
          </w:p>
        </w:tc>
        <w:tc>
          <w:tcPr>
            <w:tcW w:w="1150" w:type="dxa"/>
            <w:tcBorders/>
          </w:tcPr>
          <w:p>
            <w:pPr>
              <w:pStyle w:val="Normal"/>
              <w:jc w:val="center"/>
              <w:rPr>
                <w:rFonts w:ascii="Arial" w:hAnsi="Arial" w:cs="Arial"/>
                <w:b/>
                <w:color w:val="000000"/>
                <w:lang w:eastAsia="en-US"/>
              </w:rPr>
            </w:pPr>
            <w:r>
              <w:rPr>
                <w:rFonts w:cs="Arial" w:ascii="Arial" w:hAnsi="Arial"/>
                <w:b/>
                <w:color w:val="000000"/>
                <w:lang w:eastAsia="en-US"/>
              </w:rPr>
              <w:t>0.52</w:t>
            </w:r>
          </w:p>
        </w:tc>
      </w:tr>
      <w:tr>
        <w:trPr>
          <w:trHeight w:val="252" w:hRule="atLeast"/>
        </w:trPr>
        <w:tc>
          <w:tcPr>
            <w:tcW w:w="970" w:type="dxa"/>
            <w:tcBorders/>
          </w:tcPr>
          <w:p>
            <w:pPr>
              <w:pStyle w:val="Normal"/>
              <w:jc w:val="center"/>
              <w:rPr>
                <w:rFonts w:ascii="Arial" w:hAnsi="Arial" w:cs="Arial"/>
                <w:color w:val="000000"/>
                <w:lang w:eastAsia="en-US"/>
              </w:rPr>
            </w:pPr>
            <w:r>
              <w:rPr>
                <w:rFonts w:cs="Arial" w:ascii="Arial" w:hAnsi="Arial"/>
                <w:color w:val="000000"/>
                <w:lang w:eastAsia="en-US"/>
              </w:rPr>
              <w:t>0.40</w:t>
            </w:r>
          </w:p>
        </w:tc>
        <w:tc>
          <w:tcPr>
            <w:tcW w:w="969" w:type="dxa"/>
            <w:tcBorders/>
          </w:tcPr>
          <w:p>
            <w:pPr>
              <w:pStyle w:val="Normal"/>
              <w:jc w:val="center"/>
              <w:rPr>
                <w:rFonts w:ascii="Arial" w:hAnsi="Arial" w:cs="Arial"/>
                <w:color w:val="000000"/>
                <w:lang w:eastAsia="en-US"/>
              </w:rPr>
            </w:pPr>
            <w:r>
              <w:rPr>
                <w:rFonts w:cs="Arial" w:ascii="Arial" w:hAnsi="Arial"/>
                <w:color w:val="000000"/>
                <w:lang w:eastAsia="en-US"/>
              </w:rPr>
              <w:t>0.35</w:t>
            </w:r>
          </w:p>
        </w:tc>
        <w:tc>
          <w:tcPr>
            <w:tcW w:w="970" w:type="dxa"/>
            <w:tcBorders/>
          </w:tcPr>
          <w:p>
            <w:pPr>
              <w:pStyle w:val="Normal"/>
              <w:jc w:val="center"/>
              <w:rPr>
                <w:rFonts w:ascii="Arial" w:hAnsi="Arial" w:cs="Arial"/>
                <w:color w:val="000000"/>
                <w:lang w:eastAsia="en-US"/>
              </w:rPr>
            </w:pPr>
            <w:r>
              <w:rPr>
                <w:rFonts w:cs="Arial" w:ascii="Arial" w:hAnsi="Arial"/>
                <w:color w:val="000000"/>
                <w:lang w:eastAsia="en-US"/>
              </w:rPr>
              <w:t>0.44</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0.03</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0.03</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0.03</w:t>
            </w:r>
          </w:p>
        </w:tc>
        <w:tc>
          <w:tcPr>
            <w:tcW w:w="1181" w:type="dxa"/>
            <w:tcBorders/>
          </w:tcPr>
          <w:p>
            <w:pPr>
              <w:pStyle w:val="Normal"/>
              <w:jc w:val="center"/>
              <w:rPr>
                <w:rFonts w:ascii="Arial" w:hAnsi="Arial" w:cs="Arial"/>
                <w:color w:val="000000"/>
                <w:lang w:eastAsia="en-US"/>
              </w:rPr>
            </w:pPr>
            <w:r>
              <w:rPr>
                <w:rFonts w:cs="Arial" w:ascii="Arial" w:hAnsi="Arial"/>
                <w:color w:val="000000"/>
                <w:lang w:eastAsia="en-US"/>
              </w:rPr>
              <w:t>0.43</w:t>
            </w:r>
          </w:p>
        </w:tc>
        <w:tc>
          <w:tcPr>
            <w:tcW w:w="1167" w:type="dxa"/>
            <w:tcBorders/>
          </w:tcPr>
          <w:p>
            <w:pPr>
              <w:pStyle w:val="Normal"/>
              <w:jc w:val="center"/>
              <w:rPr>
                <w:rFonts w:ascii="Arial" w:hAnsi="Arial" w:cs="Arial"/>
                <w:color w:val="000000"/>
                <w:lang w:eastAsia="en-US"/>
              </w:rPr>
            </w:pPr>
            <w:r>
              <w:rPr>
                <w:rFonts w:cs="Arial" w:ascii="Arial" w:hAnsi="Arial"/>
                <w:color w:val="000000"/>
                <w:lang w:eastAsia="en-US"/>
              </w:rPr>
              <w:t>0.38</w:t>
            </w:r>
          </w:p>
        </w:tc>
        <w:tc>
          <w:tcPr>
            <w:tcW w:w="1180" w:type="dxa"/>
            <w:tcBorders/>
          </w:tcPr>
          <w:p>
            <w:pPr>
              <w:pStyle w:val="Normal"/>
              <w:jc w:val="center"/>
              <w:rPr>
                <w:rFonts w:ascii="Arial" w:hAnsi="Arial" w:cs="Arial"/>
                <w:color w:val="000000"/>
                <w:lang w:eastAsia="en-US"/>
              </w:rPr>
            </w:pPr>
            <w:r>
              <w:rPr>
                <w:rFonts w:cs="Arial" w:ascii="Arial" w:hAnsi="Arial"/>
                <w:color w:val="000000"/>
                <w:lang w:eastAsia="en-US"/>
              </w:rPr>
              <w:t>0.47</w:t>
            </w:r>
          </w:p>
        </w:tc>
        <w:tc>
          <w:tcPr>
            <w:tcW w:w="1150" w:type="dxa"/>
            <w:tcBorders/>
          </w:tcPr>
          <w:p>
            <w:pPr>
              <w:pStyle w:val="Normal"/>
              <w:jc w:val="center"/>
              <w:rPr>
                <w:rFonts w:ascii="Arial" w:hAnsi="Arial" w:cs="Arial"/>
                <w:color w:val="000000"/>
                <w:lang w:eastAsia="en-US"/>
              </w:rPr>
            </w:pPr>
            <w:r>
              <w:rPr>
                <w:rFonts w:cs="Arial" w:ascii="Arial" w:hAnsi="Arial"/>
                <w:color w:val="000000"/>
                <w:lang w:eastAsia="en-US"/>
              </w:rPr>
              <w:t>8.12</w:t>
            </w:r>
          </w:p>
        </w:tc>
      </w:tr>
      <w:tr>
        <w:trPr>
          <w:trHeight w:val="252" w:hRule="atLeast"/>
        </w:trPr>
        <w:tc>
          <w:tcPr>
            <w:tcW w:w="970" w:type="dxa"/>
            <w:tcBorders/>
          </w:tcPr>
          <w:p>
            <w:pPr>
              <w:pStyle w:val="Normal"/>
              <w:jc w:val="center"/>
              <w:rPr>
                <w:rFonts w:ascii="Arial" w:hAnsi="Arial" w:cs="Arial"/>
                <w:color w:val="000000"/>
                <w:lang w:eastAsia="en-US"/>
              </w:rPr>
            </w:pPr>
            <w:r>
              <w:rPr>
                <w:rFonts w:cs="Arial" w:ascii="Arial" w:hAnsi="Arial"/>
                <w:color w:val="000000"/>
                <w:lang w:eastAsia="en-US"/>
              </w:rPr>
              <w:t>18.37</w:t>
            </w:r>
          </w:p>
        </w:tc>
        <w:tc>
          <w:tcPr>
            <w:tcW w:w="969" w:type="dxa"/>
            <w:tcBorders/>
          </w:tcPr>
          <w:p>
            <w:pPr>
              <w:pStyle w:val="Normal"/>
              <w:jc w:val="center"/>
              <w:rPr>
                <w:rFonts w:ascii="Arial" w:hAnsi="Arial" w:cs="Arial"/>
                <w:color w:val="000000"/>
                <w:lang w:eastAsia="en-US"/>
              </w:rPr>
            </w:pPr>
            <w:r>
              <w:rPr>
                <w:rFonts w:cs="Arial" w:ascii="Arial" w:hAnsi="Arial"/>
                <w:color w:val="000000"/>
                <w:lang w:eastAsia="en-US"/>
              </w:rPr>
              <w:t>17.79</w:t>
            </w:r>
          </w:p>
        </w:tc>
        <w:tc>
          <w:tcPr>
            <w:tcW w:w="970" w:type="dxa"/>
            <w:tcBorders/>
          </w:tcPr>
          <w:p>
            <w:pPr>
              <w:pStyle w:val="Normal"/>
              <w:jc w:val="center"/>
              <w:rPr>
                <w:rFonts w:ascii="Arial" w:hAnsi="Arial" w:cs="Arial"/>
                <w:color w:val="000000"/>
                <w:lang w:eastAsia="en-US"/>
              </w:rPr>
            </w:pPr>
            <w:r>
              <w:rPr>
                <w:rFonts w:cs="Arial" w:ascii="Arial" w:hAnsi="Arial"/>
                <w:color w:val="000000"/>
                <w:lang w:eastAsia="en-US"/>
              </w:rPr>
              <w:t>18.26</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0.05</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0.04</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0.04</w:t>
            </w:r>
          </w:p>
        </w:tc>
        <w:tc>
          <w:tcPr>
            <w:tcW w:w="1181" w:type="dxa"/>
            <w:tcBorders/>
          </w:tcPr>
          <w:p>
            <w:pPr>
              <w:pStyle w:val="Normal"/>
              <w:jc w:val="center"/>
              <w:rPr>
                <w:rFonts w:ascii="Arial" w:hAnsi="Arial" w:cs="Arial"/>
                <w:color w:val="000000"/>
                <w:lang w:eastAsia="en-US"/>
              </w:rPr>
            </w:pPr>
            <w:r>
              <w:rPr>
                <w:rFonts w:cs="Arial" w:ascii="Arial" w:hAnsi="Arial"/>
                <w:color w:val="000000"/>
                <w:lang w:eastAsia="en-US"/>
              </w:rPr>
              <w:t>18.41</w:t>
            </w:r>
          </w:p>
        </w:tc>
        <w:tc>
          <w:tcPr>
            <w:tcW w:w="1167" w:type="dxa"/>
            <w:tcBorders/>
          </w:tcPr>
          <w:p>
            <w:pPr>
              <w:pStyle w:val="Normal"/>
              <w:jc w:val="center"/>
              <w:rPr>
                <w:rFonts w:ascii="Arial" w:hAnsi="Arial" w:cs="Arial"/>
                <w:color w:val="000000"/>
                <w:lang w:eastAsia="en-US"/>
              </w:rPr>
            </w:pPr>
            <w:r>
              <w:rPr>
                <w:rFonts w:cs="Arial" w:ascii="Arial" w:hAnsi="Arial"/>
                <w:color w:val="000000"/>
                <w:lang w:eastAsia="en-US"/>
              </w:rPr>
              <w:t>17.84</w:t>
            </w:r>
          </w:p>
        </w:tc>
        <w:tc>
          <w:tcPr>
            <w:tcW w:w="1180" w:type="dxa"/>
            <w:tcBorders/>
          </w:tcPr>
          <w:p>
            <w:pPr>
              <w:pStyle w:val="Normal"/>
              <w:jc w:val="center"/>
              <w:rPr>
                <w:rFonts w:ascii="Arial" w:hAnsi="Arial" w:cs="Arial"/>
                <w:color w:val="000000"/>
                <w:lang w:eastAsia="en-US"/>
              </w:rPr>
            </w:pPr>
            <w:r>
              <w:rPr>
                <w:rFonts w:cs="Arial" w:ascii="Arial" w:hAnsi="Arial"/>
                <w:color w:val="000000"/>
                <w:lang w:eastAsia="en-US"/>
              </w:rPr>
              <w:t>18.31</w:t>
            </w:r>
          </w:p>
        </w:tc>
        <w:tc>
          <w:tcPr>
            <w:tcW w:w="1150" w:type="dxa"/>
            <w:tcBorders/>
          </w:tcPr>
          <w:p>
            <w:pPr>
              <w:pStyle w:val="Normal"/>
              <w:jc w:val="center"/>
              <w:rPr>
                <w:rFonts w:ascii="Arial" w:hAnsi="Arial" w:cs="Arial"/>
                <w:color w:val="000000"/>
                <w:lang w:eastAsia="en-US"/>
              </w:rPr>
            </w:pPr>
            <w:r>
              <w:rPr>
                <w:rFonts w:cs="Arial" w:ascii="Arial" w:hAnsi="Arial"/>
                <w:color w:val="000000"/>
                <w:lang w:eastAsia="en-US"/>
              </w:rPr>
              <w:t>-0.58</w:t>
            </w:r>
          </w:p>
        </w:tc>
      </w:tr>
      <w:tr>
        <w:trPr>
          <w:trHeight w:val="252" w:hRule="atLeast"/>
        </w:trPr>
        <w:tc>
          <w:tcPr>
            <w:tcW w:w="970" w:type="dxa"/>
            <w:tcBorders/>
          </w:tcPr>
          <w:p>
            <w:pPr>
              <w:pStyle w:val="Normal"/>
              <w:jc w:val="center"/>
              <w:rPr>
                <w:rFonts w:ascii="Arial" w:hAnsi="Arial" w:cs="Arial"/>
                <w:b/>
                <w:color w:val="000000"/>
                <w:lang w:eastAsia="en-US"/>
              </w:rPr>
            </w:pPr>
            <w:r>
              <w:rPr>
                <w:rFonts w:cs="Arial" w:ascii="Arial" w:hAnsi="Arial"/>
                <w:b/>
                <w:color w:val="000000"/>
                <w:lang w:eastAsia="en-US"/>
              </w:rPr>
              <w:t>30.52</w:t>
            </w:r>
          </w:p>
        </w:tc>
        <w:tc>
          <w:tcPr>
            <w:tcW w:w="969" w:type="dxa"/>
            <w:tcBorders/>
          </w:tcPr>
          <w:p>
            <w:pPr>
              <w:pStyle w:val="Normal"/>
              <w:jc w:val="center"/>
              <w:rPr>
                <w:rFonts w:ascii="Arial" w:hAnsi="Arial" w:cs="Arial"/>
                <w:b/>
                <w:color w:val="000000"/>
                <w:lang w:eastAsia="en-US"/>
              </w:rPr>
            </w:pPr>
            <w:r>
              <w:rPr>
                <w:rFonts w:cs="Arial" w:ascii="Arial" w:hAnsi="Arial"/>
                <w:b/>
                <w:color w:val="000000"/>
                <w:lang w:eastAsia="en-US"/>
              </w:rPr>
              <w:t>31.26</w:t>
            </w:r>
          </w:p>
        </w:tc>
        <w:tc>
          <w:tcPr>
            <w:tcW w:w="970" w:type="dxa"/>
            <w:tcBorders/>
          </w:tcPr>
          <w:p>
            <w:pPr>
              <w:pStyle w:val="Normal"/>
              <w:jc w:val="center"/>
              <w:rPr>
                <w:rFonts w:ascii="Arial" w:hAnsi="Arial" w:cs="Arial"/>
                <w:b/>
                <w:color w:val="000000"/>
                <w:lang w:eastAsia="en-US"/>
              </w:rPr>
            </w:pPr>
            <w:r>
              <w:rPr>
                <w:rFonts w:cs="Arial" w:ascii="Arial" w:hAnsi="Arial"/>
                <w:b/>
                <w:color w:val="000000"/>
                <w:lang w:eastAsia="en-US"/>
              </w:rPr>
              <w:t>31.12</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0.15</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0.15</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0.16</w:t>
            </w:r>
          </w:p>
        </w:tc>
        <w:tc>
          <w:tcPr>
            <w:tcW w:w="1181" w:type="dxa"/>
            <w:tcBorders/>
          </w:tcPr>
          <w:p>
            <w:pPr>
              <w:pStyle w:val="Normal"/>
              <w:jc w:val="center"/>
              <w:rPr>
                <w:rFonts w:ascii="Arial" w:hAnsi="Arial" w:cs="Arial"/>
                <w:b/>
                <w:color w:val="000000"/>
                <w:lang w:eastAsia="en-US"/>
              </w:rPr>
            </w:pPr>
            <w:r>
              <w:rPr>
                <w:rFonts w:cs="Arial" w:ascii="Arial" w:hAnsi="Arial"/>
                <w:b/>
                <w:color w:val="000000"/>
                <w:lang w:eastAsia="en-US"/>
              </w:rPr>
              <w:t>30.67</w:t>
            </w:r>
          </w:p>
        </w:tc>
        <w:tc>
          <w:tcPr>
            <w:tcW w:w="1167" w:type="dxa"/>
            <w:tcBorders/>
          </w:tcPr>
          <w:p>
            <w:pPr>
              <w:pStyle w:val="Normal"/>
              <w:jc w:val="center"/>
              <w:rPr>
                <w:rFonts w:ascii="Arial" w:hAnsi="Arial" w:cs="Arial"/>
                <w:b/>
                <w:color w:val="000000"/>
                <w:lang w:eastAsia="en-US"/>
              </w:rPr>
            </w:pPr>
            <w:r>
              <w:rPr>
                <w:rFonts w:cs="Arial" w:ascii="Arial" w:hAnsi="Arial"/>
                <w:b/>
                <w:color w:val="000000"/>
                <w:lang w:eastAsia="en-US"/>
              </w:rPr>
              <w:t>31.42</w:t>
            </w:r>
          </w:p>
        </w:tc>
        <w:tc>
          <w:tcPr>
            <w:tcW w:w="1180" w:type="dxa"/>
            <w:tcBorders/>
          </w:tcPr>
          <w:p>
            <w:pPr>
              <w:pStyle w:val="Normal"/>
              <w:jc w:val="center"/>
              <w:rPr>
                <w:rFonts w:ascii="Arial" w:hAnsi="Arial" w:cs="Arial"/>
                <w:b/>
                <w:color w:val="000000"/>
                <w:lang w:eastAsia="en-US"/>
              </w:rPr>
            </w:pPr>
            <w:r>
              <w:rPr>
                <w:rFonts w:cs="Arial" w:ascii="Arial" w:hAnsi="Arial"/>
                <w:b/>
                <w:color w:val="000000"/>
                <w:lang w:eastAsia="en-US"/>
              </w:rPr>
              <w:t>31.28</w:t>
            </w:r>
          </w:p>
        </w:tc>
        <w:tc>
          <w:tcPr>
            <w:tcW w:w="1150" w:type="dxa"/>
            <w:tcBorders/>
          </w:tcPr>
          <w:p>
            <w:pPr>
              <w:pStyle w:val="Normal"/>
              <w:jc w:val="center"/>
              <w:rPr>
                <w:rFonts w:ascii="Arial" w:hAnsi="Arial" w:cs="Arial"/>
                <w:b/>
                <w:color w:val="000000"/>
                <w:lang w:eastAsia="en-US"/>
              </w:rPr>
            </w:pPr>
            <w:r>
              <w:rPr>
                <w:rFonts w:cs="Arial" w:ascii="Arial" w:hAnsi="Arial"/>
                <w:b/>
                <w:color w:val="000000"/>
                <w:lang w:eastAsia="en-US"/>
              </w:rPr>
              <w:t>2.00</w:t>
            </w:r>
          </w:p>
        </w:tc>
      </w:tr>
      <w:tr>
        <w:trPr>
          <w:trHeight w:val="252" w:hRule="atLeast"/>
        </w:trPr>
        <w:tc>
          <w:tcPr>
            <w:tcW w:w="970" w:type="dxa"/>
            <w:tcBorders/>
          </w:tcPr>
          <w:p>
            <w:pPr>
              <w:pStyle w:val="Normal"/>
              <w:jc w:val="center"/>
              <w:rPr>
                <w:rFonts w:ascii="Arial" w:hAnsi="Arial" w:cs="Arial"/>
                <w:color w:val="000000"/>
                <w:lang w:eastAsia="en-US"/>
              </w:rPr>
            </w:pPr>
            <w:r>
              <w:rPr>
                <w:rFonts w:cs="Arial" w:ascii="Arial" w:hAnsi="Arial"/>
                <w:color w:val="000000"/>
                <w:lang w:eastAsia="en-US"/>
              </w:rPr>
              <w:t>0.00</w:t>
            </w:r>
          </w:p>
        </w:tc>
        <w:tc>
          <w:tcPr>
            <w:tcW w:w="969" w:type="dxa"/>
            <w:tcBorders/>
          </w:tcPr>
          <w:p>
            <w:pPr>
              <w:pStyle w:val="Normal"/>
              <w:jc w:val="center"/>
              <w:rPr>
                <w:rFonts w:ascii="Arial" w:hAnsi="Arial" w:cs="Arial"/>
                <w:color w:val="000000"/>
                <w:lang w:eastAsia="en-US"/>
              </w:rPr>
            </w:pPr>
            <w:r>
              <w:rPr>
                <w:rFonts w:cs="Arial" w:ascii="Arial" w:hAnsi="Arial"/>
                <w:color w:val="000000"/>
                <w:lang w:eastAsia="en-US"/>
              </w:rPr>
              <w:t>0.00</w:t>
            </w:r>
          </w:p>
        </w:tc>
        <w:tc>
          <w:tcPr>
            <w:tcW w:w="970" w:type="dxa"/>
            <w:tcBorders/>
          </w:tcPr>
          <w:p>
            <w:pPr>
              <w:pStyle w:val="Normal"/>
              <w:jc w:val="center"/>
              <w:rPr>
                <w:rFonts w:ascii="Arial" w:hAnsi="Arial" w:cs="Arial"/>
                <w:color w:val="000000"/>
                <w:lang w:eastAsia="en-US"/>
              </w:rPr>
            </w:pPr>
            <w:r>
              <w:rPr>
                <w:rFonts w:cs="Arial" w:ascii="Arial" w:hAnsi="Arial"/>
                <w:color w:val="000000"/>
                <w:lang w:eastAsia="en-US"/>
              </w:rPr>
              <w:t>0.26</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0.05</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0.06</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0.06</w:t>
            </w:r>
          </w:p>
        </w:tc>
        <w:tc>
          <w:tcPr>
            <w:tcW w:w="1181" w:type="dxa"/>
            <w:tcBorders/>
          </w:tcPr>
          <w:p>
            <w:pPr>
              <w:pStyle w:val="Normal"/>
              <w:jc w:val="center"/>
              <w:rPr>
                <w:rFonts w:ascii="Arial" w:hAnsi="Arial" w:cs="Arial"/>
                <w:color w:val="000000"/>
                <w:lang w:eastAsia="en-US"/>
              </w:rPr>
            </w:pPr>
            <w:r>
              <w:rPr>
                <w:rFonts w:cs="Arial" w:ascii="Arial" w:hAnsi="Arial"/>
                <w:color w:val="000000"/>
                <w:lang w:eastAsia="en-US"/>
              </w:rPr>
              <w:t>0.05</w:t>
            </w:r>
          </w:p>
        </w:tc>
        <w:tc>
          <w:tcPr>
            <w:tcW w:w="1167" w:type="dxa"/>
            <w:tcBorders/>
          </w:tcPr>
          <w:p>
            <w:pPr>
              <w:pStyle w:val="Normal"/>
              <w:jc w:val="center"/>
              <w:rPr>
                <w:rFonts w:ascii="Arial" w:hAnsi="Arial" w:cs="Arial"/>
                <w:color w:val="000000"/>
                <w:lang w:eastAsia="en-US"/>
              </w:rPr>
            </w:pPr>
            <w:r>
              <w:rPr>
                <w:rFonts w:cs="Arial" w:ascii="Arial" w:hAnsi="Arial"/>
                <w:color w:val="000000"/>
                <w:lang w:eastAsia="en-US"/>
              </w:rPr>
              <w:t>0.06</w:t>
            </w:r>
          </w:p>
        </w:tc>
        <w:tc>
          <w:tcPr>
            <w:tcW w:w="1180" w:type="dxa"/>
            <w:tcBorders/>
          </w:tcPr>
          <w:p>
            <w:pPr>
              <w:pStyle w:val="Normal"/>
              <w:jc w:val="center"/>
              <w:rPr>
                <w:rFonts w:ascii="Arial" w:hAnsi="Arial" w:cs="Arial"/>
                <w:color w:val="000000"/>
                <w:lang w:eastAsia="en-US"/>
              </w:rPr>
            </w:pPr>
            <w:r>
              <w:rPr>
                <w:rFonts w:cs="Arial" w:ascii="Arial" w:hAnsi="Arial"/>
                <w:color w:val="000000"/>
                <w:lang w:eastAsia="en-US"/>
              </w:rPr>
              <w:t>0.32</w:t>
            </w:r>
          </w:p>
        </w:tc>
        <w:tc>
          <w:tcPr>
            <w:tcW w:w="1150" w:type="dxa"/>
            <w:tcBorders/>
          </w:tcPr>
          <w:p>
            <w:pPr>
              <w:pStyle w:val="Normal"/>
              <w:jc w:val="center"/>
              <w:rPr>
                <w:rFonts w:ascii="Arial" w:hAnsi="Arial" w:cs="Arial"/>
                <w:color w:val="000000"/>
                <w:lang w:eastAsia="en-US"/>
              </w:rPr>
            </w:pPr>
            <w:r>
              <w:rPr>
                <w:rFonts w:cs="Arial" w:ascii="Arial" w:hAnsi="Arial"/>
                <w:color w:val="000000"/>
                <w:lang w:eastAsia="en-US"/>
              </w:rPr>
              <w:t>496.23</w:t>
            </w:r>
          </w:p>
        </w:tc>
      </w:tr>
      <w:tr>
        <w:trPr>
          <w:trHeight w:val="252" w:hRule="atLeast"/>
        </w:trPr>
        <w:tc>
          <w:tcPr>
            <w:tcW w:w="970" w:type="dxa"/>
            <w:tcBorders/>
          </w:tcPr>
          <w:p>
            <w:pPr>
              <w:pStyle w:val="Normal"/>
              <w:jc w:val="center"/>
              <w:rPr>
                <w:rFonts w:ascii="Arial" w:hAnsi="Arial" w:cs="Arial"/>
                <w:color w:val="000000"/>
                <w:lang w:eastAsia="en-US"/>
              </w:rPr>
            </w:pPr>
            <w:r>
              <w:rPr>
                <w:rFonts w:cs="Arial" w:ascii="Arial" w:hAnsi="Arial"/>
                <w:color w:val="000000"/>
                <w:lang w:eastAsia="en-US"/>
              </w:rPr>
              <w:t>28.18</w:t>
            </w:r>
          </w:p>
        </w:tc>
        <w:tc>
          <w:tcPr>
            <w:tcW w:w="969" w:type="dxa"/>
            <w:tcBorders/>
          </w:tcPr>
          <w:p>
            <w:pPr>
              <w:pStyle w:val="Normal"/>
              <w:jc w:val="center"/>
              <w:rPr>
                <w:rFonts w:ascii="Arial" w:hAnsi="Arial" w:cs="Arial"/>
                <w:color w:val="000000"/>
                <w:lang w:eastAsia="en-US"/>
              </w:rPr>
            </w:pPr>
            <w:r>
              <w:rPr>
                <w:rFonts w:cs="Arial" w:ascii="Arial" w:hAnsi="Arial"/>
                <w:color w:val="000000"/>
                <w:lang w:eastAsia="en-US"/>
              </w:rPr>
              <w:t>28.61</w:t>
            </w:r>
          </w:p>
        </w:tc>
        <w:tc>
          <w:tcPr>
            <w:tcW w:w="970" w:type="dxa"/>
            <w:tcBorders/>
          </w:tcPr>
          <w:p>
            <w:pPr>
              <w:pStyle w:val="Normal"/>
              <w:jc w:val="center"/>
              <w:rPr>
                <w:rFonts w:ascii="Arial" w:hAnsi="Arial" w:cs="Arial"/>
                <w:color w:val="000000"/>
                <w:lang w:eastAsia="en-US"/>
              </w:rPr>
            </w:pPr>
            <w:r>
              <w:rPr>
                <w:rFonts w:cs="Arial" w:ascii="Arial" w:hAnsi="Arial"/>
                <w:color w:val="000000"/>
                <w:lang w:eastAsia="en-US"/>
              </w:rPr>
              <w:t>28.95</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0.08</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0.08</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0.08</w:t>
            </w:r>
          </w:p>
        </w:tc>
        <w:tc>
          <w:tcPr>
            <w:tcW w:w="1181" w:type="dxa"/>
            <w:tcBorders/>
          </w:tcPr>
          <w:p>
            <w:pPr>
              <w:pStyle w:val="Normal"/>
              <w:jc w:val="center"/>
              <w:rPr>
                <w:rFonts w:ascii="Arial" w:hAnsi="Arial" w:cs="Arial"/>
                <w:color w:val="000000"/>
                <w:lang w:eastAsia="en-US"/>
              </w:rPr>
            </w:pPr>
            <w:r>
              <w:rPr>
                <w:rFonts w:cs="Arial" w:ascii="Arial" w:hAnsi="Arial"/>
                <w:color w:val="000000"/>
                <w:lang w:eastAsia="en-US"/>
              </w:rPr>
              <w:t>28.26</w:t>
            </w:r>
          </w:p>
        </w:tc>
        <w:tc>
          <w:tcPr>
            <w:tcW w:w="1167" w:type="dxa"/>
            <w:tcBorders/>
          </w:tcPr>
          <w:p>
            <w:pPr>
              <w:pStyle w:val="Normal"/>
              <w:jc w:val="center"/>
              <w:rPr>
                <w:rFonts w:ascii="Arial" w:hAnsi="Arial" w:cs="Arial"/>
                <w:color w:val="000000"/>
                <w:lang w:eastAsia="en-US"/>
              </w:rPr>
            </w:pPr>
            <w:r>
              <w:rPr>
                <w:rFonts w:cs="Arial" w:ascii="Arial" w:hAnsi="Arial"/>
                <w:color w:val="000000"/>
                <w:lang w:eastAsia="en-US"/>
              </w:rPr>
              <w:t>28.69</w:t>
            </w:r>
          </w:p>
        </w:tc>
        <w:tc>
          <w:tcPr>
            <w:tcW w:w="1180" w:type="dxa"/>
            <w:tcBorders/>
          </w:tcPr>
          <w:p>
            <w:pPr>
              <w:pStyle w:val="Normal"/>
              <w:jc w:val="center"/>
              <w:rPr>
                <w:rFonts w:ascii="Arial" w:hAnsi="Arial" w:cs="Arial"/>
                <w:color w:val="000000"/>
                <w:lang w:eastAsia="en-US"/>
              </w:rPr>
            </w:pPr>
            <w:r>
              <w:rPr>
                <w:rFonts w:cs="Arial" w:ascii="Arial" w:hAnsi="Arial"/>
                <w:color w:val="000000"/>
                <w:lang w:eastAsia="en-US"/>
              </w:rPr>
              <w:t>29.04</w:t>
            </w:r>
          </w:p>
        </w:tc>
        <w:tc>
          <w:tcPr>
            <w:tcW w:w="1150" w:type="dxa"/>
            <w:tcBorders/>
          </w:tcPr>
          <w:p>
            <w:pPr>
              <w:pStyle w:val="Normal"/>
              <w:jc w:val="center"/>
              <w:rPr>
                <w:rFonts w:ascii="Arial" w:hAnsi="Arial" w:cs="Arial"/>
                <w:color w:val="000000"/>
                <w:lang w:eastAsia="en-US"/>
              </w:rPr>
            </w:pPr>
            <w:r>
              <w:rPr>
                <w:rFonts w:cs="Arial" w:ascii="Arial" w:hAnsi="Arial"/>
                <w:color w:val="000000"/>
                <w:lang w:eastAsia="en-US"/>
              </w:rPr>
              <w:t>2.75</w:t>
            </w:r>
          </w:p>
        </w:tc>
      </w:tr>
      <w:tr>
        <w:trPr>
          <w:trHeight w:val="252" w:hRule="atLeast"/>
        </w:trPr>
        <w:tc>
          <w:tcPr>
            <w:tcW w:w="970" w:type="dxa"/>
            <w:tcBorders/>
          </w:tcPr>
          <w:p>
            <w:pPr>
              <w:pStyle w:val="Normal"/>
              <w:jc w:val="center"/>
              <w:rPr>
                <w:rFonts w:ascii="Arial" w:hAnsi="Arial" w:cs="Arial"/>
                <w:b/>
                <w:color w:val="000000"/>
                <w:lang w:eastAsia="en-US"/>
              </w:rPr>
            </w:pPr>
            <w:r>
              <w:rPr>
                <w:rFonts w:cs="Arial" w:ascii="Arial" w:hAnsi="Arial"/>
                <w:b/>
                <w:color w:val="000000"/>
                <w:lang w:eastAsia="en-US"/>
              </w:rPr>
              <w:t>9.09</w:t>
            </w:r>
          </w:p>
        </w:tc>
        <w:tc>
          <w:tcPr>
            <w:tcW w:w="969" w:type="dxa"/>
            <w:tcBorders/>
          </w:tcPr>
          <w:p>
            <w:pPr>
              <w:pStyle w:val="Normal"/>
              <w:jc w:val="center"/>
              <w:rPr>
                <w:rFonts w:ascii="Arial" w:hAnsi="Arial" w:cs="Arial"/>
                <w:b/>
                <w:color w:val="000000"/>
                <w:lang w:eastAsia="en-US"/>
              </w:rPr>
            </w:pPr>
            <w:r>
              <w:rPr>
                <w:rFonts w:cs="Arial" w:ascii="Arial" w:hAnsi="Arial"/>
                <w:b/>
                <w:color w:val="000000"/>
                <w:lang w:eastAsia="en-US"/>
              </w:rPr>
              <w:t>10.56</w:t>
            </w:r>
          </w:p>
        </w:tc>
        <w:tc>
          <w:tcPr>
            <w:tcW w:w="970" w:type="dxa"/>
            <w:tcBorders/>
          </w:tcPr>
          <w:p>
            <w:pPr>
              <w:pStyle w:val="Normal"/>
              <w:jc w:val="center"/>
              <w:rPr>
                <w:rFonts w:ascii="Arial" w:hAnsi="Arial" w:cs="Arial"/>
                <w:b/>
                <w:color w:val="000000"/>
                <w:lang w:eastAsia="en-US"/>
              </w:rPr>
            </w:pPr>
            <w:r>
              <w:rPr>
                <w:rFonts w:cs="Arial" w:ascii="Arial" w:hAnsi="Arial"/>
                <w:b/>
                <w:color w:val="000000"/>
                <w:lang w:eastAsia="en-US"/>
              </w:rPr>
              <w:t>9.66</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0.00</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0.00</w:t>
            </w:r>
          </w:p>
        </w:tc>
        <w:tc>
          <w:tcPr>
            <w:tcW w:w="1075" w:type="dxa"/>
            <w:tcBorders/>
          </w:tcPr>
          <w:p>
            <w:pPr>
              <w:pStyle w:val="Normal"/>
              <w:jc w:val="center"/>
              <w:rPr>
                <w:rFonts w:ascii="Arial" w:hAnsi="Arial" w:cs="Arial"/>
                <w:b/>
                <w:color w:val="000000"/>
                <w:lang w:eastAsia="en-US"/>
              </w:rPr>
            </w:pPr>
            <w:r>
              <w:rPr>
                <w:rFonts w:cs="Arial" w:ascii="Arial" w:hAnsi="Arial"/>
                <w:b/>
                <w:color w:val="000000"/>
                <w:lang w:eastAsia="en-US"/>
              </w:rPr>
              <w:t>0.00</w:t>
            </w:r>
          </w:p>
        </w:tc>
        <w:tc>
          <w:tcPr>
            <w:tcW w:w="1181" w:type="dxa"/>
            <w:tcBorders/>
          </w:tcPr>
          <w:p>
            <w:pPr>
              <w:pStyle w:val="Normal"/>
              <w:jc w:val="center"/>
              <w:rPr>
                <w:rFonts w:ascii="Arial" w:hAnsi="Arial" w:cs="Arial"/>
                <w:b/>
                <w:color w:val="000000"/>
                <w:lang w:eastAsia="en-US"/>
              </w:rPr>
            </w:pPr>
            <w:r>
              <w:rPr>
                <w:rFonts w:cs="Arial" w:ascii="Arial" w:hAnsi="Arial"/>
                <w:b/>
                <w:color w:val="000000"/>
                <w:lang w:eastAsia="en-US"/>
              </w:rPr>
              <w:t>9.09</w:t>
            </w:r>
          </w:p>
        </w:tc>
        <w:tc>
          <w:tcPr>
            <w:tcW w:w="1167" w:type="dxa"/>
            <w:tcBorders/>
          </w:tcPr>
          <w:p>
            <w:pPr>
              <w:pStyle w:val="Normal"/>
              <w:jc w:val="center"/>
              <w:rPr>
                <w:rFonts w:ascii="Arial" w:hAnsi="Arial" w:cs="Arial"/>
                <w:b/>
                <w:color w:val="000000"/>
                <w:lang w:eastAsia="en-US"/>
              </w:rPr>
            </w:pPr>
            <w:r>
              <w:rPr>
                <w:rFonts w:cs="Arial" w:ascii="Arial" w:hAnsi="Arial"/>
                <w:b/>
                <w:color w:val="000000"/>
                <w:lang w:eastAsia="en-US"/>
              </w:rPr>
              <w:t>10.56</w:t>
            </w:r>
          </w:p>
        </w:tc>
        <w:tc>
          <w:tcPr>
            <w:tcW w:w="1180" w:type="dxa"/>
            <w:tcBorders/>
          </w:tcPr>
          <w:p>
            <w:pPr>
              <w:pStyle w:val="Normal"/>
              <w:jc w:val="center"/>
              <w:rPr>
                <w:rFonts w:ascii="Arial" w:hAnsi="Arial" w:cs="Arial"/>
                <w:b/>
                <w:color w:val="000000"/>
                <w:lang w:eastAsia="en-US"/>
              </w:rPr>
            </w:pPr>
            <w:r>
              <w:rPr>
                <w:rFonts w:cs="Arial" w:ascii="Arial" w:hAnsi="Arial"/>
                <w:b/>
                <w:color w:val="000000"/>
                <w:lang w:eastAsia="en-US"/>
              </w:rPr>
              <w:t>9.66</w:t>
            </w:r>
          </w:p>
        </w:tc>
        <w:tc>
          <w:tcPr>
            <w:tcW w:w="1150" w:type="dxa"/>
            <w:tcBorders/>
          </w:tcPr>
          <w:p>
            <w:pPr>
              <w:pStyle w:val="Normal"/>
              <w:jc w:val="center"/>
              <w:rPr>
                <w:rFonts w:ascii="Arial" w:hAnsi="Arial" w:cs="Arial"/>
                <w:b/>
                <w:color w:val="000000"/>
                <w:lang w:eastAsia="en-US"/>
              </w:rPr>
            </w:pPr>
            <w:r>
              <w:rPr>
                <w:rFonts w:cs="Arial" w:ascii="Arial" w:hAnsi="Arial"/>
                <w:b/>
                <w:color w:val="000000"/>
                <w:lang w:eastAsia="en-US"/>
              </w:rPr>
              <w:t>6.31</w:t>
            </w:r>
          </w:p>
        </w:tc>
      </w:tr>
      <w:tr>
        <w:trPr>
          <w:trHeight w:val="252" w:hRule="atLeast"/>
        </w:trPr>
        <w:tc>
          <w:tcPr>
            <w:tcW w:w="970" w:type="dxa"/>
            <w:tcBorders/>
          </w:tcPr>
          <w:p>
            <w:pPr>
              <w:pStyle w:val="Normal"/>
              <w:jc w:val="center"/>
              <w:rPr>
                <w:rFonts w:ascii="Arial" w:hAnsi="Arial" w:cs="Arial"/>
                <w:color w:val="000000"/>
                <w:lang w:eastAsia="en-US"/>
              </w:rPr>
            </w:pPr>
            <w:r>
              <w:rPr>
                <w:rFonts w:cs="Arial" w:ascii="Arial" w:hAnsi="Arial"/>
                <w:color w:val="000000"/>
                <w:lang w:eastAsia="en-US"/>
              </w:rPr>
              <w:t>0.21</w:t>
            </w:r>
          </w:p>
        </w:tc>
        <w:tc>
          <w:tcPr>
            <w:tcW w:w="969" w:type="dxa"/>
            <w:tcBorders/>
          </w:tcPr>
          <w:p>
            <w:pPr>
              <w:pStyle w:val="Normal"/>
              <w:jc w:val="center"/>
              <w:rPr>
                <w:rFonts w:ascii="Arial" w:hAnsi="Arial" w:cs="Arial"/>
                <w:color w:val="000000"/>
                <w:lang w:eastAsia="en-US"/>
              </w:rPr>
            </w:pPr>
            <w:r>
              <w:rPr>
                <w:rFonts w:cs="Arial" w:ascii="Arial" w:hAnsi="Arial"/>
                <w:color w:val="000000"/>
                <w:lang w:eastAsia="en-US"/>
              </w:rPr>
              <w:t>0.18</w:t>
            </w:r>
          </w:p>
        </w:tc>
        <w:tc>
          <w:tcPr>
            <w:tcW w:w="970" w:type="dxa"/>
            <w:tcBorders/>
          </w:tcPr>
          <w:p>
            <w:pPr>
              <w:pStyle w:val="Normal"/>
              <w:jc w:val="center"/>
              <w:rPr>
                <w:rFonts w:ascii="Arial" w:hAnsi="Arial" w:cs="Arial"/>
                <w:color w:val="000000"/>
                <w:lang w:eastAsia="en-US"/>
              </w:rPr>
            </w:pPr>
            <w:r>
              <w:rPr>
                <w:rFonts w:cs="Arial" w:ascii="Arial" w:hAnsi="Arial"/>
                <w:color w:val="000000"/>
                <w:lang w:eastAsia="en-US"/>
              </w:rPr>
              <w:t>0.26</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0.00</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0.00</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0.00</w:t>
            </w:r>
          </w:p>
        </w:tc>
        <w:tc>
          <w:tcPr>
            <w:tcW w:w="1181" w:type="dxa"/>
            <w:tcBorders/>
          </w:tcPr>
          <w:p>
            <w:pPr>
              <w:pStyle w:val="Normal"/>
              <w:jc w:val="center"/>
              <w:rPr>
                <w:rFonts w:ascii="Arial" w:hAnsi="Arial" w:cs="Arial"/>
                <w:color w:val="000000"/>
                <w:lang w:eastAsia="en-US"/>
              </w:rPr>
            </w:pPr>
            <w:r>
              <w:rPr>
                <w:rFonts w:cs="Arial" w:ascii="Arial" w:hAnsi="Arial"/>
                <w:color w:val="000000"/>
                <w:lang w:eastAsia="en-US"/>
              </w:rPr>
              <w:t>0.21</w:t>
            </w:r>
          </w:p>
        </w:tc>
        <w:tc>
          <w:tcPr>
            <w:tcW w:w="1167" w:type="dxa"/>
            <w:tcBorders/>
          </w:tcPr>
          <w:p>
            <w:pPr>
              <w:pStyle w:val="Normal"/>
              <w:jc w:val="center"/>
              <w:rPr>
                <w:rFonts w:ascii="Arial" w:hAnsi="Arial" w:cs="Arial"/>
                <w:color w:val="000000"/>
                <w:lang w:eastAsia="en-US"/>
              </w:rPr>
            </w:pPr>
            <w:r>
              <w:rPr>
                <w:rFonts w:cs="Arial" w:ascii="Arial" w:hAnsi="Arial"/>
                <w:color w:val="000000"/>
                <w:lang w:eastAsia="en-US"/>
              </w:rPr>
              <w:t>0.18</w:t>
            </w:r>
          </w:p>
        </w:tc>
        <w:tc>
          <w:tcPr>
            <w:tcW w:w="1180" w:type="dxa"/>
            <w:tcBorders/>
          </w:tcPr>
          <w:p>
            <w:pPr>
              <w:pStyle w:val="Normal"/>
              <w:jc w:val="center"/>
              <w:rPr>
                <w:rFonts w:ascii="Arial" w:hAnsi="Arial" w:cs="Arial"/>
                <w:color w:val="000000"/>
                <w:lang w:eastAsia="en-US"/>
              </w:rPr>
            </w:pPr>
            <w:r>
              <w:rPr>
                <w:rFonts w:cs="Arial" w:ascii="Arial" w:hAnsi="Arial"/>
                <w:color w:val="000000"/>
                <w:lang w:eastAsia="en-US"/>
              </w:rPr>
              <w:t>0.26</w:t>
            </w:r>
          </w:p>
        </w:tc>
        <w:tc>
          <w:tcPr>
            <w:tcW w:w="1150" w:type="dxa"/>
            <w:tcBorders/>
          </w:tcPr>
          <w:p>
            <w:pPr>
              <w:pStyle w:val="Normal"/>
              <w:jc w:val="center"/>
              <w:rPr>
                <w:rFonts w:ascii="Arial" w:hAnsi="Arial" w:cs="Arial"/>
                <w:color w:val="000000"/>
                <w:lang w:eastAsia="en-US"/>
              </w:rPr>
            </w:pPr>
            <w:r>
              <w:rPr>
                <w:rFonts w:cs="Arial" w:ascii="Arial" w:hAnsi="Arial"/>
                <w:color w:val="000000"/>
                <w:lang w:eastAsia="en-US"/>
              </w:rPr>
              <w:t>22.75</w:t>
            </w:r>
          </w:p>
        </w:tc>
      </w:tr>
      <w:tr>
        <w:trPr>
          <w:trHeight w:val="252" w:hRule="atLeast"/>
        </w:trPr>
        <w:tc>
          <w:tcPr>
            <w:tcW w:w="970" w:type="dxa"/>
            <w:tcBorders/>
          </w:tcPr>
          <w:p>
            <w:pPr>
              <w:pStyle w:val="Normal"/>
              <w:jc w:val="center"/>
              <w:rPr>
                <w:rFonts w:ascii="Arial" w:hAnsi="Arial" w:cs="Arial"/>
                <w:color w:val="000000"/>
                <w:lang w:eastAsia="en-US"/>
              </w:rPr>
            </w:pPr>
            <w:r>
              <w:rPr>
                <w:rFonts w:cs="Arial" w:ascii="Arial" w:hAnsi="Arial"/>
                <w:color w:val="000000"/>
                <w:lang w:eastAsia="en-US"/>
              </w:rPr>
              <w:t>3.09</w:t>
            </w:r>
          </w:p>
        </w:tc>
        <w:tc>
          <w:tcPr>
            <w:tcW w:w="969" w:type="dxa"/>
            <w:tcBorders/>
          </w:tcPr>
          <w:p>
            <w:pPr>
              <w:pStyle w:val="Normal"/>
              <w:jc w:val="center"/>
              <w:rPr>
                <w:rFonts w:ascii="Arial" w:hAnsi="Arial" w:cs="Arial"/>
                <w:color w:val="000000"/>
                <w:lang w:eastAsia="en-US"/>
              </w:rPr>
            </w:pPr>
            <w:r>
              <w:rPr>
                <w:rFonts w:cs="Arial" w:ascii="Arial" w:hAnsi="Arial"/>
                <w:color w:val="000000"/>
                <w:lang w:eastAsia="en-US"/>
              </w:rPr>
              <w:t>3.67</w:t>
            </w:r>
          </w:p>
        </w:tc>
        <w:tc>
          <w:tcPr>
            <w:tcW w:w="970" w:type="dxa"/>
            <w:tcBorders/>
          </w:tcPr>
          <w:p>
            <w:pPr>
              <w:pStyle w:val="Normal"/>
              <w:jc w:val="center"/>
              <w:rPr>
                <w:rFonts w:ascii="Arial" w:hAnsi="Arial" w:cs="Arial"/>
                <w:color w:val="000000"/>
                <w:lang w:eastAsia="en-US"/>
              </w:rPr>
            </w:pPr>
            <w:r>
              <w:rPr>
                <w:rFonts w:cs="Arial" w:ascii="Arial" w:hAnsi="Arial"/>
                <w:color w:val="000000"/>
                <w:lang w:eastAsia="en-US"/>
              </w:rPr>
              <w:t>3.64</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0.00</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0.00</w:t>
            </w:r>
          </w:p>
        </w:tc>
        <w:tc>
          <w:tcPr>
            <w:tcW w:w="1075" w:type="dxa"/>
            <w:tcBorders/>
          </w:tcPr>
          <w:p>
            <w:pPr>
              <w:pStyle w:val="Normal"/>
              <w:jc w:val="center"/>
              <w:rPr>
                <w:rFonts w:ascii="Arial" w:hAnsi="Arial" w:cs="Arial"/>
                <w:color w:val="000000"/>
                <w:lang w:eastAsia="en-US"/>
              </w:rPr>
            </w:pPr>
            <w:r>
              <w:rPr>
                <w:rFonts w:cs="Arial" w:ascii="Arial" w:hAnsi="Arial"/>
                <w:color w:val="000000"/>
                <w:lang w:eastAsia="en-US"/>
              </w:rPr>
              <w:t>0.00</w:t>
            </w:r>
          </w:p>
        </w:tc>
        <w:tc>
          <w:tcPr>
            <w:tcW w:w="1181" w:type="dxa"/>
            <w:tcBorders/>
          </w:tcPr>
          <w:p>
            <w:pPr>
              <w:pStyle w:val="Normal"/>
              <w:jc w:val="center"/>
              <w:rPr>
                <w:rFonts w:ascii="Arial" w:hAnsi="Arial" w:cs="Arial"/>
                <w:color w:val="000000"/>
                <w:lang w:eastAsia="en-US"/>
              </w:rPr>
            </w:pPr>
            <w:r>
              <w:rPr>
                <w:rFonts w:cs="Arial" w:ascii="Arial" w:hAnsi="Arial"/>
                <w:color w:val="000000"/>
                <w:lang w:eastAsia="en-US"/>
              </w:rPr>
              <w:t>3.09</w:t>
            </w:r>
          </w:p>
        </w:tc>
        <w:tc>
          <w:tcPr>
            <w:tcW w:w="1167" w:type="dxa"/>
            <w:tcBorders/>
          </w:tcPr>
          <w:p>
            <w:pPr>
              <w:pStyle w:val="Normal"/>
              <w:jc w:val="center"/>
              <w:rPr>
                <w:rFonts w:ascii="Arial" w:hAnsi="Arial" w:cs="Arial"/>
                <w:color w:val="000000"/>
                <w:lang w:eastAsia="en-US"/>
              </w:rPr>
            </w:pPr>
            <w:r>
              <w:rPr>
                <w:rFonts w:cs="Arial" w:ascii="Arial" w:hAnsi="Arial"/>
                <w:color w:val="000000"/>
                <w:lang w:eastAsia="en-US"/>
              </w:rPr>
              <w:t>3.67</w:t>
            </w:r>
          </w:p>
        </w:tc>
        <w:tc>
          <w:tcPr>
            <w:tcW w:w="1180" w:type="dxa"/>
            <w:tcBorders/>
          </w:tcPr>
          <w:p>
            <w:pPr>
              <w:pStyle w:val="Normal"/>
              <w:jc w:val="center"/>
              <w:rPr>
                <w:rFonts w:ascii="Arial" w:hAnsi="Arial" w:cs="Arial"/>
                <w:color w:val="000000"/>
                <w:lang w:eastAsia="en-US"/>
              </w:rPr>
            </w:pPr>
            <w:r>
              <w:rPr>
                <w:rFonts w:cs="Arial" w:ascii="Arial" w:hAnsi="Arial"/>
                <w:color w:val="000000"/>
                <w:lang w:eastAsia="en-US"/>
              </w:rPr>
              <w:t>3.64</w:t>
            </w:r>
          </w:p>
        </w:tc>
        <w:tc>
          <w:tcPr>
            <w:tcW w:w="1150" w:type="dxa"/>
            <w:tcBorders/>
          </w:tcPr>
          <w:p>
            <w:pPr>
              <w:pStyle w:val="Normal"/>
              <w:jc w:val="center"/>
              <w:rPr>
                <w:rFonts w:ascii="Arial" w:hAnsi="Arial" w:cs="Arial"/>
                <w:color w:val="000000"/>
                <w:lang w:eastAsia="en-US"/>
              </w:rPr>
            </w:pPr>
            <w:r>
              <w:rPr>
                <w:rFonts w:cs="Arial" w:ascii="Arial" w:hAnsi="Arial"/>
                <w:color w:val="000000"/>
                <w:lang w:eastAsia="en-US"/>
              </w:rPr>
              <w:t>17.58</w:t>
            </w:r>
          </w:p>
        </w:tc>
      </w:tr>
    </w:tbl>
    <w:p>
      <w:pPr>
        <w:pStyle w:val="BodyText"/>
        <w:ind w:firstLine="720" w:end="0"/>
        <w:rPr/>
      </w:pPr>
      <w:r>
        <w:rPr/>
      </w:r>
    </w:p>
    <w:sectPr>
      <w:headerReference w:type="default" r:id="rId6"/>
      <w:headerReference w:type="first" r:id="rId7"/>
      <w:footerReference w:type="default" r:id="rId8"/>
      <w:footerReference w:type="first" r:id="rId9"/>
      <w:type w:val="nextPage"/>
      <w:pgSz w:orient="landscape" w:w="15840" w:h="12240"/>
      <w:pgMar w:left="1008" w:right="1008" w:gutter="0" w:header="720" w:top="776" w:footer="1008" w:bottom="10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2"/>
      </w:rPr>
    </w:pPr>
    <w:r>
      <w:rPr>
        <w:b/>
        <w:sz w:val="12"/>
      </w:rPr>
      <w:t>CONFIDENTIAL TO ADRESSEE ONLY</w:t>
    </w:r>
  </w:p>
  <w:p>
    <w:pPr>
      <w:pStyle w:val="Footer"/>
      <w:jc w:val="center"/>
      <w:rPr>
        <w:b/>
        <w:sz w:val="12"/>
      </w:rPr>
    </w:pPr>
    <w:r>
      <w:rPr>
        <w:b/>
        <w:sz w:val="12"/>
      </w:rPr>
      <w:t>COPYRIGHT 1998 ENERGY REPORTING NETWORK ALL RIGHTS RESERVED</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2"/>
      </w:rPr>
    </w:pPr>
    <w:r>
      <w:rPr>
        <w:b/>
        <w:sz w:val="12"/>
      </w:rPr>
      <w:t>CONFIDENTIAL TO ADRESSEE ONLY</w:t>
    </w:r>
  </w:p>
  <w:p>
    <w:pPr>
      <w:pStyle w:val="Footer"/>
      <w:jc w:val="center"/>
      <w:rPr>
        <w:b/>
        <w:sz w:val="12"/>
      </w:rPr>
    </w:pPr>
    <w:r>
      <w:rPr>
        <w:b/>
        <w:sz w:val="12"/>
      </w:rPr>
      <w:t>COPYRIGHT 1998 ENERGY REPORTING NETWORK ALL RIGHTS RESERVED</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64.9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3"/>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i/>
      <w:sz w:val="28"/>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jc w:val="end"/>
      <w:outlineLvl w:val="3"/>
    </w:pPr>
    <w:rPr>
      <w:rFonts w:ascii="Arial" w:hAnsi="Arial" w:cs="Arial"/>
      <w:b/>
      <w:color w:val="000000"/>
    </w:rPr>
  </w:style>
  <w:style w:type="paragraph" w:styleId="Heading5">
    <w:name w:val="heading 5"/>
    <w:basedOn w:val="Normal"/>
    <w:next w:val="Normal"/>
    <w:qFormat/>
    <w:pPr>
      <w:keepNext w:val="true"/>
      <w:numPr>
        <w:ilvl w:val="4"/>
        <w:numId w:val="1"/>
      </w:numPr>
      <w:outlineLvl w:val="4"/>
    </w:pPr>
    <w:rPr>
      <w:b/>
      <w:i/>
      <w:sz w:val="28"/>
      <w:u w:val="single"/>
    </w:rPr>
  </w:style>
  <w:style w:type="paragraph" w:styleId="Heading6">
    <w:name w:val="heading 6"/>
    <w:basedOn w:val="Normal"/>
    <w:next w:val="Normal"/>
    <w:qFormat/>
    <w:pPr>
      <w:keepNext w:val="true"/>
      <w:numPr>
        <w:ilvl w:val="5"/>
        <w:numId w:val="1"/>
      </w:numPr>
      <w:outlineLvl w:val="5"/>
    </w:pPr>
    <w:rPr>
      <w:b/>
      <w:sz w:val="28"/>
    </w:rPr>
  </w:style>
  <w:style w:type="paragraph" w:styleId="Heading7">
    <w:name w:val="heading 7"/>
    <w:basedOn w:val="Normal"/>
    <w:next w:val="Normal"/>
    <w:qFormat/>
    <w:pPr>
      <w:keepNext w:val="true"/>
      <w:numPr>
        <w:ilvl w:val="6"/>
        <w:numId w:val="1"/>
      </w:numPr>
      <w:outlineLvl w:val="6"/>
    </w:pPr>
    <w:rPr>
      <w:b/>
      <w:i/>
      <w:sz w:val="32"/>
    </w:rPr>
  </w:style>
  <w:style w:type="paragraph" w:styleId="Heading8">
    <w:name w:val="heading 8"/>
    <w:basedOn w:val="Normal"/>
    <w:next w:val="Normal"/>
    <w:qFormat/>
    <w:pPr>
      <w:keepNext w:val="true"/>
      <w:numPr>
        <w:ilvl w:val="7"/>
        <w:numId w:val="1"/>
      </w:numPr>
      <w:jc w:val="center"/>
      <w:outlineLvl w:val="7"/>
    </w:pPr>
    <w:rPr>
      <w:b/>
      <w:sz w:val="24"/>
    </w:rPr>
  </w:style>
  <w:style w:type="paragraph" w:styleId="Heading9">
    <w:name w:val="heading 9"/>
    <w:basedOn w:val="Normal"/>
    <w:next w:val="Normal"/>
    <w:qFormat/>
    <w:pPr>
      <w:keepNext w:val="true"/>
      <w:numPr>
        <w:ilvl w:val="8"/>
        <w:numId w:val="1"/>
      </w:numPr>
      <w:ind w:firstLine="720" w:start="0" w:end="0"/>
      <w:jc w:val="center"/>
      <w:outlineLvl w:val="8"/>
    </w:pPr>
    <w:rPr>
      <w:b/>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next w:val="Normal"/>
    <w:qFormat/>
    <w:pPr/>
    <w:rPr>
      <w:b/>
      <w:sz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720" w:start="720" w:end="0"/>
    </w:pPr>
    <w:rPr>
      <w:b/>
      <w:sz w:val="24"/>
    </w:rPr>
  </w:style>
  <w:style w:type="paragraph" w:styleId="WW-BodyText2">
    <w:name w:val="WW-Body Text 2"/>
    <w:basedOn w:val="Normal"/>
    <w:qFormat/>
    <w:pPr>
      <w:ind w:hanging="720" w:start="720" w:end="0"/>
    </w:pPr>
    <w:rPr>
      <w:b/>
      <w:sz w:val="24"/>
    </w:rPr>
  </w:style>
  <w:style w:type="paragraph" w:styleId="WW-BodyText21">
    <w:name w:val="WW-Body Text 21"/>
    <w:basedOn w:val="Normal"/>
    <w:qFormat/>
    <w:pPr>
      <w:ind w:hanging="720" w:start="720" w:end="0"/>
    </w:pPr>
    <w:rPr>
      <w:b/>
      <w:sz w:val="24"/>
    </w:rPr>
  </w:style>
  <w:style w:type="paragraph" w:styleId="WW-BodyText22">
    <w:name w:val="WW-Body Text 22"/>
    <w:basedOn w:val="Normal"/>
    <w:qFormat/>
    <w:pPr>
      <w:ind w:hanging="720" w:start="720" w:end="0"/>
    </w:pPr>
    <w:rPr>
      <w:b/>
      <w:sz w:val="24"/>
    </w:rPr>
  </w:style>
  <w:style w:type="paragraph" w:styleId="WW-BodyText23">
    <w:name w:val="WW-Body Text 23"/>
    <w:basedOn w:val="Normal"/>
    <w:qFormat/>
    <w:pPr>
      <w:ind w:hanging="720" w:start="720" w:end="0"/>
    </w:pPr>
    <w:rPr>
      <w:b/>
      <w:sz w:val="24"/>
    </w:rPr>
  </w:style>
  <w:style w:type="paragraph" w:styleId="WW-BodyText24">
    <w:name w:val="WW-Body Text 24"/>
    <w:basedOn w:val="Normal"/>
    <w:qFormat/>
    <w:pPr>
      <w:ind w:firstLine="720" w:start="0" w:end="0"/>
    </w:pPr>
    <w:rPr>
      <w:b/>
      <w:sz w:val="24"/>
    </w:rPr>
  </w:style>
  <w:style w:type="paragraph" w:styleId="WW-BodyText25">
    <w:name w:val="WW-Body Text 25"/>
    <w:basedOn w:val="Normal"/>
    <w:qFormat/>
    <w:pPr>
      <w:ind w:firstLine="720" w:start="0" w:end="0"/>
    </w:pPr>
    <w:rPr>
      <w:b/>
      <w:sz w:val="24"/>
    </w:rPr>
  </w:style>
  <w:style w:type="paragraph" w:styleId="WW-BodyText26">
    <w:name w:val="WW-Body Text 26"/>
    <w:basedOn w:val="Normal"/>
    <w:qFormat/>
    <w:pPr>
      <w:ind w:firstLine="720" w:start="0" w:end="0"/>
    </w:pPr>
    <w:rPr>
      <w:b/>
      <w:sz w:val="24"/>
    </w:rPr>
  </w:style>
  <w:style w:type="paragraph" w:styleId="WW-BodyText27">
    <w:name w:val="WW-Body Text 27"/>
    <w:basedOn w:val="Normal"/>
    <w:qFormat/>
    <w:pPr>
      <w:ind w:firstLine="720" w:start="0" w:end="0"/>
    </w:pPr>
    <w:rPr>
      <w:b/>
      <w:sz w:val="24"/>
    </w:rPr>
  </w:style>
  <w:style w:type="paragraph" w:styleId="BodyTextIndent2">
    <w:name w:val="Body Text Indent 2"/>
    <w:basedOn w:val="Normal"/>
    <w:qFormat/>
    <w:pPr>
      <w:ind w:hanging="720" w:start="720" w:end="0"/>
    </w:pPr>
    <w:rPr>
      <w:b/>
      <w:sz w:val="24"/>
    </w:rPr>
  </w:style>
  <w:style w:type="paragraph" w:styleId="WW-BodyText28">
    <w:name w:val="WW-Body Text 28"/>
    <w:basedOn w:val="Normal"/>
    <w:qFormat/>
    <w:pPr>
      <w:ind w:firstLine="720" w:start="0" w:end="0"/>
    </w:pPr>
    <w:rPr>
      <w:b/>
      <w:sz w:val="24"/>
    </w:rPr>
  </w:style>
  <w:style w:type="paragraph" w:styleId="WW-BodyText29">
    <w:name w:val="WW-Body Text 29"/>
    <w:basedOn w:val="Normal"/>
    <w:qFormat/>
    <w:pPr>
      <w:ind w:firstLine="720" w:start="0" w:end="0"/>
    </w:pPr>
    <w:rPr>
      <w:b/>
      <w:sz w:val="24"/>
    </w:rPr>
  </w:style>
  <w:style w:type="paragraph" w:styleId="WW-BodyText210">
    <w:name w:val="WW-Body Text 210"/>
    <w:basedOn w:val="Normal"/>
    <w:qFormat/>
    <w:pPr>
      <w:ind w:firstLine="720" w:start="0" w:end="0"/>
    </w:pPr>
    <w:rPr>
      <w:b/>
      <w:sz w:val="24"/>
    </w:rPr>
  </w:style>
  <w:style w:type="paragraph" w:styleId="WW-BodyText211">
    <w:name w:val="WW-Body Text 211"/>
    <w:basedOn w:val="Normal"/>
    <w:qFormat/>
    <w:pPr>
      <w:ind w:firstLine="720" w:start="0" w:end="0"/>
    </w:pPr>
    <w:rPr>
      <w:b/>
      <w:sz w:val="24"/>
    </w:rPr>
  </w:style>
  <w:style w:type="paragraph" w:styleId="WW-BodyText212">
    <w:name w:val="WW-Body Text 212"/>
    <w:basedOn w:val="Normal"/>
    <w:qFormat/>
    <w:pPr>
      <w:ind w:firstLine="720" w:start="0" w:end="0"/>
    </w:pPr>
    <w:rPr>
      <w:b/>
      <w:sz w:val="24"/>
    </w:rPr>
  </w:style>
  <w:style w:type="paragraph" w:styleId="WW-BodyText213">
    <w:name w:val="WW-Body Text 213"/>
    <w:basedOn w:val="Normal"/>
    <w:qFormat/>
    <w:pPr>
      <w:ind w:firstLine="720" w:start="0" w:end="0"/>
    </w:pPr>
    <w:rPr>
      <w:b/>
      <w:sz w:val="24"/>
    </w:rPr>
  </w:style>
  <w:style w:type="paragraph" w:styleId="WW-BodyText214">
    <w:name w:val="WW-Body Text 214"/>
    <w:basedOn w:val="Normal"/>
    <w:qFormat/>
    <w:pPr>
      <w:ind w:firstLine="720" w:start="0" w:end="0"/>
    </w:pPr>
    <w:rPr>
      <w:b/>
      <w:sz w:val="24"/>
    </w:rPr>
  </w:style>
  <w:style w:type="paragraph" w:styleId="WW-BodyText215">
    <w:name w:val="WW-Body Text 215"/>
    <w:basedOn w:val="Normal"/>
    <w:qFormat/>
    <w:pPr>
      <w:ind w:firstLine="720" w:start="0" w:end="0"/>
    </w:pPr>
    <w:rPr>
      <w:b/>
      <w:sz w:val="24"/>
    </w:rPr>
  </w:style>
  <w:style w:type="paragraph" w:styleId="WW-BodyText216">
    <w:name w:val="WW-Body Text 216"/>
    <w:basedOn w:val="Normal"/>
    <w:qFormat/>
    <w:pPr>
      <w:ind w:firstLine="720" w:start="0" w:end="0"/>
    </w:pPr>
    <w:rPr>
      <w:b/>
      <w:sz w:val="24"/>
    </w:rPr>
  </w:style>
  <w:style w:type="paragraph" w:styleId="WW-BodyText217">
    <w:name w:val="WW-Body Text 217"/>
    <w:basedOn w:val="Normal"/>
    <w:qFormat/>
    <w:pPr>
      <w:ind w:firstLine="720" w:start="0" w:end="0"/>
    </w:pPr>
    <w:rPr>
      <w:b/>
      <w:sz w:val="24"/>
    </w:rPr>
  </w:style>
  <w:style w:type="paragraph" w:styleId="WW-BodyText218">
    <w:name w:val="WW-Body Text 218"/>
    <w:basedOn w:val="Normal"/>
    <w:qFormat/>
    <w:pPr>
      <w:ind w:firstLine="720" w:start="0" w:end="0"/>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2001-06-18T20:24:00Z</dcterms:created>
  <dc:creator>Preferred Customer</dc:creator>
  <dc:description/>
  <dc:language>en-CA</dc:language>
  <cp:lastModifiedBy>C31</cp:lastModifiedBy>
  <cp:lastPrinted>2001-06-18T17:43:00Z</cp:lastPrinted>
  <dcterms:modified xsi:type="dcterms:W3CDTF">2001-06-18T20:24:00Z</dcterms:modified>
  <cp:revision>2</cp:revision>
  <dc:subject/>
  <dc:title>ENERGY REPORTING NETWORK</dc:title>
</cp:coreProperties>
</file>