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pBdr>
        <w:rPr>
          <w:b/>
        </w:rPr>
      </w:pPr>
      <w:r>
        <w:rPr>
          <w:b/>
        </w:rPr>
        <w:t>Randy Wilson</w:t>
      </w:r>
    </w:p>
    <w:p>
      <w:pPr>
        <w:pStyle w:val="Normal"/>
        <w:rPr>
          <w:b/>
        </w:rPr>
      </w:pPr>
      <w:r>
        <w:rPr>
          <w:b/>
        </w:rPr>
        <w:t>2545 Du Lac Trace</w:t>
      </w:r>
    </w:p>
    <w:p>
      <w:pPr>
        <w:pStyle w:val="Normal"/>
        <w:rPr>
          <w:b/>
        </w:rPr>
      </w:pPr>
      <w:r>
        <w:rPr>
          <w:b/>
        </w:rPr>
        <w:t>Seabrook, TX 77586</w:t>
      </w:r>
    </w:p>
    <w:p>
      <w:pPr>
        <w:pStyle w:val="Normal"/>
        <w:rPr>
          <w:b/>
        </w:rPr>
      </w:pPr>
      <w:r>
        <w:rPr>
          <w:b/>
        </w:rPr>
        <w:t>Home:281 532-4627, Cell: 713 582-5763</w:t>
      </w:r>
    </w:p>
    <w:p>
      <w:pPr>
        <w:pStyle w:val="Normal"/>
        <w:pBdr>
          <w:bottom w:val="single" w:sz="4" w:space="1" w:color="000000"/>
        </w:pBdr>
        <w:rPr>
          <w:b/>
        </w:rPr>
      </w:pPr>
      <w:r>
        <w:rPr>
          <w:b/>
        </w:rPr>
        <w:t>randyshona@hotmail.com</w:t>
      </w:r>
    </w:p>
    <w:p>
      <w:pPr>
        <w:pStyle w:val="Normal"/>
        <w:rPr>
          <w:b/>
        </w:rPr>
      </w:pPr>
      <w:r>
        <w:rPr>
          <w:b/>
        </w:rPr>
      </w:r>
    </w:p>
    <w:p>
      <w:pPr>
        <w:pStyle w:val="Normal"/>
        <w:rPr>
          <w:b/>
        </w:rPr>
      </w:pPr>
      <w:r>
        <w:rPr>
          <w:b/>
        </w:rPr>
        <w:t>Summary</w:t>
      </w:r>
    </w:p>
    <w:p>
      <w:pPr>
        <w:pStyle w:val="Normal"/>
        <w:rPr/>
      </w:pPr>
      <w:r>
        <w:rPr/>
        <w:t>Seeking a senior director level information systems position with an innovative energy company where I can leverage my business modeling and technical skills to employ new technologies in resolving complex business problems or exploiting new business opportunities.</w:t>
      </w:r>
    </w:p>
    <w:p>
      <w:pPr>
        <w:pStyle w:val="Normal"/>
        <w:rPr/>
      </w:pPr>
      <w:r>
        <w:rPr/>
      </w:r>
    </w:p>
    <w:p>
      <w:pPr>
        <w:pStyle w:val="Normal"/>
        <w:rPr/>
      </w:pPr>
      <w:r>
        <w:rPr/>
        <w:t>In depth consulting experience with high-profile energy and financial services firms and now leader of systems integration group delivering services to global companies that trade oil, natural gas and power.</w:t>
      </w:r>
    </w:p>
    <w:p>
      <w:pPr>
        <w:pStyle w:val="Normal"/>
        <w:rPr/>
      </w:pPr>
      <w:r>
        <w:rPr/>
      </w:r>
    </w:p>
    <w:p>
      <w:pPr>
        <w:pStyle w:val="Normal"/>
        <w:rPr/>
      </w:pPr>
      <w:r>
        <w:rPr/>
        <w:t>Critical skill is the ability to quickly assess complex business processes and develop strategies for achieving breakthrough improvements in performance based on emerging technologies.</w:t>
      </w:r>
    </w:p>
    <w:p>
      <w:pPr>
        <w:pStyle w:val="Normal"/>
        <w:rPr/>
      </w:pPr>
      <w:r>
        <w:rPr/>
      </w:r>
    </w:p>
    <w:p>
      <w:pPr>
        <w:pStyle w:val="Normal"/>
        <w:rPr>
          <w:b/>
        </w:rPr>
      </w:pPr>
      <w:r>
        <w:rPr>
          <w:b/>
        </w:rPr>
        <w:t>Professional experience</w:t>
      </w:r>
    </w:p>
    <w:p>
      <w:pPr>
        <w:pStyle w:val="Normal"/>
        <w:rPr>
          <w:b/>
        </w:rPr>
      </w:pPr>
      <w:r>
        <w:rPr>
          <w:b/>
        </w:rPr>
      </w:r>
    </w:p>
    <w:p>
      <w:pPr>
        <w:pStyle w:val="Normal"/>
        <w:rPr>
          <w:b/>
        </w:rPr>
      </w:pPr>
      <w:r>
        <w:rPr>
          <w:b/>
        </w:rPr>
        <w:t>KPMG, LLP Houston, Texas</w:t>
        <w:tab/>
        <w:tab/>
        <w:tab/>
        <w:tab/>
        <w:tab/>
        <w:tab/>
        <w:t>1999 - Present</w:t>
      </w:r>
    </w:p>
    <w:p>
      <w:pPr>
        <w:pStyle w:val="Normal"/>
        <w:rPr>
          <w:b/>
        </w:rPr>
      </w:pPr>
      <w:r>
        <w:rPr>
          <w:b/>
        </w:rPr>
      </w:r>
    </w:p>
    <w:p>
      <w:pPr>
        <w:pStyle w:val="Heading1"/>
        <w:ind w:hanging="0" w:start="0"/>
        <w:rPr/>
      </w:pPr>
      <w:r>
        <w:rPr/>
        <w:t>Senior Manager, Systems Integration Controls, Information Risk Management</w:t>
      </w:r>
    </w:p>
    <w:p>
      <w:pPr>
        <w:pStyle w:val="Normal"/>
        <w:rPr>
          <w:b/>
        </w:rPr>
      </w:pPr>
      <w:r>
        <w:rPr>
          <w:b/>
        </w:rPr>
      </w:r>
    </w:p>
    <w:p>
      <w:pPr>
        <w:pStyle w:val="Normal"/>
        <w:numPr>
          <w:ilvl w:val="0"/>
          <w:numId w:val="7"/>
        </w:numPr>
        <w:rPr/>
      </w:pPr>
      <w:r>
        <w:rPr/>
        <w:t xml:space="preserve">Manager of the System Integration Controls practice performing ERP process and control reengineering for leading energy companies; </w:t>
      </w:r>
    </w:p>
    <w:p>
      <w:pPr>
        <w:pStyle w:val="Normal"/>
        <w:numPr>
          <w:ilvl w:val="0"/>
          <w:numId w:val="7"/>
        </w:numPr>
        <w:rPr/>
      </w:pPr>
      <w:r>
        <w:rPr/>
        <w:t>Leading KPMG Energy Systems Risk Management (ESRM) efforts in the Southwest region providing trading and risk management systems consulting to top tier energy companies;</w:t>
      </w:r>
    </w:p>
    <w:p>
      <w:pPr>
        <w:pStyle w:val="Normal"/>
        <w:numPr>
          <w:ilvl w:val="0"/>
          <w:numId w:val="7"/>
        </w:numPr>
        <w:rPr/>
      </w:pPr>
      <w:r>
        <w:rPr/>
        <w:t>National IT leader for SFAS 133 (accounting for derivative instruments) product development and integration of solutions;</w:t>
      </w:r>
    </w:p>
    <w:p>
      <w:pPr>
        <w:pStyle w:val="Normal"/>
        <w:numPr>
          <w:ilvl w:val="0"/>
          <w:numId w:val="7"/>
        </w:numPr>
        <w:rPr/>
      </w:pPr>
      <w:r>
        <w:rPr/>
        <w:t>Lead Engagement Manager for two global energy clients;</w:t>
      </w:r>
    </w:p>
    <w:p>
      <w:pPr>
        <w:pStyle w:val="Normal"/>
        <w:numPr>
          <w:ilvl w:val="0"/>
          <w:numId w:val="7"/>
        </w:numPr>
        <w:rPr/>
      </w:pPr>
      <w:r>
        <w:rPr/>
        <w:t>Engagement manager for several multi-national companies with responsibility for the performance of complex application reviews.</w:t>
      </w:r>
    </w:p>
    <w:p>
      <w:pPr>
        <w:pStyle w:val="Normal"/>
        <w:numPr>
          <w:ilvl w:val="0"/>
          <w:numId w:val="7"/>
        </w:numPr>
        <w:rPr/>
      </w:pPr>
      <w:r>
        <w:rPr/>
        <w:t>Responsible for recruiting, developing and retaining top quality professional staff.</w:t>
      </w:r>
    </w:p>
    <w:p>
      <w:pPr>
        <w:pStyle w:val="Normal"/>
        <w:rPr>
          <w:b/>
        </w:rPr>
      </w:pPr>
      <w:r>
        <w:rPr>
          <w:b/>
        </w:rPr>
      </w:r>
    </w:p>
    <w:p>
      <w:pPr>
        <w:pStyle w:val="Normal"/>
        <w:rPr>
          <w:b/>
        </w:rPr>
      </w:pPr>
      <w:r>
        <w:rPr>
          <w:b/>
        </w:rPr>
        <w:t>Asea Brown Boveri (ABB), Baden Switzerland</w:t>
        <w:tab/>
        <w:tab/>
        <w:tab/>
        <w:tab/>
        <w:t>1998 – 1999</w:t>
      </w:r>
    </w:p>
    <w:p>
      <w:pPr>
        <w:pStyle w:val="Normal"/>
        <w:rPr>
          <w:b/>
        </w:rPr>
      </w:pPr>
      <w:r>
        <w:rPr>
          <w:b/>
        </w:rPr>
      </w:r>
    </w:p>
    <w:p>
      <w:pPr>
        <w:pStyle w:val="Heading1"/>
        <w:ind w:hanging="0" w:start="0"/>
        <w:rPr/>
      </w:pPr>
      <w:r>
        <w:rPr/>
        <w:t>Team Leader, Business Engineering, Systems Integration International</w:t>
      </w:r>
    </w:p>
    <w:p>
      <w:pPr>
        <w:pStyle w:val="Normal"/>
        <w:rPr>
          <w:b/>
        </w:rPr>
      </w:pPr>
      <w:r>
        <w:rPr>
          <w:b/>
        </w:rPr>
      </w:r>
    </w:p>
    <w:p>
      <w:pPr>
        <w:pStyle w:val="Normal"/>
        <w:numPr>
          <w:ilvl w:val="0"/>
          <w:numId w:val="8"/>
        </w:numPr>
        <w:rPr/>
      </w:pPr>
      <w:r>
        <w:rPr/>
        <w:t>Responsible for the financial performance and quality of services delivered to ABB Group companies in the following areas:</w:t>
      </w:r>
    </w:p>
    <w:p>
      <w:pPr>
        <w:pStyle w:val="Normal"/>
        <w:numPr>
          <w:ilvl w:val="0"/>
          <w:numId w:val="9"/>
        </w:numPr>
        <w:rPr/>
      </w:pPr>
      <w:r>
        <w:rPr/>
        <w:t>Development of e-business strategy, methodology and delivery of solutions;</w:t>
      </w:r>
    </w:p>
    <w:p>
      <w:pPr>
        <w:pStyle w:val="Normal"/>
        <w:numPr>
          <w:ilvl w:val="0"/>
          <w:numId w:val="9"/>
        </w:numPr>
        <w:rPr/>
      </w:pPr>
      <w:r>
        <w:rPr/>
        <w:t>Pre-assessment for product data management (PDM) and SAP R/3 implementations;</w:t>
      </w:r>
    </w:p>
    <w:p>
      <w:pPr>
        <w:pStyle w:val="Normal"/>
        <w:numPr>
          <w:ilvl w:val="0"/>
          <w:numId w:val="9"/>
        </w:numPr>
        <w:rPr/>
      </w:pPr>
      <w:r>
        <w:rPr/>
        <w:t>Business process optimization associated with an SAP, PDM or e-business implementations;</w:t>
      </w:r>
    </w:p>
    <w:p>
      <w:pPr>
        <w:pStyle w:val="Normal"/>
        <w:numPr>
          <w:ilvl w:val="0"/>
          <w:numId w:val="9"/>
        </w:numPr>
        <w:rPr/>
      </w:pPr>
      <w:r>
        <w:rPr/>
        <w:t>Information management strategy (fulfilling the information requirements of the business strategy);</w:t>
      </w:r>
    </w:p>
    <w:p>
      <w:pPr>
        <w:pStyle w:val="Normal"/>
        <w:numPr>
          <w:ilvl w:val="0"/>
          <w:numId w:val="9"/>
        </w:numPr>
        <w:rPr/>
      </w:pPr>
      <w:r>
        <w:rPr/>
        <w:t>Solutions to support growing knowledge management strategies.</w:t>
      </w:r>
    </w:p>
    <w:p>
      <w:pPr>
        <w:pStyle w:val="Normal"/>
        <w:numPr>
          <w:ilvl w:val="0"/>
          <w:numId w:val="11"/>
        </w:numPr>
        <w:rPr>
          <w:b/>
        </w:rPr>
      </w:pPr>
      <w:r>
        <w:rPr/>
        <w:t>Leader of development resources for the global ABB e-business task force supporting major CRM and procurement e-commerce initiatives;</w:t>
      </w:r>
    </w:p>
    <w:p>
      <w:pPr>
        <w:pStyle w:val="Normal"/>
        <w:numPr>
          <w:ilvl w:val="0"/>
          <w:numId w:val="11"/>
        </w:numPr>
        <w:rPr/>
      </w:pPr>
      <w:r>
        <w:rPr/>
        <w:t>Developed new consulting products and services (e.g. IT solution for balanced scorecards);</w:t>
      </w:r>
    </w:p>
    <w:p>
      <w:pPr>
        <w:pStyle w:val="Normal"/>
        <w:numPr>
          <w:ilvl w:val="0"/>
          <w:numId w:val="11"/>
        </w:numPr>
        <w:rPr/>
      </w:pPr>
      <w:r>
        <w:rPr/>
        <w:t>Responsible for recruiting, developing and retaining top quality professional staff.</w:t>
      </w:r>
    </w:p>
    <w:p>
      <w:pPr>
        <w:pStyle w:val="Normal"/>
        <w:rPr>
          <w:b/>
        </w:rPr>
      </w:pPr>
      <w:r>
        <w:rPr>
          <w:b/>
        </w:rPr>
      </w:r>
      <w:r>
        <w:br w:type="page"/>
      </w:r>
    </w:p>
    <w:p>
      <w:pPr>
        <w:pStyle w:val="Normal"/>
        <w:rPr>
          <w:b/>
        </w:rPr>
      </w:pPr>
      <w:r>
        <w:rPr>
          <w:b/>
        </w:rPr>
        <w:t>PricewaterhouseCoopers</w:t>
        <w:tab/>
        <w:tab/>
        <w:tab/>
        <w:tab/>
        <w:tab/>
        <w:tab/>
        <w:tab/>
        <w:t>1993- 1998</w:t>
      </w:r>
    </w:p>
    <w:p>
      <w:pPr>
        <w:pStyle w:val="Normal"/>
        <w:rPr>
          <w:b/>
        </w:rPr>
      </w:pPr>
      <w:r>
        <w:rPr>
          <w:b/>
        </w:rPr>
      </w:r>
    </w:p>
    <w:p>
      <w:pPr>
        <w:pStyle w:val="Normal"/>
        <w:rPr>
          <w:u w:val="single"/>
        </w:rPr>
      </w:pPr>
      <w:r>
        <w:rPr>
          <w:u w:val="single"/>
        </w:rPr>
        <w:t>Manager, Zurich Switzerland, Information Risk Management</w:t>
      </w:r>
    </w:p>
    <w:p>
      <w:pPr>
        <w:pStyle w:val="Normal"/>
        <w:rPr>
          <w:u w:val="single"/>
        </w:rPr>
      </w:pPr>
      <w:r>
        <w:rPr>
          <w:u w:val="single"/>
        </w:rPr>
      </w:r>
    </w:p>
    <w:p>
      <w:pPr>
        <w:pStyle w:val="Normal"/>
        <w:numPr>
          <w:ilvl w:val="0"/>
          <w:numId w:val="4"/>
        </w:numPr>
        <w:tabs>
          <w:tab w:val="left" w:pos="720" w:leader="none"/>
        </w:tabs>
        <w:ind w:hanging="360" w:start="720" w:end="0"/>
        <w:rPr/>
      </w:pPr>
      <w:r>
        <w:rPr/>
        <w:t>Global client service manager for multinational company trading complex financial products.  Responsible for effectively coordinating work between financial statement auditors, risk management, tax, and systems personnel. Manage and supervise an average of six people on an ongoing basis;</w:t>
      </w:r>
    </w:p>
    <w:p>
      <w:pPr>
        <w:pStyle w:val="Normal"/>
        <w:numPr>
          <w:ilvl w:val="0"/>
          <w:numId w:val="4"/>
        </w:numPr>
        <w:tabs>
          <w:tab w:val="left" w:pos="720" w:leader="none"/>
        </w:tabs>
        <w:ind w:hanging="360" w:start="720" w:end="0"/>
        <w:rPr/>
      </w:pPr>
      <w:r>
        <w:rPr/>
        <w:t>Responsible for writing and presenting recommendations to improve IT risk management procedures and controls;</w:t>
      </w:r>
    </w:p>
    <w:p>
      <w:pPr>
        <w:pStyle w:val="Normal"/>
        <w:numPr>
          <w:ilvl w:val="0"/>
          <w:numId w:val="4"/>
        </w:numPr>
        <w:tabs>
          <w:tab w:val="left" w:pos="720" w:leader="none"/>
        </w:tabs>
        <w:ind w:hanging="360" w:start="720" w:end="0"/>
        <w:rPr/>
      </w:pPr>
      <w:r>
        <w:rPr/>
        <w:t>Responsible for the review of systems, processes and controls of clients, including front, mid and back office functions;</w:t>
      </w:r>
    </w:p>
    <w:p>
      <w:pPr>
        <w:pStyle w:val="Normal"/>
        <w:numPr>
          <w:ilvl w:val="0"/>
          <w:numId w:val="4"/>
        </w:numPr>
        <w:tabs>
          <w:tab w:val="left" w:pos="720" w:leader="none"/>
        </w:tabs>
        <w:ind w:hanging="360" w:start="720" w:end="0"/>
        <w:rPr/>
      </w:pPr>
      <w:r>
        <w:rPr/>
        <w:t>IT project manager for implementation of US GAAP at a global insurance company;</w:t>
      </w:r>
    </w:p>
    <w:p>
      <w:pPr>
        <w:pStyle w:val="Normal"/>
        <w:numPr>
          <w:ilvl w:val="0"/>
          <w:numId w:val="4"/>
        </w:numPr>
        <w:tabs>
          <w:tab w:val="left" w:pos="720" w:leader="none"/>
        </w:tabs>
        <w:ind w:hanging="360" w:start="720" w:end="0"/>
        <w:rPr/>
      </w:pPr>
      <w:r>
        <w:rPr/>
        <w:t>Assisted in development of global risk assessment module for integrated front-back office underwriting administration system for financial reinsurance company.  The module was used to recalculate exposure to specific risks at a corporate level as a result of inter-company retrocessions;</w:t>
      </w:r>
    </w:p>
    <w:p>
      <w:pPr>
        <w:pStyle w:val="Normal"/>
        <w:numPr>
          <w:ilvl w:val="0"/>
          <w:numId w:val="4"/>
        </w:numPr>
        <w:tabs>
          <w:tab w:val="left" w:pos="720" w:leader="none"/>
        </w:tabs>
        <w:ind w:hanging="360" w:start="720" w:end="0"/>
        <w:rPr/>
      </w:pPr>
      <w:r>
        <w:rPr/>
        <w:t>Managed SAP Controls and Security Consulting team implementing financial controls for newly re-engineered business processes).</w:t>
      </w:r>
    </w:p>
    <w:p>
      <w:pPr>
        <w:pStyle w:val="Normal"/>
        <w:rPr/>
      </w:pPr>
      <w:r>
        <w:rPr/>
      </w:r>
    </w:p>
    <w:p>
      <w:pPr>
        <w:pStyle w:val="Normal"/>
        <w:rPr>
          <w:u w:val="single"/>
        </w:rPr>
      </w:pPr>
      <w:r>
        <w:rPr>
          <w:u w:val="single"/>
        </w:rPr>
        <w:t>Senior Consultant, Portland, OR, Computer Assurance Services</w:t>
      </w:r>
    </w:p>
    <w:p>
      <w:pPr>
        <w:pStyle w:val="Normal"/>
        <w:rPr>
          <w:u w:val="single"/>
        </w:rPr>
      </w:pPr>
      <w:r>
        <w:rPr>
          <w:u w:val="single"/>
        </w:rPr>
      </w:r>
    </w:p>
    <w:p>
      <w:pPr>
        <w:pStyle w:val="Normal"/>
        <w:numPr>
          <w:ilvl w:val="0"/>
          <w:numId w:val="6"/>
        </w:numPr>
        <w:tabs>
          <w:tab w:val="left" w:pos="720" w:leader="none"/>
        </w:tabs>
        <w:ind w:hanging="360" w:start="720" w:end="0"/>
        <w:rPr/>
      </w:pPr>
      <w:r>
        <w:rPr/>
        <w:t>Lead computer consultant for a variety of manufacturing clients spread throughout the Northwest;</w:t>
      </w:r>
    </w:p>
    <w:p>
      <w:pPr>
        <w:pStyle w:val="Normal"/>
        <w:numPr>
          <w:ilvl w:val="0"/>
          <w:numId w:val="6"/>
        </w:numPr>
        <w:tabs>
          <w:tab w:val="left" w:pos="720" w:leader="none"/>
        </w:tabs>
        <w:ind w:hanging="360" w:start="720" w:end="0"/>
        <w:rPr/>
      </w:pPr>
      <w:r>
        <w:rPr/>
        <w:t>Active member of SAP Security and Controls consulting team;</w:t>
      </w:r>
    </w:p>
    <w:p>
      <w:pPr>
        <w:pStyle w:val="Normal"/>
        <w:numPr>
          <w:ilvl w:val="0"/>
          <w:numId w:val="6"/>
        </w:numPr>
        <w:tabs>
          <w:tab w:val="left" w:pos="720" w:leader="none"/>
        </w:tabs>
        <w:ind w:hanging="360" w:start="720" w:end="0"/>
        <w:rPr/>
      </w:pPr>
      <w:r>
        <w:rPr/>
        <w:t>Responsible for supervising staff on large consulting engagements;</w:t>
      </w:r>
    </w:p>
    <w:p>
      <w:pPr>
        <w:pStyle w:val="Normal"/>
        <w:numPr>
          <w:ilvl w:val="0"/>
          <w:numId w:val="6"/>
        </w:numPr>
        <w:tabs>
          <w:tab w:val="left" w:pos="720" w:leader="none"/>
        </w:tabs>
        <w:ind w:hanging="360" w:start="720" w:end="0"/>
        <w:rPr/>
      </w:pPr>
      <w:r>
        <w:rPr/>
        <w:t>Successfully marketed consulting services in the area of package selection and implementation;</w:t>
      </w:r>
    </w:p>
    <w:p>
      <w:pPr>
        <w:pStyle w:val="Normal"/>
        <w:numPr>
          <w:ilvl w:val="0"/>
          <w:numId w:val="6"/>
        </w:numPr>
        <w:tabs>
          <w:tab w:val="left" w:pos="720" w:leader="none"/>
        </w:tabs>
        <w:ind w:hanging="360" w:start="720" w:end="0"/>
        <w:rPr/>
      </w:pPr>
      <w:r>
        <w:rPr/>
        <w:t>Responsible for negotiating and setting client billing structures and contracts.</w:t>
      </w:r>
    </w:p>
    <w:p>
      <w:pPr>
        <w:pStyle w:val="Normal"/>
        <w:rPr>
          <w:u w:val="single"/>
        </w:rPr>
      </w:pPr>
      <w:r>
        <w:rPr>
          <w:u w:val="single"/>
        </w:rPr>
      </w:r>
    </w:p>
    <w:p>
      <w:pPr>
        <w:pStyle w:val="Heading2"/>
        <w:ind w:hanging="0" w:start="0"/>
        <w:rPr/>
      </w:pPr>
      <w:r>
        <w:rPr/>
        <w:t>Government of the Northwest Territories, Department of Social Services</w:t>
        <w:tab/>
        <w:t>1988-1993</w:t>
      </w:r>
    </w:p>
    <w:p>
      <w:pPr>
        <w:pStyle w:val="Normal"/>
        <w:rPr/>
      </w:pPr>
      <w:r>
        <w:rPr/>
      </w:r>
    </w:p>
    <w:p>
      <w:pPr>
        <w:pStyle w:val="Normal"/>
        <w:rPr>
          <w:u w:val="single"/>
        </w:rPr>
      </w:pPr>
      <w:r>
        <w:rPr>
          <w:u w:val="single"/>
        </w:rPr>
        <w:t>Project Manager</w:t>
      </w:r>
    </w:p>
    <w:p>
      <w:pPr>
        <w:pStyle w:val="Normal"/>
        <w:numPr>
          <w:ilvl w:val="0"/>
          <w:numId w:val="2"/>
        </w:numPr>
        <w:rPr/>
      </w:pPr>
      <w:r>
        <w:rPr/>
        <w:t>Prepared Departmental information management strategy in cooperation with line management;</w:t>
      </w:r>
    </w:p>
    <w:p>
      <w:pPr>
        <w:pStyle w:val="Normal"/>
        <w:numPr>
          <w:ilvl w:val="0"/>
          <w:numId w:val="2"/>
        </w:numPr>
        <w:rPr/>
      </w:pPr>
      <w:r>
        <w:rPr/>
        <w:t>Project lead for development of automated variance reporting system for budget managers;</w:t>
      </w:r>
    </w:p>
    <w:p>
      <w:pPr>
        <w:pStyle w:val="Normal"/>
        <w:numPr>
          <w:ilvl w:val="0"/>
          <w:numId w:val="2"/>
        </w:numPr>
        <w:rPr/>
      </w:pPr>
      <w:r>
        <w:rPr/>
        <w:t>Project manager for development of social assistance and child welfare system;</w:t>
      </w:r>
    </w:p>
    <w:p>
      <w:pPr>
        <w:pStyle w:val="Normal"/>
        <w:numPr>
          <w:ilvl w:val="0"/>
          <w:numId w:val="2"/>
        </w:numPr>
        <w:rPr/>
      </w:pPr>
      <w:r>
        <w:rPr/>
        <w:t>Managed staff providing technical support and training to end users;</w:t>
      </w:r>
    </w:p>
    <w:p>
      <w:pPr>
        <w:pStyle w:val="Normal"/>
        <w:numPr>
          <w:ilvl w:val="0"/>
          <w:numId w:val="2"/>
        </w:numPr>
        <w:rPr/>
      </w:pPr>
      <w:r>
        <w:rPr/>
        <w:t>Represent the department on two information management committee.</w:t>
      </w:r>
    </w:p>
    <w:p>
      <w:pPr>
        <w:pStyle w:val="Normal"/>
        <w:rPr/>
      </w:pPr>
      <w:r>
        <w:rPr/>
      </w:r>
    </w:p>
    <w:p>
      <w:pPr>
        <w:pStyle w:val="Normal"/>
        <w:rPr>
          <w:u w:val="single"/>
        </w:rPr>
      </w:pPr>
      <w:r>
        <w:rPr>
          <w:u w:val="single"/>
        </w:rPr>
        <w:t>Systems Analyst</w:t>
      </w:r>
    </w:p>
    <w:p>
      <w:pPr>
        <w:pStyle w:val="Normal"/>
        <w:numPr>
          <w:ilvl w:val="0"/>
          <w:numId w:val="3"/>
        </w:numPr>
        <w:rPr/>
      </w:pPr>
      <w:r>
        <w:rPr/>
        <w:t>Programmer/develop using Cognos Powerhouse in an HP MPE environment;</w:t>
      </w:r>
    </w:p>
    <w:p>
      <w:pPr>
        <w:pStyle w:val="Normal"/>
        <w:numPr>
          <w:ilvl w:val="0"/>
          <w:numId w:val="3"/>
        </w:numPr>
        <w:rPr/>
      </w:pPr>
      <w:r>
        <w:rPr/>
        <w:t>Prepared departmental policy directives in the area of information systems;</w:t>
      </w:r>
    </w:p>
    <w:p>
      <w:pPr>
        <w:pStyle w:val="Normal"/>
        <w:numPr>
          <w:ilvl w:val="0"/>
          <w:numId w:val="3"/>
        </w:numPr>
        <w:rPr/>
      </w:pPr>
      <w:r>
        <w:rPr/>
        <w:t>Traveled throughout Northern Canada providing consultation for technical system problems and defining new specifications.</w:t>
      </w:r>
    </w:p>
    <w:p>
      <w:pPr>
        <w:pStyle w:val="Normal"/>
        <w:rPr/>
      </w:pPr>
      <w:r>
        <w:rPr/>
      </w:r>
    </w:p>
    <w:p>
      <w:pPr>
        <w:pStyle w:val="Normal"/>
        <w:rPr>
          <w:b/>
        </w:rPr>
      </w:pPr>
      <w:r>
        <w:rPr>
          <w:b/>
        </w:rPr>
        <w:t>Education</w:t>
      </w:r>
    </w:p>
    <w:p>
      <w:pPr>
        <w:pStyle w:val="Normal"/>
        <w:numPr>
          <w:ilvl w:val="0"/>
          <w:numId w:val="5"/>
        </w:numPr>
        <w:rPr/>
      </w:pPr>
      <w:r>
        <w:rPr/>
        <w:t xml:space="preserve">Master of Business Administration (MBA), Oregon State University, Corvallis, Oregon </w:t>
        <w:br/>
        <w:t>1991 - 1992, Major:  MIS and Finance</w:t>
      </w:r>
    </w:p>
    <w:p>
      <w:pPr>
        <w:pStyle w:val="Normal"/>
        <w:numPr>
          <w:ilvl w:val="0"/>
          <w:numId w:val="5"/>
        </w:numPr>
        <w:rPr/>
      </w:pPr>
      <w:r>
        <w:rPr/>
        <w:t>Advanced Program in International Management, Copenhagen Business School, Copenhagen, Denmark, Fall 1991, Focus:  International Finance</w:t>
      </w:r>
    </w:p>
    <w:p>
      <w:pPr>
        <w:pStyle w:val="Normal"/>
        <w:numPr>
          <w:ilvl w:val="0"/>
          <w:numId w:val="5"/>
        </w:numPr>
        <w:rPr/>
      </w:pPr>
      <w:r>
        <w:rPr/>
        <w:t>Bachelor of Science, University of British Columbia, Vancouver Canada 1984-1988</w:t>
      </w:r>
    </w:p>
    <w:p>
      <w:pPr>
        <w:pStyle w:val="Normal"/>
        <w:rPr/>
      </w:pPr>
      <w:r>
        <w:rPr/>
      </w:r>
    </w:p>
    <w:p>
      <w:pPr>
        <w:pStyle w:val="Normal"/>
        <w:rPr>
          <w:b/>
        </w:rPr>
      </w:pPr>
      <w:r>
        <w:rPr>
          <w:b/>
        </w:rPr>
      </w:r>
    </w:p>
    <w:p>
      <w:pPr>
        <w:pStyle w:val="Normal"/>
        <w:rPr>
          <w:b/>
        </w:rPr>
      </w:pPr>
      <w:r>
        <w:rPr>
          <w:b/>
        </w:rPr>
        <w:t>Special Skills</w:t>
      </w:r>
    </w:p>
    <w:p>
      <w:pPr>
        <w:pStyle w:val="Normal"/>
        <w:numPr>
          <w:ilvl w:val="0"/>
          <w:numId w:val="10"/>
        </w:numPr>
        <w:rPr/>
      </w:pPr>
      <w:r>
        <w:rPr/>
        <w:t>Languages: German (Business), French (Basic)</w:t>
      </w:r>
    </w:p>
    <w:p>
      <w:pPr>
        <w:pStyle w:val="Normal"/>
        <w:numPr>
          <w:ilvl w:val="0"/>
          <w:numId w:val="10"/>
        </w:numPr>
        <w:rPr/>
      </w:pPr>
      <w:r>
        <w:rPr/>
        <w:t>Certifications: Certified Information Systems Auditor (CISA), Certified Financial Services Auditor (CFSA), Certified Internal Auditor (CIA), Certified NetWare Engineer (CNE)</w:t>
      </w:r>
    </w:p>
    <w:p>
      <w:pPr>
        <w:pStyle w:val="Normal"/>
        <w:numPr>
          <w:ilvl w:val="0"/>
          <w:numId w:val="10"/>
        </w:numPr>
        <w:rPr/>
      </w:pPr>
      <w:r>
        <w:rPr/>
        <w:t>Presently studying for the Certified Financial Risk Manager designation</w:t>
      </w:r>
    </w:p>
    <w:p>
      <w:pPr>
        <w:pStyle w:val="Normal"/>
        <w:rPr/>
      </w:pPr>
      <w:r>
        <w:rPr/>
      </w:r>
    </w:p>
    <w:sectPr>
      <w:type w:val="nextPage"/>
      <w:pgSz w:w="12240" w:h="15840"/>
      <w:pgMar w:left="2160" w:right="216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1800"/>
        </w:tabs>
        <w:ind w:start="180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1">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Cs/>
      <w:u w:val="single"/>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rFonts w:ascii="Symbol" w:hAnsi="Symbol" w:cs="Symbol"/>
      <w:color w:val="auto"/>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sz w:val="28"/>
    </w:rPr>
  </w:style>
  <w:style w:type="character" w:styleId="WW8Num6z0">
    <w:name w:val="WW8Num6z0"/>
    <w:qFormat/>
    <w:rPr>
      <w:rFonts w:ascii="Symbol" w:hAnsi="Symbol" w:cs="Symbol"/>
      <w:color w:val="auto"/>
      <w:sz w:val="28"/>
    </w:rPr>
  </w:style>
  <w:style w:type="character" w:styleId="WW8Num7z0">
    <w:name w:val="WW8Num7z0"/>
    <w:qFormat/>
    <w:rPr>
      <w:rFonts w:ascii="Symbol" w:hAnsi="Symbol" w:cs="Symbol"/>
      <w:color w:val="auto"/>
    </w:rPr>
  </w:style>
  <w:style w:type="character" w:styleId="WW8Num8z0">
    <w:name w:val="WW8Num8z0"/>
    <w:qFormat/>
    <w:rPr>
      <w:rFonts w:ascii="Wingdings" w:hAnsi="Wingdings" w:cs="Wingdings"/>
      <w:sz w:val="18"/>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sz w:val="18"/>
    </w:rPr>
  </w:style>
  <w:style w:type="character" w:styleId="WW8Num12z0">
    <w:name w:val="WW8Num12z0"/>
    <w:qFormat/>
    <w:rPr>
      <w:rFonts w:ascii="Symbol" w:hAnsi="Symbol" w:cs="Symbol"/>
      <w:color w:val="auto"/>
      <w:sz w:val="28"/>
    </w:rPr>
  </w:style>
  <w:style w:type="character" w:styleId="WW8Num13z0">
    <w:name w:val="WW8Num13z0"/>
    <w:qFormat/>
    <w:rPr>
      <w:rFonts w:ascii="Symbol" w:hAnsi="Symbol" w:cs="Symbol"/>
      <w:color w:val="auto"/>
    </w:rPr>
  </w:style>
  <w:style w:type="character" w:styleId="WW8Num14z0">
    <w:name w:val="WW8Num14z0"/>
    <w:qFormat/>
    <w:rPr>
      <w:rFonts w:ascii="Wingdings" w:hAnsi="Wingdings" w:cs="Wingdings"/>
      <w:sz w:val="18"/>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color w:val="auto"/>
      <w:sz w:val="28"/>
    </w:rPr>
  </w:style>
  <w:style w:type="character" w:styleId="WW8Num17z0">
    <w:name w:val="WW8Num17z0"/>
    <w:qFormat/>
    <w:rPr>
      <w:rFonts w:ascii="Wingdings" w:hAnsi="Wingdings" w:cs="Wingdings"/>
      <w:sz w:val="18"/>
    </w:rPr>
  </w:style>
  <w:style w:type="character" w:styleId="WW8Num18z0">
    <w:name w:val="WW8Num18z0"/>
    <w:qFormat/>
    <w:rPr>
      <w:rFonts w:ascii="Wingdings" w:hAnsi="Wingdings" w:cs="Wingdings"/>
    </w:rPr>
  </w:style>
  <w:style w:type="character" w:styleId="WW8Num18z1">
    <w:name w:val="WW8Num18z1"/>
    <w:qFormat/>
    <w:rPr>
      <w:rFonts w:ascii="Wingdings" w:hAnsi="Wingdings" w:cs="Wingdings"/>
      <w:sz w:val="18"/>
    </w:rPr>
  </w:style>
  <w:style w:type="character" w:styleId="WW8Num18z3">
    <w:name w:val="WW8Num18z3"/>
    <w:qFormat/>
    <w:rPr>
      <w:rFonts w:ascii="Symbol" w:hAnsi="Symbol" w:cs="Symbol"/>
    </w:rPr>
  </w:style>
  <w:style w:type="character" w:styleId="WW8Num18z4">
    <w:name w:val="WW8Num18z4"/>
    <w:qFormat/>
    <w:rPr>
      <w:rFonts w:ascii="Courier New" w:hAnsi="Courier New" w:cs="Courier New"/>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color w:val="auto"/>
      <w:sz w:val="28"/>
    </w:rPr>
  </w:style>
  <w:style w:type="character" w:styleId="WW8Num21z0">
    <w:name w:val="WW8Num21z0"/>
    <w:qFormat/>
    <w:rPr>
      <w:rFonts w:ascii="Symbol" w:hAnsi="Symbol" w:cs="Symbol"/>
    </w:rPr>
  </w:style>
  <w:style w:type="character" w:styleId="WW8Num22z0">
    <w:name w:val="WW8Num22z0"/>
    <w:qFormat/>
    <w:rPr>
      <w:rFonts w:ascii="Symbol" w:hAnsi="Symbol" w:cs="Symbol"/>
      <w:color w:val="auto"/>
      <w:sz w:val="28"/>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rPr>
  </w:style>
  <w:style w:type="character" w:styleId="WW8Num24z1">
    <w:name w:val="WW8Num24z1"/>
    <w:qFormat/>
    <w:rPr>
      <w:rFonts w:ascii="Wingdings" w:hAnsi="Wingdings" w:cs="Wingdings"/>
      <w:sz w:val="18"/>
    </w:rPr>
  </w:style>
  <w:style w:type="character" w:styleId="WW8Num24z2">
    <w:name w:val="WW8Num24z2"/>
    <w:qFormat/>
    <w:rPr>
      <w:rFonts w:ascii="Wingdings" w:hAnsi="Wingdings" w:cs="Wingdings"/>
    </w:rPr>
  </w:style>
  <w:style w:type="character" w:styleId="WW8Num24z4">
    <w:name w:val="WW8Num24z4"/>
    <w:qFormat/>
    <w:rPr>
      <w:rFonts w:ascii="Courier New" w:hAnsi="Courier New" w:cs="Courier New"/>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2000-09-18T09:54:00Z</dcterms:created>
  <dc:creator>00083349</dc:creator>
  <dc:description/>
  <dc:language>en-CA</dc:language>
  <cp:lastModifiedBy>swilson5</cp:lastModifiedBy>
  <cp:lastPrinted>2000-02-05T14:11:00Z</cp:lastPrinted>
  <dcterms:modified xsi:type="dcterms:W3CDTF">2000-09-18T09:54:00Z</dcterms:modified>
  <cp:revision>2</cp:revision>
  <dc:subject/>
  <dc:title>Shona Wilson</dc:title>
</cp:coreProperties>
</file>