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60"/>
        <w:rPr>
          <w:sz w:val="26"/>
        </w:rPr>
      </w:pPr>
      <w:r>
        <w:rPr>
          <w:sz w:val="26"/>
        </w:rPr>
      </w:r>
    </w:p>
    <w:p>
      <w:pPr>
        <w:pStyle w:val="Normal"/>
        <w:widowControl/>
        <w:spacing w:lineRule="exact" w:line="260"/>
        <w:rPr>
          <w:sz w:val="26"/>
        </w:rPr>
      </w:pPr>
      <w:r>
        <w:rPr>
          <w:sz w:val="26"/>
        </w:rPr>
      </w:r>
    </w:p>
    <w:p>
      <w:pPr>
        <w:pStyle w:val="Normal"/>
        <w:widowControl/>
        <w:spacing w:lineRule="exact" w:line="260"/>
        <w:rPr>
          <w:sz w:val="26"/>
        </w:rPr>
      </w:pPr>
      <w:r>
        <w:rPr>
          <w:sz w:val="26"/>
        </w:rPr>
      </w:r>
    </w:p>
    <w:p>
      <w:pPr>
        <w:pStyle w:val="Normal"/>
        <w:widowControl/>
        <w:spacing w:lineRule="exact" w:line="260"/>
        <w:rPr>
          <w:sz w:val="26"/>
        </w:rPr>
      </w:pPr>
      <w:r>
        <w:rPr>
          <w:sz w:val="26"/>
        </w:rPr>
      </w:r>
    </w:p>
    <w:p>
      <w:pPr>
        <w:pStyle w:val="Normal"/>
        <w:widowControl/>
        <w:spacing w:lineRule="exact" w:line="260"/>
        <w:rPr>
          <w:sz w:val="26"/>
        </w:rPr>
      </w:pPr>
      <w:r>
        <w:rPr>
          <w:sz w:val="26"/>
        </w:rPr>
      </w:r>
    </w:p>
    <w:p>
      <w:pPr>
        <w:pStyle w:val="Normal"/>
        <w:widowControl/>
        <w:spacing w:lineRule="exact" w:line="240"/>
        <w:rPr>
          <w:sz w:val="26"/>
        </w:rPr>
      </w:pPr>
      <w:r>
        <w:rPr>
          <w:sz w:val="26"/>
        </w:rPr>
      </w:r>
    </w:p>
    <w:p>
      <w:pPr>
        <w:pStyle w:val="Normal"/>
        <w:widowControl/>
        <w:tabs>
          <w:tab w:val="clear" w:pos="720"/>
          <w:tab w:val="center" w:pos="4680" w:leader="none"/>
        </w:tabs>
        <w:spacing w:lineRule="exact" w:line="240"/>
        <w:rPr>
          <w:sz w:val="26"/>
        </w:rPr>
      </w:pPr>
      <w:r>
        <w:rPr>
          <w:sz w:val="26"/>
        </w:rPr>
        <w:tab/>
        <w:t>UNITED STATES DISTRICT COURT</w:t>
      </w:r>
    </w:p>
    <w:p>
      <w:pPr>
        <w:pStyle w:val="Normal"/>
        <w:widowControl/>
        <w:spacing w:lineRule="exact" w:line="240"/>
        <w:rPr>
          <w:sz w:val="26"/>
        </w:rPr>
      </w:pPr>
      <w:r>
        <w:rPr>
          <w:sz w:val="26"/>
        </w:rPr>
      </w:r>
    </w:p>
    <w:p>
      <w:pPr>
        <w:pStyle w:val="Normal"/>
        <w:widowControl/>
        <w:tabs>
          <w:tab w:val="clear" w:pos="720"/>
          <w:tab w:val="center" w:pos="4680" w:leader="none"/>
        </w:tabs>
        <w:spacing w:lineRule="exact" w:line="240"/>
        <w:rPr>
          <w:sz w:val="26"/>
        </w:rPr>
      </w:pPr>
      <w:r>
        <w:rPr>
          <w:sz w:val="26"/>
        </w:rPr>
        <w:tab/>
        <w:t>CENTRAL DISTRICT OF CALIFORNIA</w:t>
      </w:r>
    </w:p>
    <w:p>
      <w:pPr>
        <w:pStyle w:val="Normal"/>
        <w:widowControl/>
        <w:spacing w:lineRule="exact" w:line="240"/>
        <w:rPr>
          <w:sz w:val="26"/>
        </w:rPr>
      </w:pPr>
      <w:r>
        <w:rPr>
          <w:sz w:val="26"/>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96"/>
        <w:gridCol w:w="144"/>
        <w:gridCol w:w="432"/>
        <w:gridCol w:w="4176"/>
      </w:tblGrid>
      <w:tr>
        <w:trPr/>
        <w:tc>
          <w:tcPr>
            <w:tcW w:w="4896" w:type="dxa"/>
            <w:tcBorders/>
          </w:tcPr>
          <w:p>
            <w:pPr>
              <w:pStyle w:val="Normal"/>
              <w:widowControl/>
              <w:snapToGrid w:val="false"/>
              <w:spacing w:lineRule="exact" w:line="240"/>
              <w:rPr>
                <w:sz w:val="26"/>
              </w:rPr>
            </w:pPr>
            <w:r>
              <w:rPr>
                <w:sz w:val="26"/>
              </w:rPr>
            </w:r>
          </w:p>
          <w:p>
            <w:pPr>
              <w:pStyle w:val="Normal"/>
              <w:widowControl/>
              <w:spacing w:lineRule="exact" w:line="240"/>
              <w:rPr>
                <w:sz w:val="26"/>
              </w:rPr>
            </w:pPr>
            <w:r>
              <w:rPr>
                <w:sz w:val="26"/>
              </w:rPr>
            </w:r>
          </w:p>
          <w:p>
            <w:pPr>
              <w:pStyle w:val="Normal"/>
              <w:widowControl/>
              <w:spacing w:lineRule="exact" w:line="240"/>
              <w:rPr>
                <w:sz w:val="26"/>
              </w:rPr>
            </w:pPr>
            <w:r>
              <w:rPr>
                <w:sz w:val="26"/>
              </w:rPr>
            </w:r>
          </w:p>
          <w:p>
            <w:pPr>
              <w:pStyle w:val="Normal"/>
              <w:widowControl/>
              <w:spacing w:lineRule="exact" w:line="240"/>
              <w:rPr>
                <w:sz w:val="26"/>
              </w:rPr>
            </w:pPr>
            <w:r>
              <w:rPr>
                <w:sz w:val="26"/>
              </w:rPr>
            </w:r>
          </w:p>
          <w:p>
            <w:pPr>
              <w:pStyle w:val="Normal"/>
              <w:widowControl/>
              <w:spacing w:lineRule="exact" w:line="240"/>
              <w:ind w:firstLine="2160" w:end="0"/>
              <w:rPr>
                <w:sz w:val="26"/>
              </w:rPr>
            </w:pPr>
            <w:r>
              <w:rPr>
                <w:sz w:val="26"/>
              </w:rPr>
              <w:t>Plaintiffs,</w:t>
            </w:r>
          </w:p>
          <w:p>
            <w:pPr>
              <w:pStyle w:val="Normal"/>
              <w:widowControl/>
              <w:spacing w:lineRule="exact" w:line="240"/>
              <w:rPr>
                <w:sz w:val="26"/>
              </w:rPr>
            </w:pPr>
            <w:r>
              <w:rPr>
                <w:sz w:val="26"/>
              </w:rPr>
            </w:r>
          </w:p>
          <w:p>
            <w:pPr>
              <w:pStyle w:val="Normal"/>
              <w:widowControl/>
              <w:spacing w:lineRule="exact" w:line="240"/>
              <w:ind w:firstLine="720" w:end="0"/>
              <w:rPr>
                <w:sz w:val="26"/>
              </w:rPr>
            </w:pPr>
            <w:r>
              <w:rPr>
                <w:sz w:val="26"/>
              </w:rPr>
              <w:t>v.</w:t>
            </w:r>
          </w:p>
          <w:p>
            <w:pPr>
              <w:pStyle w:val="Normal"/>
              <w:widowControl/>
              <w:spacing w:lineRule="exact" w:line="240"/>
              <w:rPr>
                <w:sz w:val="26"/>
              </w:rPr>
            </w:pPr>
            <w:r>
              <w:rPr>
                <w:sz w:val="26"/>
              </w:rPr>
            </w:r>
          </w:p>
          <w:p>
            <w:pPr>
              <w:pStyle w:val="Normal"/>
              <w:widowControl/>
              <w:spacing w:lineRule="exact" w:line="240"/>
              <w:rPr>
                <w:sz w:val="26"/>
              </w:rPr>
            </w:pPr>
            <w:r>
              <w:rPr>
                <w:sz w:val="26"/>
              </w:rPr>
              <w:t>CALIFORNIA POWER EXCHANGE CORPORATION, a California Corporation,</w:t>
            </w:r>
          </w:p>
          <w:p>
            <w:pPr>
              <w:pStyle w:val="Normal"/>
              <w:widowControl/>
              <w:spacing w:lineRule="exact" w:line="240"/>
              <w:rPr>
                <w:sz w:val="26"/>
              </w:rPr>
            </w:pPr>
            <w:r>
              <w:rPr>
                <w:sz w:val="26"/>
              </w:rPr>
            </w:r>
          </w:p>
          <w:p>
            <w:pPr>
              <w:pStyle w:val="Normal"/>
              <w:widowControl/>
              <w:spacing w:lineRule="exact" w:line="240"/>
              <w:ind w:firstLine="2160" w:end="0"/>
              <w:rPr>
                <w:sz w:val="26"/>
              </w:rPr>
            </w:pPr>
            <w:r>
              <w:rPr>
                <w:sz w:val="26"/>
              </w:rPr>
              <w:t>Defendants.</w:t>
            </w:r>
          </w:p>
          <w:p>
            <w:pPr>
              <w:pStyle w:val="Normal"/>
              <w:widowControl/>
              <w:tabs>
                <w:tab w:val="clear" w:pos="720"/>
                <w:tab w:val="right" w:pos="4896" w:leader="none"/>
              </w:tabs>
              <w:spacing w:lineRule="exact" w:line="240"/>
              <w:rPr>
                <w:sz w:val="26"/>
              </w:rPr>
            </w:pPr>
            <w:r>
              <w:rPr>
                <w:sz w:val="26"/>
                <w:u w:val="single"/>
              </w:rPr>
              <w:tab/>
            </w:r>
          </w:p>
        </w:tc>
        <w:tc>
          <w:tcPr>
            <w:tcW w:w="144" w:type="dxa"/>
            <w:tcBorders/>
          </w:tcPr>
          <w:p>
            <w:pPr>
              <w:pStyle w:val="Normal"/>
              <w:widowControl/>
              <w:spacing w:lineRule="exact" w:line="240"/>
              <w:rPr>
                <w:sz w:val="26"/>
              </w:rPr>
            </w:pPr>
            <w:r>
              <w:rPr>
                <w:sz w:val="26"/>
              </w:rPr>
              <w:t>)))))))))))</w:t>
            </w:r>
          </w:p>
          <w:p>
            <w:pPr>
              <w:pStyle w:val="Normal"/>
              <w:widowControl/>
              <w:spacing w:lineRule="exact" w:line="240"/>
              <w:rPr>
                <w:sz w:val="26"/>
              </w:rPr>
            </w:pPr>
            <w:r>
              <w:rPr>
                <w:sz w:val="26"/>
              </w:rPr>
              <w:t>)</w:t>
            </w:r>
          </w:p>
          <w:p>
            <w:pPr>
              <w:pStyle w:val="Normal"/>
              <w:widowControl/>
              <w:spacing w:lineRule="exact" w:line="240"/>
              <w:rPr>
                <w:sz w:val="26"/>
              </w:rPr>
            </w:pPr>
            <w:r>
              <w:rPr>
                <w:sz w:val="26"/>
              </w:rPr>
              <w:t>)</w:t>
            </w:r>
          </w:p>
        </w:tc>
        <w:tc>
          <w:tcPr>
            <w:tcW w:w="432" w:type="dxa"/>
            <w:tcBorders/>
          </w:tcPr>
          <w:p>
            <w:pPr>
              <w:pStyle w:val="Normal"/>
              <w:snapToGrid w:val="false"/>
              <w:rPr>
                <w:sz w:val="26"/>
              </w:rPr>
            </w:pPr>
            <w:r>
              <w:rPr>
                <w:sz w:val="26"/>
              </w:rPr>
            </w:r>
          </w:p>
        </w:tc>
        <w:tc>
          <w:tcPr>
            <w:tcW w:w="4176" w:type="dxa"/>
            <w:tcBorders/>
          </w:tcPr>
          <w:p>
            <w:pPr>
              <w:pStyle w:val="Normal"/>
              <w:widowControl/>
              <w:spacing w:lineRule="exact" w:line="240"/>
              <w:rPr>
                <w:sz w:val="26"/>
              </w:rPr>
            </w:pPr>
            <w:r>
              <w:rPr>
                <w:sz w:val="26"/>
              </w:rPr>
              <w:t xml:space="preserve">CASE NO. </w:t>
            </w:r>
          </w:p>
          <w:p>
            <w:pPr>
              <w:pStyle w:val="Normal"/>
              <w:widowControl/>
              <w:spacing w:lineRule="exact" w:line="240"/>
              <w:ind w:hanging="1440" w:end="0"/>
              <w:rPr>
                <w:sz w:val="26"/>
              </w:rPr>
            </w:pPr>
            <w:r>
              <w:rPr>
                <w:sz w:val="26"/>
              </w:rPr>
            </w:r>
          </w:p>
          <w:p>
            <w:pPr>
              <w:pStyle w:val="Normal"/>
              <w:widowControl/>
              <w:spacing w:lineRule="exact" w:line="240"/>
              <w:rPr>
                <w:sz w:val="26"/>
              </w:rPr>
            </w:pPr>
            <w:r>
              <w:rPr>
                <w:sz w:val="26"/>
              </w:rPr>
              <w:t>[PROPOSED] ORDER TO SHOW CAUSE AND TEMPORARY RESTRAINING ORDER</w:t>
            </w:r>
          </w:p>
          <w:p>
            <w:pPr>
              <w:pStyle w:val="Normal"/>
              <w:widowControl/>
              <w:spacing w:lineRule="exact" w:line="240"/>
              <w:rPr>
                <w:sz w:val="26"/>
              </w:rPr>
            </w:pPr>
            <w:r>
              <w:rPr>
                <w:sz w:val="26"/>
              </w:rPr>
            </w:r>
          </w:p>
          <w:p>
            <w:pPr>
              <w:pStyle w:val="Normal"/>
              <w:widowControl/>
              <w:spacing w:lineRule="exact" w:line="240"/>
              <w:rPr>
                <w:sz w:val="26"/>
              </w:rPr>
            </w:pPr>
            <w:r>
              <w:rPr>
                <w:sz w:val="26"/>
              </w:rPr>
            </w:r>
          </w:p>
          <w:p>
            <w:pPr>
              <w:pStyle w:val="Normal"/>
              <w:widowControl/>
              <w:spacing w:lineRule="exact" w:line="240"/>
              <w:rPr>
                <w:sz w:val="26"/>
              </w:rPr>
            </w:pPr>
            <w:r>
              <w:rPr>
                <w:sz w:val="26"/>
              </w:rPr>
            </w:r>
          </w:p>
          <w:p>
            <w:pPr>
              <w:pStyle w:val="Normal"/>
              <w:widowControl/>
              <w:spacing w:lineRule="exact" w:line="240"/>
              <w:rPr>
                <w:sz w:val="26"/>
              </w:rPr>
            </w:pPr>
            <w:r>
              <w:rPr>
                <w:sz w:val="26"/>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240"/>
        <w:rPr>
          <w:sz w:val="26"/>
        </w:rPr>
      </w:pPr>
      <w:r>
        <w:rPr>
          <w:sz w:val="26"/>
        </w:rPr>
      </w:r>
    </w:p>
    <w:p>
      <w:pPr>
        <w:pStyle w:val="Normal"/>
        <w:widowControl/>
        <w:tabs>
          <w:tab w:val="clear" w:pos="720"/>
          <w:tab w:val="left" w:pos="-1440" w:leader="none"/>
        </w:tabs>
        <w:spacing w:lineRule="exact" w:line="480"/>
        <w:ind w:firstLine="1440" w:end="0"/>
        <w:rPr>
          <w:sz w:val="26"/>
        </w:rPr>
      </w:pPr>
      <w:r>
        <w:rPr>
          <w:sz w:val="26"/>
        </w:rPr>
        <w:t>Based upon the Complaint, the ex parte Application, Memorandum of Points and Authorities, and Declarations of __________________, and good cause being shown in that:</w:t>
      </w:r>
    </w:p>
    <w:p>
      <w:pPr>
        <w:pStyle w:val="Normal"/>
        <w:widowControl/>
        <w:tabs>
          <w:tab w:val="clear" w:pos="720"/>
          <w:tab w:val="left" w:pos="-1440" w:leader="none"/>
        </w:tabs>
        <w:spacing w:lineRule="exact" w:line="480"/>
        <w:ind w:firstLine="1440" w:end="0"/>
        <w:rPr>
          <w:sz w:val="26"/>
        </w:rPr>
      </w:pPr>
      <w:r>
        <w:rPr>
          <w:sz w:val="26"/>
        </w:rPr>
        <w:t xml:space="preserve"> </w:t>
      </w:r>
      <w:r>
        <w:rPr>
          <w:sz w:val="26"/>
        </w:rPr>
        <w:t>(1)</w:t>
        <w:tab/>
        <w:t xml:space="preserve">Plaintiffs are likely to succeed in showing that Defendant has infringed and/or is likely to infringe their rights; </w:t>
      </w:r>
    </w:p>
    <w:p>
      <w:pPr>
        <w:pStyle w:val="Normal"/>
        <w:widowControl/>
        <w:tabs>
          <w:tab w:val="clear" w:pos="720"/>
          <w:tab w:val="left" w:pos="-1440" w:leader="none"/>
        </w:tabs>
        <w:spacing w:lineRule="exact" w:line="480"/>
        <w:ind w:firstLine="1440" w:end="0"/>
        <w:rPr>
          <w:sz w:val="26"/>
        </w:rPr>
      </w:pPr>
      <w:r>
        <w:rPr>
          <w:sz w:val="26"/>
        </w:rPr>
        <w:t>(2)</w:t>
        <w:tab/>
        <w:t xml:space="preserve">Plaintiffs will incur immediate and irreparable injury if this Court declines to grant the Order set forth below;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ind w:firstLine="1440" w:end="0"/>
        <w:rPr>
          <w:sz w:val="26"/>
        </w:rPr>
      </w:pPr>
      <w:r>
        <w:rPr>
          <w:sz w:val="26"/>
        </w:rPr>
        <w:t>(3)</w:t>
        <w:tab/>
        <w:t xml:space="preserve">the harm to Plaintiffs should this Court decline to grant their Application for an Ex Parte Order outweighs any harm to any legitimate interests of the Defendant.  </w:t>
      </w:r>
    </w:p>
    <w:p>
      <w:pPr>
        <w:pStyle w:val="Normal"/>
        <w:widowControl/>
        <w:tabs>
          <w:tab w:val="clear" w:pos="720"/>
          <w:tab w:val="left" w:pos="-1440" w:leader="none"/>
        </w:tabs>
        <w:spacing w:lineRule="exact" w:line="480"/>
        <w:ind w:firstLine="1440" w:end="0"/>
        <w:rPr>
          <w:sz w:val="26"/>
        </w:rPr>
      </w:pPr>
      <w:r>
        <w:rPr>
          <w:sz w:val="26"/>
        </w:rPr>
        <w:t>Based thereon the Court hereby orders as follows:</w:t>
      </w:r>
    </w:p>
    <w:p>
      <w:pPr>
        <w:pStyle w:val="Normal"/>
        <w:widowControl/>
        <w:tabs>
          <w:tab w:val="clear" w:pos="720"/>
          <w:tab w:val="left" w:pos="-1440" w:leader="none"/>
        </w:tabs>
        <w:spacing w:lineRule="exact" w:line="480"/>
        <w:rPr/>
      </w:pPr>
      <w:r>
        <w:rPr>
          <w:sz w:val="26"/>
        </w:rPr>
        <w:tab/>
        <w:tab/>
        <w:t xml:space="preserve">IT IS HEREBY ORDERED, that defendant California Power Exchange Corporation SHOW CAUSE before the Honorable ____________________, United States District Court Judge, in Courtroom ___ of the United States District Court for the Central District of California, located at  </w:t>
      </w:r>
      <w:r>
        <w:rPr>
          <w:sz w:val="26"/>
          <w:u w:val="single"/>
        </w:rPr>
        <w:tab/>
        <w:tab/>
        <w:tab/>
      </w:r>
      <w:r>
        <w:rPr>
          <w:sz w:val="26"/>
        </w:rPr>
        <w:t>, Los Angeles, California at _____ on ______, 2001, or as soon thereafter as counsel can be heard, why an Order should not be entered pursuant to 15 U.S.C. §§ 1116, 1125 (a) and 1114; 17 U.S.C. §§ 502 and 503, and Rule 65 of the Federal Rules of Civil Procedure granting plaintiffs ______________________(collectively "Plaintiffs") the following preliminary injunctive relief pending the final disposition of this action:</w:t>
      </w:r>
    </w:p>
    <w:p>
      <w:pPr>
        <w:pStyle w:val="Normal"/>
        <w:widowControl/>
        <w:tabs>
          <w:tab w:val="clear" w:pos="720"/>
          <w:tab w:val="left" w:pos="-1440" w:leader="none"/>
        </w:tabs>
        <w:spacing w:lineRule="exact" w:line="480"/>
        <w:rPr>
          <w:sz w:val="26"/>
        </w:rPr>
      </w:pPr>
      <w:r>
        <w:rPr>
          <w:sz w:val="26"/>
        </w:rPr>
        <w:t>1.</w:t>
        <w:tab/>
        <w:t>An Order temporarily and preliminarily restraining CalPX , until the Federal Energy Regulatory Commission (“FERC”) has ruled on a request for Emergency Suspension of Tariff Provisions filed simultaneously herewith, from:</w:t>
      </w:r>
    </w:p>
    <w:p>
      <w:pPr>
        <w:pStyle w:val="Normal"/>
        <w:widowControl/>
        <w:tabs>
          <w:tab w:val="clear" w:pos="720"/>
          <w:tab w:val="left" w:pos="-1440" w:leader="none"/>
        </w:tabs>
        <w:spacing w:lineRule="exact" w:line="480"/>
        <w:rPr>
          <w:sz w:val="26"/>
        </w:rPr>
      </w:pPr>
      <w:r>
        <w:rPr>
          <w:sz w:val="26"/>
        </w:rPr>
        <w:tab/>
        <w:tab/>
        <w:t>a.</w:t>
        <w:tab/>
        <w:t>Issuing invoices to Participants for charge backs attributable to the failure of other Participants to pay for electricity purchased through the the Imbalance Energy Real Time Market or the Core Market;</w:t>
      </w:r>
    </w:p>
    <w:p>
      <w:pPr>
        <w:pStyle w:val="Normal"/>
        <w:widowControl/>
        <w:tabs>
          <w:tab w:val="clear" w:pos="720"/>
          <w:tab w:val="left" w:pos="-1440" w:leader="none"/>
        </w:tabs>
        <w:spacing w:lineRule="exact" w:line="480"/>
        <w:ind w:firstLine="1440" w:end="0"/>
        <w:rPr>
          <w:sz w:val="26"/>
        </w:rPr>
      </w:pPr>
      <w:r>
        <w:rPr>
          <w:sz w:val="26"/>
        </w:rPr>
        <w:t>b.</w:t>
        <w:tab/>
        <w:t>Drawing upon any letters of credit issued to the CalPX by participants in either the core or block forward markets wholesale electrical markets (hereinafter “Participants”) or dispersing or using other collateral deposited with CalPX by Participants to the extent such draws are based upon a declaration that Participants are in Default for Participants’ failure to pay any invoices arising from the charge back provisions of the California Power Exchange Corporation FERC Electrical Service Tariff No. 2 or CalPX Trading Services Rate Schedule FERC No. 1 arising from the initial default of Southern California Edison and Pacific Gas &amp; Electric to pay for electricity those entities purchased through the Imbalance Energy Real Time Market or the Core Market;</w:t>
      </w:r>
    </w:p>
    <w:p>
      <w:pPr>
        <w:pStyle w:val="Normal"/>
        <w:widowControl/>
        <w:tabs>
          <w:tab w:val="clear" w:pos="720"/>
          <w:tab w:val="left" w:pos="-1440" w:leader="none"/>
        </w:tabs>
        <w:spacing w:lineRule="exact" w:line="480"/>
        <w:ind w:firstLine="1440" w:end="0"/>
        <w:rPr>
          <w:sz w:val="26"/>
        </w:rPr>
      </w:pPr>
      <w:r>
        <w:rPr>
          <w:sz w:val="26"/>
        </w:rPr>
        <w:t>c.</w:t>
        <w:tab/>
        <w:t>Declaring Participants in Default for Participants’ failure to pay any invoices arising from the charge back provisions of the California Power Exchange Corporation FERC Electrical Service Tariff No. 2 or CalPX Trading Services Rate Schedule FERC No. 1 arising from the initial default of Southern California Edison and Pacific Gas &amp; Electric to pay for electricity those entities purchased through the Imbalance Real Time Energy Market or the Core Market; and</w:t>
      </w:r>
    </w:p>
    <w:p>
      <w:pPr>
        <w:pStyle w:val="Normal"/>
        <w:widowControl/>
        <w:tabs>
          <w:tab w:val="clear" w:pos="720"/>
          <w:tab w:val="left" w:pos="-1440" w:leader="none"/>
        </w:tabs>
        <w:spacing w:lineRule="exact" w:line="480"/>
        <w:ind w:firstLine="1440" w:end="0"/>
        <w:rPr>
          <w:sz w:val="26"/>
        </w:rPr>
      </w:pPr>
      <w:r>
        <w:rPr>
          <w:sz w:val="26"/>
        </w:rPr>
        <w:t>d.</w:t>
        <w:tab/>
        <w:t>Demanding payment under Surety Performance Bonds for  Participants’ failure to pay any invoices arising from the charge back provisions of the California Power Exchange Corporation FERC Electrical Service Tariff No. 2 or CalPX Trading Services Rate Schedule FERC No. 1 arising from the initial default of Southern California Edison and Pacific Gas &amp; Electric to pay for electricity purchased through the Imbalance Energy Real Time Market or the Core Market;</w:t>
      </w:r>
    </w:p>
    <w:p>
      <w:pPr>
        <w:pStyle w:val="Normal"/>
        <w:widowControl/>
        <w:tabs>
          <w:tab w:val="clear" w:pos="720"/>
          <w:tab w:val="left" w:pos="-1440" w:leader="none"/>
        </w:tabs>
        <w:spacing w:lineRule="exact" w:line="480"/>
        <w:ind w:firstLine="1440" w:end="0"/>
        <w:rPr>
          <w:sz w:val="26"/>
        </w:rPr>
      </w:pPr>
      <w:bookmarkStart w:id="0" w:name="QuickMark"/>
      <w:bookmarkEnd w:id="0"/>
      <w:r>
        <w:rPr>
          <w:sz w:val="26"/>
        </w:rPr>
        <w:t>IT IS FURTHER ORDERED that, pending the hearing on Plaintiffs' Application for a preliminary injunction, Defendant CalPX is:</w:t>
      </w:r>
    </w:p>
    <w:p>
      <w:pPr>
        <w:pStyle w:val="Normal"/>
        <w:widowControl/>
        <w:tabs>
          <w:tab w:val="clear" w:pos="720"/>
          <w:tab w:val="left" w:pos="-1440" w:leader="none"/>
        </w:tabs>
        <w:spacing w:lineRule="exact" w:line="480"/>
        <w:rPr>
          <w:sz w:val="26"/>
        </w:rPr>
      </w:pPr>
      <w:r>
        <w:rPr>
          <w:sz w:val="26"/>
        </w:rPr>
        <w:tab/>
        <w:tab/>
        <w:t>TEMPORARILY RESTRAINED from committing any of the acts set forth in paragraph 1(a) to 1(d) above.</w:t>
      </w:r>
    </w:p>
    <w:p>
      <w:pPr>
        <w:pStyle w:val="Normal"/>
        <w:widowControl/>
        <w:tabs>
          <w:tab w:val="clear" w:pos="720"/>
          <w:tab w:val="left" w:pos="-1440" w:leader="none"/>
        </w:tabs>
        <w:spacing w:lineRule="exact" w:line="480"/>
        <w:ind w:firstLine="1440" w:end="0"/>
        <w:rPr>
          <w:sz w:val="26"/>
        </w:rPr>
      </w:pPr>
      <w:r>
        <w:rPr>
          <w:sz w:val="26"/>
        </w:rPr>
        <w:t>IT IS FURTHER ORDERED that Defendant's opposition papers, if any, shall be filed with the Clerk of this Court and served upon the attorneys for Plaintiffs by delivering copies to its counsel on or before ______ on ______, 2001.  Any reply shall be filed by the Plaintiff and served upon Defendant or its counsel on or before ______ on ______, 2001.</w:t>
      </w:r>
    </w:p>
    <w:p>
      <w:pPr>
        <w:pStyle w:val="Normal"/>
        <w:widowControl/>
        <w:tabs>
          <w:tab w:val="clear" w:pos="720"/>
          <w:tab w:val="left" w:pos="-1440" w:leader="none"/>
        </w:tabs>
        <w:spacing w:lineRule="exact" w:line="480"/>
        <w:ind w:firstLine="720" w:end="0"/>
        <w:rPr>
          <w:sz w:val="26"/>
        </w:rPr>
      </w:pPr>
      <w:r>
        <w:rPr>
          <w:sz w:val="26"/>
        </w:rPr>
        <w:t xml:space="preserve"> </w:t>
      </w:r>
      <w:r>
        <w:rPr>
          <w:sz w:val="26"/>
        </w:rPr>
        <w:tab/>
        <w:t xml:space="preserve">ORDERED, that Plaintiffs are hereby directed personally to serve this Order on Defendant, with all costs of such service to be paid by Plaintiff, by delivering </w:t>
      </w:r>
    </w:p>
    <w:p>
      <w:pPr>
        <w:pStyle w:val="Normal"/>
        <w:widowControl/>
        <w:tabs>
          <w:tab w:val="clear" w:pos="720"/>
          <w:tab w:val="left" w:pos="-1440" w:leader="none"/>
        </w:tabs>
        <w:spacing w:lineRule="exact" w:line="480"/>
        <w:rPr>
          <w:sz w:val="26"/>
        </w:rPr>
      </w:pPr>
      <w:r>
        <w:rPr>
          <w:sz w:val="26"/>
        </w:rPr>
        <w:t>copies thereof to Defendant on or before ________, 2001 and such service shall be deemed good and sufficient.</w:t>
      </w:r>
    </w:p>
    <w:p>
      <w:pPr>
        <w:pStyle w:val="Normal"/>
        <w:widowControl/>
        <w:tabs>
          <w:tab w:val="clear" w:pos="720"/>
          <w:tab w:val="left" w:pos="-1440" w:leader="none"/>
        </w:tabs>
        <w:spacing w:lineRule="exact" w:line="480"/>
        <w:rPr>
          <w:sz w:val="26"/>
        </w:rPr>
      </w:pPr>
      <w:r>
        <w:rPr>
          <w:sz w:val="26"/>
        </w:rPr>
      </w:r>
    </w:p>
    <w:p>
      <w:pPr>
        <w:pStyle w:val="Normal"/>
        <w:widowControl/>
        <w:tabs>
          <w:tab w:val="clear" w:pos="720"/>
          <w:tab w:val="left" w:pos="-1440" w:leader="none"/>
        </w:tabs>
        <w:spacing w:lineRule="exact" w:line="480"/>
        <w:rPr>
          <w:b/>
          <w:sz w:val="26"/>
        </w:rPr>
      </w:pPr>
      <w:r>
        <w:rPr>
          <w:sz w:val="26"/>
        </w:rPr>
        <w:t>IT IS SO ORDERED.</w:t>
      </w:r>
    </w:p>
    <w:p>
      <w:pPr>
        <w:pStyle w:val="Normal"/>
        <w:widowControl/>
        <w:tabs>
          <w:tab w:val="clear" w:pos="720"/>
          <w:tab w:val="left" w:pos="-1440" w:leader="none"/>
        </w:tabs>
        <w:spacing w:lineRule="exact" w:line="480"/>
        <w:rPr>
          <w:sz w:val="26"/>
        </w:rPr>
      </w:pPr>
      <w:r>
        <w:rPr>
          <w:sz w:val="26"/>
        </w:rPr>
        <w:t>Dated: _______, 2001</w:t>
      </w:r>
    </w:p>
    <w:p>
      <w:pPr>
        <w:pStyle w:val="Normal"/>
        <w:widowControl/>
        <w:tabs>
          <w:tab w:val="clear" w:pos="720"/>
          <w:tab w:val="left" w:pos="-1440" w:leader="none"/>
        </w:tabs>
        <w:spacing w:lineRule="exact" w:line="480"/>
        <w:rPr>
          <w:sz w:val="26"/>
        </w:rPr>
      </w:pPr>
      <w:r>
        <w:rPr>
          <w:sz w:val="26"/>
        </w:rPr>
      </w:r>
    </w:p>
    <w:p>
      <w:pPr>
        <w:pStyle w:val="Normal"/>
        <w:widowControl/>
        <w:tabs>
          <w:tab w:val="clear" w:pos="720"/>
          <w:tab w:val="left" w:pos="-1440" w:leader="none"/>
        </w:tabs>
        <w:spacing w:lineRule="exact" w:line="240"/>
        <w:ind w:firstLine="5040" w:end="0"/>
        <w:rPr>
          <w:sz w:val="26"/>
        </w:rPr>
      </w:pPr>
      <w:r>
        <w:rPr>
          <w:sz w:val="26"/>
        </w:rPr>
        <w:t>_____________________</w:t>
      </w:r>
    </w:p>
    <w:p>
      <w:pPr>
        <w:pStyle w:val="Normal"/>
        <w:keepNext w:val="true"/>
        <w:keepLines/>
        <w:widowControl/>
        <w:tabs>
          <w:tab w:val="clear" w:pos="720"/>
          <w:tab w:val="left" w:pos="-1440" w:leader="none"/>
        </w:tabs>
        <w:spacing w:lineRule="exact" w:line="240"/>
        <w:ind w:firstLine="5040" w:end="0"/>
        <w:rPr>
          <w:sz w:val="26"/>
        </w:rPr>
      </w:pPr>
      <w:r>
        <w:rPr>
          <w:sz w:val="26"/>
        </w:rPr>
        <w:t>United States District Court Judge</w:t>
      </w:r>
    </w:p>
    <w:p>
      <w:pPr>
        <w:pStyle w:val="Normal"/>
        <w:keepNext w:val="true"/>
        <w:keepLines/>
        <w:widowControl/>
        <w:tabs>
          <w:tab w:val="clear" w:pos="720"/>
          <w:tab w:val="left" w:pos="-1440" w:leader="none"/>
        </w:tabs>
        <w:spacing w:lineRule="exact" w:line="240"/>
        <w:rPr>
          <w:sz w:val="26"/>
        </w:rPr>
      </w:pPr>
      <w:r>
        <w:rPr>
          <w:sz w:val="26"/>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9"/>
      </w:rPr>
    </w:pPr>
    <w:r>
      <w:fldChar w:fldCharType="begin"/>
    </w:r>
    <w:r>
      <w:rPr>
        <w:sz w:val="19"/>
      </w:rPr>
      <w:instrText xml:space="preserve">ADVANCE \d14</w:instrText>
    </w:r>
    <w:r>
      <w:rPr>
        <w:sz w:val="19"/>
      </w:rPr>
    </w:r>
    <w:r>
      <w:rPr>
        <w:sz w:val="19"/>
      </w:rPr>
      <w:fldChar w:fldCharType="separate"/>
    </w:r>
    <w:r>
      <w:rPr>
        <w:sz w:val="19"/>
      </w:rPr>
    </w:r>
    <w:r/>
    <w:r>
      <w:rPr>
        <w:sz w:val="19"/>
      </w:rPr>
      <w:fldChar w:fldCharType="end"/>
    </w:r>
    <w:r>
      <w:rPr>
        <w:sz w:val="19"/>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77165"/>
              <wp:effectExtent l="0" t="0" r="0" b="0"/>
              <wp:wrapTopAndBottom/>
              <wp:docPr id="11" name="Frame1"/>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pPr>
                          <w:r>
                            <w:rPr>
                              <w:sz w:val="19"/>
                            </w:rPr>
                            <w:t>00999/</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pPr>
                    <w:r>
                      <w:rPr>
                        <w:sz w:val="19"/>
                      </w:rPr>
                      <w:t>00999/</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topAndBottom"/>
            </v:rect>
          </w:pict>
        </mc:Fallback>
      </mc:AlternateContent>
    </w:r>
  </w:p>
  <w:p>
    <w:pPr>
      <w:pStyle w:val="Normal"/>
      <w:tabs>
        <w:tab w:val="clear" w:pos="720"/>
        <w:tab w:val="right" w:pos="9360" w:leader="none"/>
      </w:tabs>
      <w:rPr/>
    </w:pPr>
    <w:r>
      <mc:AlternateContent>
        <mc:Choice Requires="wps">
          <w:drawing>
            <wp:anchor behindDoc="1" distT="0" distB="0" distL="114935" distR="114935" simplePos="0" locked="0" layoutInCell="0" allowOverlap="1" relativeHeight="19">
              <wp:simplePos x="0" y="0"/>
              <wp:positionH relativeFrom="page">
                <wp:posOffset>1371600</wp:posOffset>
              </wp:positionH>
              <wp:positionV relativeFrom="paragraph">
                <wp:posOffset>635</wp:posOffset>
              </wp:positionV>
              <wp:extent cx="5943600" cy="12065"/>
              <wp:effectExtent l="0" t="635" r="0" b="0"/>
              <wp:wrapNone/>
              <wp:docPr id="1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rPr>
      <w:tab/>
      <w:t>[PROPOSED] ORDER</w:t>
    </w:r>
    <w:r>
      <w:fldChar w:fldCharType="begin"/>
    </w:r>
    <w:r>
      <w:rPr>
        <w:sz w:val="19"/>
      </w:rPr>
      <w:instrText xml:space="preserve">ADVANCE \u14</w:instrText>
    </w:r>
    <w:r>
      <w:rPr>
        <w:sz w:val="19"/>
      </w:rPr>
    </w:r>
    <w:r>
      <w:rPr>
        <w:sz w:val="19"/>
      </w:rPr>
      <w:fldChar w:fldCharType="separate"/>
    </w:r>
    <w:r>
      <w:rPr>
        <w:sz w:val="19"/>
      </w:rPr>
    </w:r>
    <w:r/>
    <w:r>
      <w:rPr>
        <w:sz w:val="19"/>
      </w:rPr>
      <w:fldChar w:fldCharType="end"/>
    </w:r>
    <w:r>
      <w:rPr>
        <w:sz w:val="19"/>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5943600" cy="8686800"/>
              <wp:effectExtent l="0" t="0" r="0" b="0"/>
              <wp:wrapNone/>
              <wp:docPr id="1" name="Frame2"/>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pPr>
                          <w:r>
                            <w:rPr/>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spacing w:lineRule="exact" w:line="240"/>
                            <w:rPr/>
                          </w:pPr>
                          <w:r>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pPr>
                    <w:r>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spacing w:lineRule="exact" w:line="240"/>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10">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3">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6">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2001-02-06T10:35:00Z</dcterms:created>
  <dc:creator>Gary Fergus</dc:creator>
  <dc:description/>
  <dc:language>en-CA</dc:language>
  <cp:lastModifiedBy>Gary Fergus</cp:lastModifiedBy>
  <cp:lastPrinted>2001-02-05T19:16:00Z</cp:lastPrinted>
  <dcterms:modified xsi:type="dcterms:W3CDTF">2001-02-06T13:11:00Z</dcterms:modified>
  <cp:revision>9</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   </vt:lpwstr>
  </property>
  <property fmtid="{D5CDD505-2E9C-101B-9397-08002B2CF9AE}" pid="7" name="Date">
    <vt:lpwstr>   </vt:lpwstr>
  </property>
  <property fmtid="{D5CDD505-2E9C-101B-9397-08002B2CF9AE}" pid="8" name="Doc Name">
    <vt:lpwstr>   </vt:lpwstr>
  </property>
  <property fmtid="{D5CDD505-2E9C-101B-9397-08002B2CF9AE}" pid="9" name="Doc No.">
    <vt:lpwstr>   </vt:lpwstr>
  </property>
  <property fmtid="{D5CDD505-2E9C-101B-9397-08002B2CF9AE}" pid="10" name="Doc Path">
    <vt:lpwstr>D:\Enron\CalPX\groupdoc</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vt:lpwstr>
  </property>
  <property fmtid="{D5CDD505-2E9C-101B-9397-08002B2CF9AE}" pid="15" name="Matter No.">
    <vt:lpwstr>   </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