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b/>
          <w:sz w:val="36"/>
        </w:rPr>
      </w:pPr>
      <w:r>
        <w:rPr>
          <w:b/>
          <w:sz w:val="36"/>
        </w:rPr>
        <w:t>C o n f i d e n t i a l –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Project Doorstep</w:t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Operations/Controls Review - 2000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8"/>
        <w:gridCol w:w="2264"/>
        <w:gridCol w:w="1771"/>
        <w:gridCol w:w="1771"/>
        <w:gridCol w:w="1771"/>
      </w:tblGrid>
      <w:tr>
        <w:trPr/>
        <w:tc>
          <w:tcPr>
            <w:tcW w:w="127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264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5313" w:type="dxa"/>
            <w:gridSpan w:val="3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Team (a)</w:t>
            </w:r>
          </w:p>
        </w:tc>
      </w:tr>
      <w:tr>
        <w:trPr/>
        <w:tc>
          <w:tcPr>
            <w:tcW w:w="12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 of</w:t>
            </w:r>
          </w:p>
        </w:tc>
        <w:tc>
          <w:tcPr>
            <w:tcW w:w="2264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Location/Company</w:t>
            </w:r>
          </w:p>
        </w:tc>
        <w:tc>
          <w:tcPr>
            <w:tcW w:w="1771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RAC</w:t>
            </w:r>
          </w:p>
        </w:tc>
        <w:tc>
          <w:tcPr>
            <w:tcW w:w="1771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Operations</w:t>
            </w:r>
          </w:p>
        </w:tc>
        <w:tc>
          <w:tcPr>
            <w:tcW w:w="1771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Normal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AA</w:t>
            </w:r>
          </w:p>
        </w:tc>
      </w:tr>
      <w:tr>
        <w:trPr/>
        <w:tc>
          <w:tcPr>
            <w:tcW w:w="127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March 20</w:t>
            </w:r>
          </w:p>
        </w:tc>
        <w:tc>
          <w:tcPr>
            <w:tcW w:w="226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Mariner</w:t>
            </w:r>
          </w:p>
        </w:tc>
        <w:tc>
          <w:tcPr>
            <w:tcW w:w="177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Vlady Gorny</w:t>
            </w:r>
          </w:p>
        </w:tc>
        <w:tc>
          <w:tcPr>
            <w:tcW w:w="177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Brenda Herod</w:t>
            </w:r>
          </w:p>
        </w:tc>
        <w:tc>
          <w:tcPr>
            <w:tcW w:w="1771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Jim Brown</w:t>
            </w:r>
          </w:p>
        </w:tc>
      </w:tr>
      <w:tr>
        <w:trPr/>
        <w:tc>
          <w:tcPr>
            <w:tcW w:w="12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March 27</w:t>
            </w:r>
          </w:p>
        </w:tc>
        <w:tc>
          <w:tcPr>
            <w:tcW w:w="22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EOTT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Ted Murphy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Sally Beck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Tom Bauer</w:t>
            </w:r>
          </w:p>
        </w:tc>
      </w:tr>
      <w:tr>
        <w:trPr/>
        <w:tc>
          <w:tcPr>
            <w:tcW w:w="12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April 3</w:t>
            </w:r>
          </w:p>
        </w:tc>
        <w:tc>
          <w:tcPr>
            <w:tcW w:w="22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Korea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Mike Jones</w:t>
            </w:r>
          </w:p>
        </w:tc>
      </w:tr>
      <w:tr>
        <w:trPr/>
        <w:tc>
          <w:tcPr>
            <w:tcW w:w="12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April 10</w:t>
            </w:r>
          </w:p>
        </w:tc>
        <w:tc>
          <w:tcPr>
            <w:tcW w:w="22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London (b)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Ted Murphy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Brent Price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Tom Bauer</w:t>
            </w:r>
          </w:p>
        </w:tc>
      </w:tr>
      <w:tr>
        <w:trPr/>
        <w:tc>
          <w:tcPr>
            <w:tcW w:w="12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April 24</w:t>
            </w:r>
          </w:p>
        </w:tc>
        <w:tc>
          <w:tcPr>
            <w:tcW w:w="22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Denver</w:t>
            </w:r>
          </w:p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Portland</w:t>
            </w:r>
          </w:p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Calgary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Ted Murphy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Sally Beck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Tom Bauer</w:t>
            </w:r>
          </w:p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2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May 8</w:t>
            </w:r>
          </w:p>
        </w:tc>
        <w:tc>
          <w:tcPr>
            <w:tcW w:w="22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Mexico</w:t>
            </w:r>
          </w:p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Panama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</w:tr>
      <w:tr>
        <w:trPr/>
        <w:tc>
          <w:tcPr>
            <w:tcW w:w="127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(c)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Notes: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Full listing of team members is being developed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London review will cover Continental Power, UK Power, UK Gas, and Global Products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Locations/Companies still to be scheduled:  New York, Toronto, and Houston/ENA; EES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03/14/00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2000-03-14T20:14:00Z</dcterms:created>
  <dc:creator>pthomps</dc:creator>
  <dc:description/>
  <dc:language>en-CA</dc:language>
  <cp:lastModifiedBy>Sally Beck</cp:lastModifiedBy>
  <cp:lastPrinted>2000-03-14T15:20:00Z</cp:lastPrinted>
  <dcterms:modified xsi:type="dcterms:W3CDTF">2000-03-14T20:14:00Z</dcterms:modified>
  <cp:revision>3</cp:revision>
  <dc:subject/>
  <dc:title>- C o n f i d e n t i a l –</dc:title>
</cp:coreProperties>
</file>