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i/>
          <w:i/>
          <w:color w:val="008000"/>
          <w:sz w:val="48"/>
        </w:rPr>
      </w:pPr>
      <w:r>
        <w:rPr>
          <w:color w:val="008000"/>
          <w:sz w:val="48"/>
        </w:rPr>
        <w:t>GREEN POWER TRADE SHOW UPDATE</w:t>
      </w:r>
    </w:p>
    <w:p>
      <w:pPr>
        <w:pStyle w:val="Normal"/>
        <w:rPr>
          <w:rFonts w:ascii="Arial" w:hAnsi="Arial" w:cs="Arial"/>
          <w:b/>
          <w:i/>
          <w:i/>
          <w:color w:val="008000"/>
          <w:sz w:val="22"/>
        </w:rPr>
      </w:pPr>
      <w:r>
        <w:rPr>
          <w:rFonts w:cs="Arial" w:ascii="Arial" w:hAnsi="Arial"/>
          <w:b/>
          <w:i/>
          <w:color w:val="008000"/>
          <w:sz w:val="22"/>
        </w:rPr>
      </w:r>
    </w:p>
    <w:p>
      <w:pPr>
        <w:pStyle w:val="BodyText"/>
        <w:rPr/>
      </w:pPr>
      <w:r>
        <w:rPr/>
        <w:t xml:space="preserve">With the electricity market set to open to competition in 2001, now is the time to lay the foundation for vibrant Green Power markets in Ontario. The Green Power Trade Show will bring together producers, suppliers, marketers, community leaders, cooperatives, and potential consumers of environmentally-friendly renewable energy. It is being held in conjunction with the Independent Power Producers Society of Ontario annual conference at the Sheraton Centre Hotel (at the corner of Bay and Queen St. W. across from Toronto City Hall) on November 27 and 28. </w:t>
      </w:r>
    </w:p>
    <w:p>
      <w:pPr>
        <w:pStyle w:val="BodyText"/>
        <w:rPr/>
      </w:pPr>
      <w:r>
        <w:rPr/>
      </w:r>
    </w:p>
    <w:p>
      <w:pPr>
        <w:pStyle w:val="BodyText"/>
        <w:rPr>
          <w:sz w:val="20"/>
        </w:rPr>
      </w:pPr>
      <w:r>
        <w:rPr>
          <w:sz w:val="20"/>
        </w:rPr>
        <w:t xml:space="preserve">The Green Power Trade Show is presented by the Sierra Club of Canada and the Toronto Environmental Alliance. Admission to the trade show and workshops is free. Exhibitors include: Toronto Hydro Green Energy Services, Ontario Power Generation Green Power Program, Vestas American Wind Technology Canada, Suncor Energy Alternative and Renewable Energy, Phantom Electron Corporation, Toronto Renewable Energy Cooperative, Canadian Wind Energy Association, Polymarin, Lajerwey the Windmaster, Kortright Centre for Conservation, Toronto Environmental Alliance, TerraChoice Environmental Services, Ontario Ministry of Energy, Science and Technology, Ontario Ministry of Environment, Natural Resources Canada, the Environmental Commissioner of Ontario, Toronto Atmospheric Fund, Merchants of Green Coffee, and ATS Automation Tooling Systems Photovoltaic Products Division. </w:t>
      </w:r>
    </w:p>
    <w:p>
      <w:pPr>
        <w:pStyle w:val="Normal"/>
        <w:rPr>
          <w:rFonts w:ascii="Arial" w:hAnsi="Arial" w:cs="Arial"/>
          <w:sz w:val="22"/>
        </w:rPr>
      </w:pPr>
      <w:r>
        <w:rPr>
          <w:rFonts w:cs="Arial" w:ascii="Arial" w:hAnsi="Arial"/>
          <w:sz w:val="22"/>
        </w:rPr>
      </w:r>
    </w:p>
    <w:tbl>
      <w:tblPr>
        <w:tblW w:w="9648" w:type="dxa"/>
        <w:jc w:val="start"/>
        <w:tblInd w:w="0" w:type="dxa"/>
        <w:tblLayout w:type="fixed"/>
        <w:tblCellMar>
          <w:top w:w="0" w:type="dxa"/>
          <w:start w:w="108" w:type="dxa"/>
          <w:bottom w:w="0" w:type="dxa"/>
          <w:end w:w="108" w:type="dxa"/>
        </w:tblCellMar>
      </w:tblPr>
      <w:tblGrid>
        <w:gridCol w:w="1188"/>
        <w:gridCol w:w="4320"/>
        <w:gridCol w:w="4140"/>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rPr>
            </w:pPr>
            <w:r>
              <w:rPr>
                <w:rFonts w:cs="Arial Narrow" w:ascii="Arial Narrow" w:hAnsi="Arial Narrow"/>
                <w:b/>
              </w:rPr>
              <w:t>Time</w:t>
            </w:r>
          </w:p>
        </w:tc>
        <w:tc>
          <w:tcPr>
            <w:tcW w:w="4320" w:type="dxa"/>
            <w:tcBorders>
              <w:top w:val="single" w:sz="4" w:space="0" w:color="000000"/>
              <w:start w:val="single" w:sz="4" w:space="0" w:color="000000"/>
              <w:bottom w:val="single" w:sz="4" w:space="0" w:color="000000"/>
              <w:end w:val="single" w:sz="4" w:space="0" w:color="000000"/>
            </w:tcBorders>
          </w:tcPr>
          <w:p>
            <w:pPr>
              <w:pStyle w:val="Heading2"/>
              <w:ind w:hanging="0" w:start="0"/>
              <w:rPr>
                <w:sz w:val="20"/>
              </w:rPr>
            </w:pPr>
            <w:r>
              <w:rPr>
                <w:sz w:val="20"/>
              </w:rPr>
              <w:t>Monday, November 27</w:t>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rPr>
            </w:pPr>
            <w:r>
              <w:rPr>
                <w:rFonts w:cs="Arial Narrow" w:ascii="Arial Narrow" w:hAnsi="Arial Narrow"/>
                <w:b/>
              </w:rPr>
              <w:t>Tuesday, Nov. 28</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9:00 a.m.</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Trade Show Opens</w:t>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Trade Show Opens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9:30 – 11:00</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rPr>
            </w:pPr>
            <w:r>
              <w:rPr>
                <w:rFonts w:cs="Arial Narrow" w:ascii="Arial Narrow" w:hAnsi="Arial Narrow"/>
                <w:b/>
              </w:rPr>
              <w:t>Community Views on Green Power</w:t>
            </w:r>
          </w:p>
          <w:p>
            <w:pPr>
              <w:pStyle w:val="BodyText"/>
              <w:ind w:hanging="288" w:start="288" w:end="0"/>
              <w:rPr>
                <w:rFonts w:ascii="Arial Narrow" w:hAnsi="Arial Narrow" w:cs="Arial Narrow"/>
                <w:sz w:val="20"/>
              </w:rPr>
            </w:pPr>
            <w:r>
              <w:rPr>
                <w:rFonts w:cs="Arial Narrow" w:ascii="Arial Narrow" w:hAnsi="Arial Narrow"/>
                <w:sz w:val="20"/>
              </w:rPr>
              <w:t>Moderator: Phil Jessup (Toronto Atmospheric Fund)</w:t>
            </w:r>
          </w:p>
          <w:p>
            <w:pPr>
              <w:pStyle w:val="BodyText"/>
              <w:ind w:hanging="288" w:start="288" w:end="0"/>
              <w:rPr>
                <w:rFonts w:ascii="Arial Narrow" w:hAnsi="Arial Narrow" w:cs="Arial Narrow"/>
                <w:sz w:val="20"/>
              </w:rPr>
            </w:pPr>
            <w:r>
              <w:rPr>
                <w:rFonts w:cs="Arial Narrow" w:ascii="Arial Narrow" w:hAnsi="Arial Narrow"/>
                <w:sz w:val="20"/>
              </w:rPr>
              <w:t>Green Power: the View from the Environmental Movement (Keith Stewart, Toronto Environmental Alliance)</w:t>
            </w:r>
          </w:p>
          <w:p>
            <w:pPr>
              <w:pStyle w:val="BodyText"/>
              <w:ind w:hanging="288" w:start="288" w:end="0"/>
              <w:rPr>
                <w:rFonts w:ascii="Arial Narrow" w:hAnsi="Arial Narrow" w:cs="Arial Narrow"/>
                <w:sz w:val="20"/>
              </w:rPr>
            </w:pPr>
            <w:r>
              <w:rPr>
                <w:rFonts w:cs="Arial Narrow" w:ascii="Arial Narrow" w:hAnsi="Arial Narrow"/>
                <w:sz w:val="20"/>
              </w:rPr>
              <w:t xml:space="preserve">Getting your Power On-line: Environmental Approvals (Deb Doncaster, Toronto Renewable Energy Coop) </w:t>
            </w:r>
          </w:p>
          <w:p>
            <w:pPr>
              <w:pStyle w:val="Normal"/>
              <w:ind w:hanging="288" w:start="288" w:end="0"/>
              <w:rPr>
                <w:rFonts w:ascii="Arial Narrow" w:hAnsi="Arial Narrow" w:cs="Arial Narrow"/>
              </w:rPr>
            </w:pPr>
            <w:r>
              <w:rPr>
                <w:rFonts w:cs="Arial Narrow" w:ascii="Arial Narrow" w:hAnsi="Arial Narrow"/>
              </w:rPr>
              <w:t>Developing a RFP in your Community (Brian Hart, Ontario Sustainable Energy Association)</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rFonts w:cs="Arial Narrow" w:ascii="Arial Narrow" w:hAnsi="Arial Narrow"/>
                <w:b/>
              </w:rPr>
              <w:t xml:space="preserve">IPPSO Green Stream </w:t>
            </w:r>
            <w:r>
              <w:rPr>
                <w:rFonts w:cs="Arial Narrow" w:ascii="Arial Narrow" w:hAnsi="Arial Narrow"/>
              </w:rPr>
              <w:t>(in Kenora Room, 2 floors up)</w:t>
            </w:r>
          </w:p>
          <w:p>
            <w:pPr>
              <w:pStyle w:val="Normal"/>
              <w:rPr>
                <w:rFonts w:ascii="Arial Narrow" w:hAnsi="Arial Narrow" w:cs="Arial Narrow"/>
              </w:rPr>
            </w:pPr>
            <w:r>
              <w:rPr>
                <w:rFonts w:cs="Arial Narrow" w:ascii="Arial Narrow" w:hAnsi="Arial Narrow"/>
              </w:rPr>
              <w:t>Moderator: Stephen Probyn (Probyn and Co.)</w:t>
            </w:r>
          </w:p>
          <w:p>
            <w:pPr>
              <w:pStyle w:val="BodyTextIndent"/>
              <w:rPr/>
            </w:pPr>
            <w:r>
              <w:rPr/>
              <w:t>Update on Waterpower Industry in Ontario (David Boileau, Seine River Power Inc. and Co-chair of Ontario Waterpower Task Force)</w:t>
            </w:r>
          </w:p>
          <w:p>
            <w:pPr>
              <w:pStyle w:val="BodyTextIndent"/>
              <w:rPr/>
            </w:pPr>
            <w:r>
              <w:rPr/>
              <w:t>Labels that consumers will trust (Susan Herbert, TerraChoice Environmental Services Inc., and Christine Elwell, Sierra Club of Canada)</w:t>
            </w:r>
          </w:p>
          <w:p>
            <w:pPr>
              <w:pStyle w:val="Normal"/>
              <w:ind w:hanging="288" w:start="288" w:end="0"/>
              <w:rPr>
                <w:rFonts w:ascii="Arial Narrow" w:hAnsi="Arial Narrow" w:cs="Arial Narrow"/>
              </w:rPr>
            </w:pPr>
            <w:r>
              <w:rPr>
                <w:rFonts w:cs="Arial Narrow" w:ascii="Arial Narrow" w:hAnsi="Arial Narrow"/>
              </w:rPr>
              <w:t>Tradeable emission reduction credits for renewable generation (Peter Love, Lourie Love Consultants)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11:00 –12:00</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Exhibitor Presentations</w:t>
            </w:r>
            <w:r>
              <w:rPr>
                <w:rFonts w:cs="Arial Narrow" w:ascii="Arial Narrow" w:hAnsi="Arial Narrow"/>
                <w:b/>
              </w:rPr>
              <w:t xml:space="preserve"> </w:t>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b/>
              </w:rPr>
              <w:t xml:space="preserve">Press Conference: </w:t>
            </w:r>
          </w:p>
          <w:p>
            <w:pPr>
              <w:pStyle w:val="Normal"/>
              <w:rPr>
                <w:rFonts w:ascii="Arial Narrow" w:hAnsi="Arial Narrow" w:cs="Arial Narrow"/>
              </w:rPr>
            </w:pPr>
            <w:r>
              <w:rPr>
                <w:rFonts w:cs="Arial Narrow" w:ascii="Arial Narrow" w:hAnsi="Arial Narrow"/>
              </w:rPr>
              <w:t>Contact TEA or Sierra Club if you want to make an announcement on Green Power.</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12:00 – 1:00</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Lunch (Participants are responsible for their own lunch)</w:t>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Lunch (Participants responsible for their own lunch)</w:t>
            </w:r>
          </w:p>
        </w:tc>
      </w:tr>
      <w:tr>
        <w:trPr>
          <w:trHeight w:val="1450" w:hRule="atLeast"/>
        </w:trPr>
        <w:tc>
          <w:tcPr>
            <w:tcW w:w="118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1:00 – 2:00</w:t>
            </w:r>
          </w:p>
        </w:tc>
        <w:tc>
          <w:tcPr>
            <w:tcW w:w="4320" w:type="dxa"/>
            <w:tcBorders>
              <w:top w:val="single" w:sz="4" w:space="0" w:color="000000"/>
              <w:start w:val="single" w:sz="4" w:space="0" w:color="000000"/>
              <w:bottom w:val="single" w:sz="4" w:space="0" w:color="000000"/>
              <w:end w:val="single" w:sz="4" w:space="0" w:color="000000"/>
            </w:tcBorders>
          </w:tcPr>
          <w:p>
            <w:pPr>
              <w:pStyle w:val="Normal"/>
              <w:rPr/>
            </w:pPr>
            <w:r>
              <w:rPr>
                <w:rFonts w:cs="Arial Narrow" w:ascii="Arial Narrow" w:hAnsi="Arial Narrow"/>
                <w:b/>
              </w:rPr>
              <w:t>Ralph Torrie</w:t>
            </w:r>
            <w:r>
              <w:rPr>
                <w:rFonts w:cs="Arial Narrow" w:ascii="Arial Narrow" w:hAnsi="Arial Narrow"/>
              </w:rPr>
              <w:t xml:space="preserve"> </w:t>
            </w:r>
          </w:p>
          <w:p>
            <w:pPr>
              <w:pStyle w:val="BodyText2"/>
              <w:rPr>
                <w:b w:val="false"/>
                <w:sz w:val="20"/>
              </w:rPr>
            </w:pPr>
            <w:r>
              <w:rPr>
                <w:b w:val="false"/>
              </w:rPr>
              <w:t>Power Shift: Cool Solutions to Global Warming</w:t>
            </w:r>
          </w:p>
        </w:tc>
        <w:tc>
          <w:tcPr>
            <w:tcW w:w="4140" w:type="dxa"/>
            <w:vMerge w:val="restart"/>
            <w:tcBorders>
              <w:top w:val="single" w:sz="4" w:space="0" w:color="000000"/>
              <w:start w:val="single" w:sz="4" w:space="0" w:color="000000"/>
              <w:bottom w:val="single" w:sz="4" w:space="0" w:color="000000"/>
              <w:end w:val="single" w:sz="4" w:space="0" w:color="000000"/>
            </w:tcBorders>
          </w:tcPr>
          <w:p>
            <w:pPr>
              <w:pStyle w:val="Heading3"/>
              <w:snapToGrid w:val="false"/>
              <w:rPr>
                <w:b w:val="false"/>
                <w:sz w:val="20"/>
              </w:rPr>
            </w:pPr>
            <w:r>
              <w:rPr>
                <w:b w:val="false"/>
                <w:sz w:val="20"/>
              </w:rPr>
            </w:r>
          </w:p>
          <w:p>
            <w:pPr>
              <w:pStyle w:val="Heading3"/>
              <w:rPr>
                <w:sz w:val="20"/>
              </w:rPr>
            </w:pPr>
            <w:r>
              <w:rPr>
                <w:sz w:val="20"/>
              </w:rPr>
            </w:r>
          </w:p>
          <w:p>
            <w:pPr>
              <w:pStyle w:val="Heading3"/>
              <w:rPr>
                <w:sz w:val="20"/>
              </w:rPr>
            </w:pPr>
            <w:r>
              <w:rPr>
                <w:sz w:val="20"/>
              </w:rPr>
            </w:r>
          </w:p>
          <w:p>
            <w:pPr>
              <w:pStyle w:val="Heading3"/>
              <w:rPr>
                <w:sz w:val="20"/>
              </w:rPr>
            </w:pPr>
            <w:r>
              <w:rPr>
                <w:sz w:val="20"/>
              </w:rPr>
            </w:r>
          </w:p>
          <w:p>
            <w:pPr>
              <w:pStyle w:val="Heading3"/>
              <w:rPr>
                <w:sz w:val="20"/>
              </w:rPr>
            </w:pPr>
            <w:r>
              <w:rPr>
                <w:sz w:val="20"/>
              </w:rPr>
              <w:t>Perspectives on Green Power</w:t>
            </w:r>
          </w:p>
          <w:p>
            <w:pPr>
              <w:pStyle w:val="Normal"/>
              <w:ind w:hanging="288" w:start="288" w:end="0"/>
              <w:rPr>
                <w:rFonts w:ascii="Arial Narrow" w:hAnsi="Arial Narrow" w:cs="Arial Narrow"/>
              </w:rPr>
            </w:pPr>
            <w:r>
              <w:rPr>
                <w:rFonts w:cs="Arial Narrow" w:ascii="Arial Narrow" w:hAnsi="Arial Narrow"/>
              </w:rPr>
              <w:t>Moderator: Keith Rawsan (TransCanada Power)</w:t>
            </w:r>
          </w:p>
          <w:p>
            <w:pPr>
              <w:pStyle w:val="Normal"/>
              <w:ind w:hanging="288" w:start="288" w:end="0"/>
              <w:rPr>
                <w:rFonts w:ascii="Arial Narrow" w:hAnsi="Arial Narrow" w:cs="Arial Narrow"/>
              </w:rPr>
            </w:pPr>
            <w:r>
              <w:rPr>
                <w:rFonts w:cs="Arial Narrow" w:ascii="Arial Narrow" w:hAnsi="Arial Narrow"/>
              </w:rPr>
              <w:t>Murray Paterson (Ontario Power Generation)</w:t>
            </w:r>
          </w:p>
          <w:p>
            <w:pPr>
              <w:pStyle w:val="Normal"/>
              <w:ind w:hanging="288" w:start="288" w:end="0"/>
              <w:rPr>
                <w:rFonts w:ascii="Arial Narrow" w:hAnsi="Arial Narrow" w:cs="Arial Narrow"/>
              </w:rPr>
            </w:pPr>
            <w:r>
              <w:rPr>
                <w:rFonts w:cs="Arial Narrow" w:ascii="Arial Narrow" w:hAnsi="Arial Narrow"/>
              </w:rPr>
              <w:t xml:space="preserve">Joyce McLean (Toronto Hydro) </w:t>
            </w:r>
          </w:p>
          <w:p>
            <w:pPr>
              <w:pStyle w:val="Normal"/>
              <w:ind w:hanging="288" w:start="288" w:end="0"/>
              <w:rPr>
                <w:rFonts w:ascii="Arial Narrow" w:hAnsi="Arial Narrow" w:cs="Arial Narrow"/>
              </w:rPr>
            </w:pPr>
            <w:r>
              <w:rPr>
                <w:rFonts w:cs="Arial Narrow" w:ascii="Arial Narrow" w:hAnsi="Arial Narrow"/>
              </w:rPr>
              <w:t>Fred Gallagher (Vision Quest Windelectric Inc.)</w:t>
            </w:r>
          </w:p>
          <w:p>
            <w:pPr>
              <w:pStyle w:val="Normal"/>
              <w:ind w:hanging="288" w:start="288" w:end="0"/>
              <w:rPr>
                <w:rFonts w:ascii="Arial Narrow" w:hAnsi="Arial Narrow" w:cs="Arial Narrow"/>
              </w:rPr>
            </w:pPr>
            <w:r>
              <w:rPr>
                <w:rFonts w:cs="Arial Narrow" w:ascii="Arial Narrow" w:hAnsi="Arial Narrow"/>
              </w:rPr>
              <w:t>Brian Kelly (EcoPathways)</w:t>
            </w:r>
          </w:p>
        </w:tc>
      </w:tr>
      <w:tr>
        <w:trPr>
          <w:trHeight w:val="1450" w:hRule="atLeast"/>
        </w:trPr>
        <w:tc>
          <w:tcPr>
            <w:tcW w:w="118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2:00 – 3:30</w:t>
            </w:r>
          </w:p>
          <w:p>
            <w:pPr>
              <w:pStyle w:val="Normal"/>
              <w:rPr>
                <w:rFonts w:ascii="Arial Narrow" w:hAnsi="Arial Narrow" w:cs="Arial Narrow"/>
              </w:rPr>
            </w:pPr>
            <w:r>
              <w:rPr>
                <w:rFonts w:cs="Arial Narrow" w:ascii="Arial Narrow" w:hAnsi="Arial Narrow"/>
              </w:rPr>
            </w:r>
          </w:p>
        </w:tc>
        <w:tc>
          <w:tcPr>
            <w:tcW w:w="4320" w:type="dxa"/>
            <w:tcBorders>
              <w:top w:val="single" w:sz="4" w:space="0" w:color="000000"/>
              <w:start w:val="single" w:sz="4" w:space="0" w:color="000000"/>
              <w:bottom w:val="single" w:sz="4" w:space="0" w:color="000000"/>
              <w:end w:val="single" w:sz="4" w:space="0" w:color="000000"/>
            </w:tcBorders>
          </w:tcPr>
          <w:p>
            <w:pPr>
              <w:pStyle w:val="BodyText2"/>
              <w:rPr>
                <w:sz w:val="20"/>
              </w:rPr>
            </w:pPr>
            <w:r>
              <w:rPr>
                <w:sz w:val="20"/>
              </w:rPr>
              <w:t>Green Power Toolkit</w:t>
            </w:r>
          </w:p>
          <w:p>
            <w:pPr>
              <w:pStyle w:val="BodyText2"/>
              <w:ind w:hanging="720" w:start="720" w:end="0"/>
              <w:rPr>
                <w:b w:val="false"/>
                <w:sz w:val="20"/>
              </w:rPr>
            </w:pPr>
            <w:r>
              <w:rPr>
                <w:b w:val="false"/>
                <w:sz w:val="20"/>
              </w:rPr>
              <w:t>Moderator: Ian Rowlands (University of Waterloo)</w:t>
            </w:r>
          </w:p>
          <w:p>
            <w:pPr>
              <w:pStyle w:val="BodyText2"/>
              <w:ind w:hanging="720" w:start="720" w:end="0"/>
              <w:rPr>
                <w:b w:val="false"/>
                <w:sz w:val="20"/>
              </w:rPr>
            </w:pPr>
            <w:r>
              <w:rPr>
                <w:b w:val="false"/>
                <w:sz w:val="20"/>
              </w:rPr>
              <w:t>Policy Tools to Promote Green Power (Phil Andres, Vestas American Wind Technology)</w:t>
            </w:r>
          </w:p>
          <w:p>
            <w:pPr>
              <w:pStyle w:val="BodyText2"/>
              <w:ind w:hanging="720" w:start="720" w:end="0"/>
              <w:rPr>
                <w:b w:val="false"/>
                <w:sz w:val="20"/>
              </w:rPr>
            </w:pPr>
            <w:r>
              <w:rPr>
                <w:b w:val="false"/>
                <w:sz w:val="20"/>
              </w:rPr>
              <w:t>Tracking Green Power on the Grid (Bunli Yang, E4)</w:t>
            </w:r>
          </w:p>
          <w:p>
            <w:pPr>
              <w:pStyle w:val="BodyText2"/>
              <w:ind w:hanging="720" w:start="720" w:end="0"/>
              <w:rPr>
                <w:b w:val="false"/>
                <w:sz w:val="20"/>
              </w:rPr>
            </w:pPr>
            <w:r>
              <w:rPr>
                <w:b w:val="false"/>
                <w:sz w:val="20"/>
              </w:rPr>
              <w:t>Net Billing (David Poch, Counsel)</w:t>
            </w:r>
          </w:p>
          <w:p>
            <w:pPr>
              <w:pStyle w:val="BodyText2"/>
              <w:ind w:hanging="720" w:start="720" w:end="0"/>
              <w:rPr>
                <w:b w:val="false"/>
                <w:sz w:val="20"/>
              </w:rPr>
            </w:pPr>
            <w:r>
              <w:rPr>
                <w:b w:val="false"/>
                <w:sz w:val="20"/>
              </w:rPr>
              <w:t>Tax Barriers to Green Power (Glen Estill)</w:t>
            </w:r>
          </w:p>
        </w:tc>
        <w:tc>
          <w:tcPr>
            <w:tcW w:w="41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hanging="288" w:start="288" w:end="0"/>
              <w:rPr>
                <w:rFonts w:ascii="Arial Narrow" w:hAnsi="Arial Narrow" w:cs="Arial Narrow"/>
                <w:b w:val="false"/>
                <w:sz w:val="20"/>
              </w:rPr>
            </w:pPr>
            <w:r>
              <w:rPr>
                <w:rFonts w:cs="Arial Narrow" w:ascii="Arial Narrow" w:hAnsi="Arial Narrow"/>
                <w:b w:val="false"/>
                <w:sz w:val="20"/>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3:30 – 5:00</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Exhibitor Presentations</w:t>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Exhibitor Presentations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5:00 – 7:00</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 xml:space="preserve">Cash bar </w:t>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Cash bar</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7:00 – 9:30</w:t>
            </w:r>
          </w:p>
        </w:tc>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rPr>
            </w:pPr>
            <w:r>
              <w:rPr>
                <w:rFonts w:cs="Arial Narrow" w:ascii="Arial Narrow" w:hAnsi="Arial Narrow"/>
              </w:rPr>
              <w:t>Open Meeting of theOntario Sustainable Energy Association (Location TBA)</w:t>
            </w:r>
          </w:p>
        </w:tc>
        <w:tc>
          <w:tcPr>
            <w:tcW w:w="41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b/>
              </w:rPr>
            </w:pPr>
            <w:r>
              <w:rPr>
                <w:rFonts w:cs="Arial Narrow" w:ascii="Arial Narrow" w:hAnsi="Arial Narrow"/>
                <w:b/>
              </w:rPr>
              <w:t>Ralph Torrie</w:t>
            </w:r>
          </w:p>
          <w:p>
            <w:pPr>
              <w:pStyle w:val="Normal"/>
              <w:rPr>
                <w:rFonts w:ascii="Arial Narrow" w:hAnsi="Arial Narrow" w:cs="Arial Narrow"/>
                <w:b/>
              </w:rPr>
            </w:pPr>
            <w:r>
              <w:rPr>
                <w:rFonts w:cs="Arial Narrow" w:ascii="Arial Narrow" w:hAnsi="Arial Narrow"/>
                <w:b/>
              </w:rPr>
              <w:t>Power Shift: Cool Solutions to Global Warming</w:t>
            </w:r>
          </w:p>
          <w:p>
            <w:pPr>
              <w:pStyle w:val="Normal"/>
              <w:rPr>
                <w:rFonts w:ascii="Arial Narrow" w:hAnsi="Arial Narrow" w:cs="Arial Narrow"/>
              </w:rPr>
            </w:pPr>
            <w:r>
              <w:rPr>
                <w:rFonts w:cs="Arial Narrow" w:ascii="Arial Narrow" w:hAnsi="Arial Narrow"/>
              </w:rPr>
              <w:t>Location: Metro Hall Council Chambers (55 John St. at the corner of John and King)</w:t>
            </w:r>
          </w:p>
        </w:tc>
      </w:tr>
    </w:tbl>
    <w:p>
      <w:pPr>
        <w:pStyle w:val="BodyText"/>
        <w:rPr/>
      </w:pPr>
      <w:r>
        <w:rPr/>
      </w:r>
    </w:p>
    <w:p>
      <w:pPr>
        <w:pStyle w:val="Normal"/>
        <w:rPr>
          <w:rFonts w:ascii="Arial" w:hAnsi="Arial" w:cs="Arial"/>
          <w:sz w:val="22"/>
        </w:rPr>
      </w:pPr>
      <w:r>
        <w:rPr>
          <w:rFonts w:cs="Arial" w:ascii="Arial" w:hAnsi="Arial"/>
          <w:sz w:val="22"/>
        </w:rPr>
        <w:t xml:space="preserve">For more information, contact: </w:t>
      </w:r>
    </w:p>
    <w:p>
      <w:pPr>
        <w:pStyle w:val="Normal"/>
        <w:rPr/>
      </w:pPr>
      <w:r>
        <w:rPr>
          <w:rFonts w:cs="Arial" w:ascii="Arial" w:hAnsi="Arial"/>
          <w:sz w:val="22"/>
        </w:rPr>
        <w:t xml:space="preserve">Christine Elwell, Sierra Club of Canada, tel. 416-533-5177, fax 416-960-0020, </w:t>
      </w:r>
      <w:hyperlink r:id="rId2">
        <w:r>
          <w:rPr>
            <w:rStyle w:val="Hyperlink"/>
            <w:rFonts w:cs="Arial" w:ascii="Arial" w:hAnsi="Arial"/>
          </w:rPr>
          <w:t>scenergy@web.net</w:t>
        </w:r>
      </w:hyperlink>
      <w:r>
        <w:rPr>
          <w:rFonts w:cs="Arial" w:ascii="Arial" w:hAnsi="Arial"/>
          <w:sz w:val="22"/>
        </w:rPr>
        <w:t>, or</w:t>
      </w:r>
    </w:p>
    <w:p>
      <w:pPr>
        <w:pStyle w:val="Normal"/>
        <w:rPr>
          <w:rFonts w:ascii="Arial" w:hAnsi="Arial" w:cs="Arial"/>
          <w:sz w:val="22"/>
        </w:rPr>
      </w:pPr>
      <w:r>
        <w:rPr>
          <w:rFonts w:cs="Arial" w:ascii="Arial" w:hAnsi="Arial"/>
          <w:sz w:val="22"/>
        </w:rPr>
        <w:t xml:space="preserve">Keith Stewart, Toronto Environmental Alliance, tel. 416-596-0660, fax 416-596-0345, </w:t>
      </w:r>
      <w:hyperlink r:id="rId3">
        <w:r>
          <w:rPr>
            <w:rStyle w:val="Hyperlink"/>
            <w:rFonts w:cs="Arial" w:ascii="Arial" w:hAnsi="Arial"/>
          </w:rPr>
          <w:t>kstewart@web.ca</w:t>
        </w:r>
      </w:hyperlink>
    </w:p>
    <w:p>
      <w:pPr>
        <w:pStyle w:val="Normal"/>
        <w:rPr/>
      </w:pPr>
      <w:r>
        <w:rPr>
          <w:rFonts w:cs="Arial" w:ascii="Arial" w:hAnsi="Arial"/>
          <w:sz w:val="22"/>
        </w:rPr>
        <w:t xml:space="preserve">Web-site: </w:t>
      </w:r>
      <w:hyperlink r:id="rId4">
        <w:r>
          <w:rPr>
            <w:rStyle w:val="Hyperlink"/>
            <w:rFonts w:cs="Arial" w:ascii="Arial" w:hAnsi="Arial"/>
          </w:rPr>
          <w:t>http://www.sierraclub.ca/national/green-power</w:t>
        </w:r>
      </w:hyperlink>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40"/>
    </w:rPr>
  </w:style>
  <w:style w:type="paragraph" w:styleId="Heading2">
    <w:name w:val="heading 2"/>
    <w:basedOn w:val="Normal"/>
    <w:next w:val="Normal"/>
    <w:qFormat/>
    <w:pPr>
      <w:keepNext w:val="true"/>
      <w:numPr>
        <w:ilvl w:val="1"/>
        <w:numId w:val="1"/>
      </w:numPr>
      <w:outlineLvl w:val="1"/>
    </w:pPr>
    <w:rPr>
      <w:rFonts w:ascii="Arial Narrow" w:hAnsi="Arial Narrow" w:cs="Arial Narrow"/>
      <w:b/>
      <w:sz w:val="22"/>
    </w:rPr>
  </w:style>
  <w:style w:type="paragraph" w:styleId="Heading3">
    <w:name w:val="heading 3"/>
    <w:basedOn w:val="Normal"/>
    <w:next w:val="Normal"/>
    <w:qFormat/>
    <w:pPr>
      <w:keepNext w:val="true"/>
      <w:numPr>
        <w:ilvl w:val="2"/>
        <w:numId w:val="1"/>
      </w:numPr>
      <w:ind w:hanging="288" w:start="288" w:end="0"/>
      <w:outlineLvl w:val="2"/>
    </w:pPr>
    <w:rPr>
      <w:rFonts w:ascii="Arial Narrow" w:hAnsi="Arial Narrow" w:cs="Arial Narrow"/>
      <w:b/>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40"/>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 w:start="288" w:end="0"/>
    </w:pPr>
    <w:rPr>
      <w:rFonts w:ascii="Arial Narrow" w:hAnsi="Arial Narrow" w:cs="Arial Narrow"/>
    </w:rPr>
  </w:style>
  <w:style w:type="paragraph" w:styleId="BodyText2">
    <w:name w:val="Body Text 2"/>
    <w:basedOn w:val="Normal"/>
    <w:qFormat/>
    <w:pPr/>
    <w:rPr>
      <w:rFonts w:ascii="Arial Narrow" w:hAnsi="Arial Narrow" w:cs="Arial Narrow"/>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energy@web.net" TargetMode="External"/><Relationship Id="rId3" Type="http://schemas.openxmlformats.org/officeDocument/2006/relationships/hyperlink" Target="mailto:kstewart@web.ca" TargetMode="External"/><Relationship Id="rId4" Type="http://schemas.openxmlformats.org/officeDocument/2006/relationships/hyperlink" Target="http://www.sierraclub.ca/national/green-powe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2000-11-23T15:30:00Z</dcterms:created>
  <dc:creator>Keith Stewart</dc:creator>
  <dc:description/>
  <dc:language>en-CA</dc:language>
  <cp:lastModifiedBy>Christine Elwell</cp:lastModifiedBy>
  <cp:lastPrinted>2000-11-23T12:56:00Z</cp:lastPrinted>
  <dcterms:modified xsi:type="dcterms:W3CDTF">2000-11-23T18:19:00Z</dcterms:modified>
  <cp:revision>3</cp:revision>
  <dc:subject/>
  <dc:title>GREEN POWER TRADE SHOW</dc:title>
</cp:coreProperties>
</file>