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WfxFaxNum"/>
        <w:spacing w:before="120" w:after="0"/>
        <w:rPr>
          <w:sz w:val="22"/>
        </w:rPr>
      </w:pPr>
      <w:r>
        <w:rPr>
          <w:sz w:val="22"/>
        </w:rPr>
        <w:t>August 29, 2001</w:t>
      </w:r>
    </w:p>
    <w:p>
      <w:pPr>
        <w:pStyle w:val="Normal"/>
        <w:spacing w:before="120" w:after="0"/>
        <w:rPr>
          <w:sz w:val="22"/>
        </w:rPr>
      </w:pPr>
      <w:r>
        <w:rPr>
          <w:sz w:val="22"/>
        </w:rPr>
        <w:t>To:</w:t>
        <w:tab/>
        <w:t>Houston Chapter of the Association for Corporate Growth</w:t>
      </w:r>
    </w:p>
    <w:p>
      <w:pPr>
        <w:pStyle w:val="Normal"/>
        <w:spacing w:before="120" w:after="0"/>
        <w:rPr>
          <w:sz w:val="22"/>
        </w:rPr>
      </w:pPr>
      <w:r>
        <w:rPr>
          <w:sz w:val="22"/>
        </w:rPr>
        <w:t>From:</w:t>
        <w:tab/>
        <w:t>Stuart Tillman, Chapter President</w:t>
      </w:r>
      <w:r>
        <w:rPr>
          <w:sz w:val="22"/>
          <w:lang w:val="en-CA"/>
        </w:rPr>
        <w:t xml:space="preserve"> </w:t>
      </w:r>
      <w:r>
        <mc:AlternateContent>
          <mc:Choice Requires="wps">
            <w:drawing>
              <wp:anchor behindDoc="0" distT="0" distB="0" distL="114935" distR="114935" simplePos="0" locked="0" layoutInCell="0" allowOverlap="1" relativeHeight="2">
                <wp:simplePos x="0" y="0"/>
                <wp:positionH relativeFrom="page">
                  <wp:posOffset>548640</wp:posOffset>
                </wp:positionH>
                <wp:positionV relativeFrom="page">
                  <wp:posOffset>1645920</wp:posOffset>
                </wp:positionV>
                <wp:extent cx="1463040" cy="8046720"/>
                <wp:effectExtent l="0" t="0" r="0" b="0"/>
                <wp:wrapSquare wrapText="bothSides"/>
                <wp:docPr id="1" name="Frame1"/>
                <a:graphic xmlns:a="http://schemas.openxmlformats.org/drawingml/2006/main">
                  <a:graphicData uri="http://schemas.microsoft.com/office/word/2010/wordprocessingShape">
                    <wps:wsp>
                      <wps:cNvSpPr txBox="1"/>
                      <wps:spPr>
                        <a:xfrm>
                          <a:off x="0" y="0"/>
                          <a:ext cx="1463040" cy="8046720"/>
                        </a:xfrm>
                        <a:prstGeom prst="rect"/>
                        <a:solidFill>
                          <a:srgbClr val="FFFFFF"/>
                        </a:solidFill>
                      </wps:spPr>
                      <wps:txbx>
                        <w:txbxContent>
                          <w:p>
                            <w:pPr>
                              <w:pStyle w:val="Heading6"/>
                              <w:spacing w:before="0" w:after="120"/>
                              <w:ind w:end="0"/>
                              <w:rPr>
                                <w:rFonts w:ascii="Times New Roman" w:hAnsi="Times New Roman" w:cs="Times New Roman"/>
                                <w:i/>
                                <w:i/>
                                <w:spacing w:val="0"/>
                                <w:sz w:val="19"/>
                                <w:u w:val="none"/>
                              </w:rPr>
                            </w:pPr>
                            <w:r>
                              <w:rPr>
                                <w:rFonts w:cs="Times New Roman" w:ascii="Times New Roman" w:hAnsi="Times New Roman"/>
                                <w:i/>
                                <w:spacing w:val="0"/>
                                <w:sz w:val="19"/>
                                <w:u w:val="none"/>
                              </w:rPr>
                              <w:t>Officers</w:t>
                            </w:r>
                          </w:p>
                          <w:p>
                            <w:pPr>
                              <w:pStyle w:val="Heading3"/>
                              <w:spacing w:before="0" w:after="0"/>
                              <w:ind w:hanging="0" w:start="0"/>
                              <w:rPr>
                                <w:sz w:val="16"/>
                              </w:rPr>
                            </w:pPr>
                            <w:r>
                              <w:rPr>
                                <w:sz w:val="16"/>
                              </w:rPr>
                              <w:t>President</w:t>
                            </w:r>
                          </w:p>
                          <w:p>
                            <w:pPr>
                              <w:pStyle w:val="Normal"/>
                              <w:rPr>
                                <w:rFonts w:ascii="Times New Roman" w:hAnsi="Times New Roman" w:cs="Times New Roman"/>
                                <w:sz w:val="16"/>
                              </w:rPr>
                            </w:pPr>
                            <w:r>
                              <w:rPr>
                                <w:rFonts w:cs="Times New Roman" w:ascii="Times New Roman" w:hAnsi="Times New Roman"/>
                                <w:sz w:val="16"/>
                              </w:rPr>
                              <w:t>Stuart A. Tillman</w:t>
                            </w:r>
                          </w:p>
                          <w:p>
                            <w:pPr>
                              <w:pStyle w:val="Normal"/>
                              <w:rPr>
                                <w:rFonts w:ascii="Times New Roman" w:hAnsi="Times New Roman" w:cs="Times New Roman"/>
                                <w:sz w:val="16"/>
                              </w:rPr>
                            </w:pPr>
                            <w:r>
                              <w:rPr>
                                <w:rFonts w:cs="Times New Roman" w:ascii="Times New Roman" w:hAnsi="Times New Roman"/>
                                <w:sz w:val="16"/>
                              </w:rPr>
                              <w:t>Tripoint Partners, L.L.C.</w:t>
                            </w:r>
                          </w:p>
                          <w:p>
                            <w:pPr>
                              <w:pStyle w:val="Normal"/>
                              <w:rPr>
                                <w:rFonts w:ascii="Times New Roman" w:hAnsi="Times New Roman" w:cs="Times New Roman"/>
                                <w:sz w:val="16"/>
                              </w:rPr>
                            </w:pPr>
                            <w:r>
                              <w:rPr>
                                <w:rFonts w:cs="Times New Roman" w:ascii="Times New Roman" w:hAnsi="Times New Roman"/>
                                <w:sz w:val="16"/>
                              </w:rPr>
                              <w:t>(281) 655-9630</w:t>
                            </w:r>
                          </w:p>
                          <w:p>
                            <w:pPr>
                              <w:pStyle w:val="BodyText"/>
                              <w:spacing w:before="120" w:after="0"/>
                              <w:rPr>
                                <w:sz w:val="16"/>
                              </w:rPr>
                            </w:pPr>
                            <w:r>
                              <w:rPr>
                                <w:sz w:val="16"/>
                              </w:rPr>
                              <w:t>Treasurer</w:t>
                            </w:r>
                          </w:p>
                          <w:p>
                            <w:pPr>
                              <w:pStyle w:val="Normal"/>
                              <w:rPr>
                                <w:rFonts w:ascii="Times New Roman" w:hAnsi="Times New Roman" w:cs="Times New Roman"/>
                                <w:sz w:val="16"/>
                              </w:rPr>
                            </w:pPr>
                            <w:r>
                              <w:rPr>
                                <w:rFonts w:cs="Times New Roman" w:ascii="Times New Roman" w:hAnsi="Times New Roman"/>
                                <w:sz w:val="16"/>
                              </w:rPr>
                              <w:t>Georgene Britz</w:t>
                            </w:r>
                          </w:p>
                          <w:p>
                            <w:pPr>
                              <w:pStyle w:val="Normal"/>
                              <w:rPr>
                                <w:rFonts w:ascii="Times New Roman" w:hAnsi="Times New Roman" w:cs="Times New Roman"/>
                                <w:sz w:val="16"/>
                              </w:rPr>
                            </w:pPr>
                            <w:r>
                              <w:rPr>
                                <w:rFonts w:cs="Times New Roman" w:ascii="Times New Roman" w:hAnsi="Times New Roman"/>
                                <w:sz w:val="16"/>
                              </w:rPr>
                              <w:t>Arthur Andersen LLP</w:t>
                            </w:r>
                          </w:p>
                          <w:p>
                            <w:pPr>
                              <w:pStyle w:val="Heading2"/>
                              <w:spacing w:before="240" w:after="120"/>
                              <w:ind w:hanging="0" w:start="0"/>
                              <w:rPr>
                                <w:sz w:val="19"/>
                              </w:rPr>
                            </w:pPr>
                            <w:r>
                              <w:rPr>
                                <w:sz w:val="19"/>
                              </w:rPr>
                              <w:t>Directors</w:t>
                            </w:r>
                          </w:p>
                          <w:p>
                            <w:pPr>
                              <w:pStyle w:val="Normal"/>
                              <w:rPr>
                                <w:rFonts w:ascii="Times New Roman" w:hAnsi="Times New Roman" w:cs="Times New Roman"/>
                                <w:sz w:val="16"/>
                              </w:rPr>
                            </w:pPr>
                            <w:r>
                              <w:rPr>
                                <w:rFonts w:cs="Times New Roman" w:ascii="Times New Roman" w:hAnsi="Times New Roman"/>
                                <w:sz w:val="16"/>
                              </w:rPr>
                              <w:t>Jane Arbuthnot</w:t>
                            </w:r>
                          </w:p>
                          <w:p>
                            <w:pPr>
                              <w:pStyle w:val="Normal"/>
                              <w:spacing w:before="0" w:after="120"/>
                              <w:rPr>
                                <w:rFonts w:ascii="Times New Roman" w:hAnsi="Times New Roman" w:cs="Times New Roman"/>
                                <w:sz w:val="16"/>
                              </w:rPr>
                            </w:pPr>
                            <w:r>
                              <w:rPr>
                                <w:rFonts w:cs="Times New Roman" w:ascii="Times New Roman" w:hAnsi="Times New Roman"/>
                                <w:sz w:val="16"/>
                              </w:rPr>
                              <w:t>Garden Ridge Corporation</w:t>
                            </w:r>
                          </w:p>
                          <w:p>
                            <w:pPr>
                              <w:pStyle w:val="Normal"/>
                              <w:rPr>
                                <w:rFonts w:ascii="Times New Roman" w:hAnsi="Times New Roman" w:cs="Times New Roman"/>
                                <w:sz w:val="16"/>
                              </w:rPr>
                            </w:pPr>
                            <w:r>
                              <w:rPr>
                                <w:rFonts w:cs="Times New Roman" w:ascii="Times New Roman" w:hAnsi="Times New Roman"/>
                                <w:sz w:val="16"/>
                              </w:rPr>
                              <w:t>Charles H. Beynon III</w:t>
                            </w:r>
                          </w:p>
                          <w:p>
                            <w:pPr>
                              <w:pStyle w:val="Normal"/>
                              <w:spacing w:before="0" w:after="120"/>
                              <w:rPr>
                                <w:rFonts w:ascii="Times New Roman" w:hAnsi="Times New Roman" w:cs="Times New Roman"/>
                                <w:sz w:val="16"/>
                              </w:rPr>
                            </w:pPr>
                            <w:r>
                              <w:rPr>
                                <w:rFonts w:cs="Times New Roman" w:ascii="Times New Roman" w:hAnsi="Times New Roman"/>
                                <w:sz w:val="16"/>
                              </w:rPr>
                              <w:t>Arthur Andersen LLP</w:t>
                            </w:r>
                          </w:p>
                          <w:p>
                            <w:pPr>
                              <w:pStyle w:val="Normal"/>
                              <w:rPr>
                                <w:rFonts w:ascii="Times New Roman" w:hAnsi="Times New Roman" w:cs="Times New Roman"/>
                                <w:sz w:val="16"/>
                              </w:rPr>
                            </w:pPr>
                            <w:r>
                              <w:rPr>
                                <w:rFonts w:cs="Times New Roman" w:ascii="Times New Roman" w:hAnsi="Times New Roman"/>
                                <w:sz w:val="16"/>
                              </w:rPr>
                              <w:t>Harry G. Fendrich</w:t>
                            </w:r>
                          </w:p>
                          <w:p>
                            <w:pPr>
                              <w:pStyle w:val="Normal"/>
                              <w:spacing w:before="0" w:after="120"/>
                              <w:rPr>
                                <w:rFonts w:ascii="Times New Roman" w:hAnsi="Times New Roman" w:cs="Times New Roman"/>
                                <w:sz w:val="16"/>
                              </w:rPr>
                            </w:pPr>
                            <w:r>
                              <w:rPr>
                                <w:rFonts w:cs="Times New Roman" w:ascii="Times New Roman" w:hAnsi="Times New Roman"/>
                                <w:sz w:val="16"/>
                              </w:rPr>
                              <w:t>Crimson CCG Capital Mgmt</w:t>
                            </w:r>
                          </w:p>
                          <w:p>
                            <w:pPr>
                              <w:pStyle w:val="Normal"/>
                              <w:rPr>
                                <w:rFonts w:ascii="Times New Roman" w:hAnsi="Times New Roman" w:cs="Times New Roman"/>
                                <w:sz w:val="16"/>
                              </w:rPr>
                            </w:pPr>
                            <w:r>
                              <w:rPr>
                                <w:rFonts w:cs="Times New Roman" w:ascii="Times New Roman" w:hAnsi="Times New Roman"/>
                                <w:sz w:val="16"/>
                              </w:rPr>
                              <w:t>Ann Kennedy</w:t>
                            </w:r>
                          </w:p>
                          <w:p>
                            <w:pPr>
                              <w:pStyle w:val="Normal"/>
                              <w:spacing w:before="0" w:after="120"/>
                              <w:rPr>
                                <w:rFonts w:ascii="Times New Roman" w:hAnsi="Times New Roman" w:cs="Times New Roman"/>
                                <w:sz w:val="16"/>
                              </w:rPr>
                            </w:pPr>
                            <w:r>
                              <w:rPr>
                                <w:rFonts w:cs="Times New Roman" w:ascii="Times New Roman" w:hAnsi="Times New Roman"/>
                                <w:sz w:val="16"/>
                              </w:rPr>
                              <w:t>Houston Symphony</w:t>
                            </w:r>
                          </w:p>
                          <w:p>
                            <w:pPr>
                              <w:pStyle w:val="Normal"/>
                              <w:rPr>
                                <w:rFonts w:ascii="Times New Roman" w:hAnsi="Times New Roman" w:cs="Times New Roman"/>
                                <w:sz w:val="16"/>
                              </w:rPr>
                            </w:pPr>
                            <w:r>
                              <w:rPr>
                                <w:rFonts w:cs="Times New Roman" w:ascii="Times New Roman" w:hAnsi="Times New Roman"/>
                                <w:sz w:val="16"/>
                              </w:rPr>
                              <w:t>N.J. Pierce</w:t>
                            </w:r>
                          </w:p>
                          <w:p>
                            <w:pPr>
                              <w:pStyle w:val="Normal"/>
                              <w:spacing w:before="0" w:after="100"/>
                              <w:rPr>
                                <w:rFonts w:ascii="Times New Roman" w:hAnsi="Times New Roman" w:cs="Times New Roman"/>
                                <w:sz w:val="16"/>
                              </w:rPr>
                            </w:pPr>
                            <w:r>
                              <w:rPr>
                                <w:rFonts w:cs="Times New Roman" w:ascii="Times New Roman" w:hAnsi="Times New Roman"/>
                                <w:sz w:val="16"/>
                              </w:rPr>
                              <w:t>Pierce and Associates</w:t>
                            </w:r>
                          </w:p>
                          <w:p>
                            <w:pPr>
                              <w:pStyle w:val="Normal"/>
                              <w:rPr>
                                <w:rFonts w:ascii="Times New Roman" w:hAnsi="Times New Roman" w:cs="Times New Roman"/>
                                <w:sz w:val="16"/>
                              </w:rPr>
                            </w:pPr>
                            <w:r>
                              <w:rPr>
                                <w:rFonts w:cs="Times New Roman" w:ascii="Times New Roman" w:hAnsi="Times New Roman"/>
                                <w:sz w:val="16"/>
                              </w:rPr>
                              <w:t>Charles Szalkowski</w:t>
                            </w:r>
                          </w:p>
                          <w:p>
                            <w:pPr>
                              <w:pStyle w:val="Normal"/>
                              <w:spacing w:before="0" w:after="120"/>
                              <w:rPr>
                                <w:rFonts w:ascii="Times New Roman" w:hAnsi="Times New Roman" w:cs="Times New Roman"/>
                                <w:sz w:val="16"/>
                              </w:rPr>
                            </w:pPr>
                            <w:r>
                              <w:rPr>
                                <w:rFonts w:cs="Times New Roman" w:ascii="Times New Roman" w:hAnsi="Times New Roman"/>
                                <w:sz w:val="16"/>
                              </w:rPr>
                              <w:t>Baker Botts LLP</w:t>
                            </w:r>
                          </w:p>
                          <w:p>
                            <w:pPr>
                              <w:pStyle w:val="Normal"/>
                              <w:rPr>
                                <w:rFonts w:ascii="Times New Roman" w:hAnsi="Times New Roman" w:cs="Times New Roman"/>
                                <w:sz w:val="16"/>
                              </w:rPr>
                            </w:pPr>
                            <w:r>
                              <w:rPr>
                                <w:rFonts w:cs="Times New Roman" w:ascii="Times New Roman" w:hAnsi="Times New Roman"/>
                                <w:sz w:val="16"/>
                              </w:rPr>
                              <w:t>Bass C. Wallace, Jr.</w:t>
                            </w:r>
                          </w:p>
                          <w:p>
                            <w:pPr>
                              <w:pStyle w:val="Normal"/>
                              <w:spacing w:before="0" w:after="120"/>
                              <w:rPr>
                                <w:rFonts w:ascii="Times New Roman" w:hAnsi="Times New Roman" w:cs="Times New Roman"/>
                                <w:sz w:val="16"/>
                              </w:rPr>
                            </w:pPr>
                            <w:r>
                              <w:rPr>
                                <w:rFonts w:cs="Times New Roman" w:ascii="Times New Roman" w:hAnsi="Times New Roman"/>
                                <w:sz w:val="16"/>
                              </w:rPr>
                              <w:t>TETRA Technologies, Inc.</w:t>
                            </w:r>
                          </w:p>
                          <w:p>
                            <w:pPr>
                              <w:pStyle w:val="Normal"/>
                              <w:rPr>
                                <w:rFonts w:ascii="Times New Roman" w:hAnsi="Times New Roman" w:cs="Times New Roman"/>
                                <w:sz w:val="16"/>
                              </w:rPr>
                            </w:pPr>
                            <w:r>
                              <w:rPr>
                                <w:rFonts w:cs="Times New Roman" w:ascii="Times New Roman" w:hAnsi="Times New Roman"/>
                                <w:sz w:val="16"/>
                              </w:rPr>
                              <w:t>Edward E. Will</w:t>
                            </w:r>
                          </w:p>
                          <w:p>
                            <w:pPr>
                              <w:pStyle w:val="Normal"/>
                              <w:spacing w:before="0" w:after="120"/>
                              <w:rPr>
                                <w:rFonts w:ascii="Times New Roman" w:hAnsi="Times New Roman" w:cs="Times New Roman"/>
                                <w:sz w:val="16"/>
                              </w:rPr>
                            </w:pPr>
                            <w:r>
                              <w:rPr>
                                <w:rFonts w:cs="Times New Roman" w:ascii="Times New Roman" w:hAnsi="Times New Roman"/>
                                <w:sz w:val="16"/>
                              </w:rPr>
                              <w:t>Cooper Cameron Corporation</w:t>
                            </w:r>
                          </w:p>
                          <w:p>
                            <w:pPr>
                              <w:pStyle w:val="Normal"/>
                              <w:rPr>
                                <w:rFonts w:ascii="Times New Roman" w:hAnsi="Times New Roman" w:cs="Times New Roman"/>
                                <w:sz w:val="16"/>
                              </w:rPr>
                            </w:pPr>
                            <w:r>
                              <w:rPr>
                                <w:rFonts w:cs="Times New Roman" w:ascii="Times New Roman" w:hAnsi="Times New Roman"/>
                                <w:sz w:val="16"/>
                              </w:rPr>
                              <w:t>Joseph C. Winkler</w:t>
                            </w:r>
                          </w:p>
                          <w:p>
                            <w:pPr>
                              <w:pStyle w:val="Normal"/>
                              <w:rPr>
                                <w:rFonts w:ascii="Times New Roman" w:hAnsi="Times New Roman" w:cs="Times New Roman"/>
                                <w:sz w:val="16"/>
                              </w:rPr>
                            </w:pPr>
                            <w:r>
                              <w:rPr>
                                <w:rFonts w:cs="Times New Roman" w:ascii="Times New Roman" w:hAnsi="Times New Roman"/>
                                <w:sz w:val="16"/>
                              </w:rPr>
                              <w:t>Tuboscope Inc.</w:t>
                            </w:r>
                          </w:p>
                          <w:p>
                            <w:pPr>
                              <w:pStyle w:val="Heading2"/>
                              <w:spacing w:before="240" w:after="120"/>
                              <w:ind w:hanging="0" w:start="0"/>
                              <w:rPr>
                                <w:sz w:val="19"/>
                              </w:rPr>
                            </w:pPr>
                            <w:r>
                              <w:rPr>
                                <w:sz w:val="19"/>
                              </w:rPr>
                              <w:t>Immediate Past Presidents</w:t>
                            </w:r>
                          </w:p>
                          <w:p>
                            <w:pPr>
                              <w:pStyle w:val="Normal"/>
                              <w:rPr>
                                <w:rFonts w:ascii="Times New Roman" w:hAnsi="Times New Roman" w:cs="Times New Roman"/>
                                <w:sz w:val="16"/>
                              </w:rPr>
                            </w:pPr>
                            <w:r>
                              <w:rPr>
                                <w:rFonts w:cs="Times New Roman" w:ascii="Times New Roman" w:hAnsi="Times New Roman"/>
                                <w:sz w:val="16"/>
                              </w:rPr>
                              <w:t>Mary Derivaux Bass</w:t>
                            </w:r>
                          </w:p>
                          <w:p>
                            <w:pPr>
                              <w:pStyle w:val="Normal"/>
                              <w:spacing w:before="0" w:after="120"/>
                              <w:rPr>
                                <w:rFonts w:ascii="Times New Roman" w:hAnsi="Times New Roman" w:cs="Times New Roman"/>
                                <w:sz w:val="16"/>
                              </w:rPr>
                            </w:pPr>
                            <w:r>
                              <w:rPr>
                                <w:rFonts w:cs="Times New Roman" w:ascii="Times New Roman" w:hAnsi="Times New Roman"/>
                                <w:sz w:val="16"/>
                              </w:rPr>
                              <w:t>SpencerStuart</w:t>
                            </w:r>
                          </w:p>
                          <w:p>
                            <w:pPr>
                              <w:pStyle w:val="Normal"/>
                              <w:rPr>
                                <w:rFonts w:ascii="Times New Roman" w:hAnsi="Times New Roman" w:cs="Times New Roman"/>
                                <w:sz w:val="16"/>
                              </w:rPr>
                            </w:pPr>
                            <w:r>
                              <w:rPr>
                                <w:rFonts w:cs="Times New Roman" w:ascii="Times New Roman" w:hAnsi="Times New Roman"/>
                                <w:sz w:val="16"/>
                              </w:rPr>
                              <w:t>Virginia A. Muller</w:t>
                            </w:r>
                          </w:p>
                          <w:p>
                            <w:pPr>
                              <w:pStyle w:val="Normal"/>
                              <w:spacing w:before="0" w:after="120"/>
                              <w:rPr>
                                <w:rFonts w:ascii="Times New Roman" w:hAnsi="Times New Roman" w:cs="Times New Roman"/>
                                <w:sz w:val="16"/>
                              </w:rPr>
                            </w:pPr>
                            <w:r>
                              <w:rPr>
                                <w:rFonts w:cs="Times New Roman" w:ascii="Times New Roman" w:hAnsi="Times New Roman"/>
                                <w:sz w:val="16"/>
                              </w:rPr>
                              <w:t>Muller Energy Advisors</w:t>
                            </w:r>
                          </w:p>
                          <w:p>
                            <w:pPr>
                              <w:pStyle w:val="Normal"/>
                              <w:rPr>
                                <w:rFonts w:ascii="Times New Roman" w:hAnsi="Times New Roman" w:cs="Times New Roman"/>
                                <w:sz w:val="16"/>
                              </w:rPr>
                            </w:pPr>
                            <w:r>
                              <w:rPr>
                                <w:rFonts w:cs="Times New Roman" w:ascii="Times New Roman" w:hAnsi="Times New Roman"/>
                                <w:sz w:val="16"/>
                              </w:rPr>
                              <w:t>Robert G. Reedy</w:t>
                            </w:r>
                          </w:p>
                          <w:p>
                            <w:pPr>
                              <w:pStyle w:val="Normal"/>
                              <w:spacing w:before="0" w:after="120"/>
                              <w:rPr>
                                <w:rFonts w:ascii="Times New Roman" w:hAnsi="Times New Roman" w:cs="Times New Roman"/>
                                <w:sz w:val="16"/>
                              </w:rPr>
                            </w:pPr>
                            <w:r>
                              <w:rPr>
                                <w:rFonts w:cs="Times New Roman" w:ascii="Times New Roman" w:hAnsi="Times New Roman"/>
                                <w:sz w:val="16"/>
                              </w:rPr>
                              <w:t>Porter &amp; Hedges, L.L.P.</w:t>
                            </w:r>
                          </w:p>
                          <w:p>
                            <w:pPr>
                              <w:pStyle w:val="Normal"/>
                              <w:rPr>
                                <w:rFonts w:ascii="Times New Roman" w:hAnsi="Times New Roman" w:cs="Times New Roman"/>
                                <w:sz w:val="16"/>
                              </w:rPr>
                            </w:pPr>
                            <w:r>
                              <w:rPr>
                                <w:rFonts w:cs="Times New Roman" w:ascii="Times New Roman" w:hAnsi="Times New Roman"/>
                                <w:sz w:val="16"/>
                              </w:rPr>
                              <w:t>Louis J. Rieger</w:t>
                            </w:r>
                          </w:p>
                          <w:p>
                            <w:pPr>
                              <w:pStyle w:val="Normal"/>
                              <w:spacing w:before="0" w:after="120"/>
                              <w:rPr>
                                <w:rFonts w:ascii="Times New Roman" w:hAnsi="Times New Roman" w:cs="Times New Roman"/>
                                <w:sz w:val="16"/>
                              </w:rPr>
                            </w:pPr>
                            <w:r>
                              <w:rPr>
                                <w:rFonts w:cs="Times New Roman" w:ascii="Times New Roman" w:hAnsi="Times New Roman"/>
                                <w:sz w:val="16"/>
                              </w:rPr>
                              <w:t>SpencerStuart</w:t>
                            </w:r>
                          </w:p>
                          <w:p>
                            <w:pPr>
                              <w:pStyle w:val="Normal"/>
                              <w:rPr>
                                <w:rFonts w:ascii="Times New Roman" w:hAnsi="Times New Roman" w:cs="Times New Roman"/>
                                <w:sz w:val="16"/>
                              </w:rPr>
                            </w:pPr>
                            <w:r>
                              <w:rPr>
                                <w:rFonts w:cs="Times New Roman" w:ascii="Times New Roman" w:hAnsi="Times New Roman"/>
                                <w:sz w:val="16"/>
                              </w:rPr>
                              <w:t>Philip A. Tuttle</w:t>
                            </w:r>
                          </w:p>
                          <w:p>
                            <w:pPr>
                              <w:pStyle w:val="Normal"/>
                              <w:spacing w:before="0" w:after="120"/>
                              <w:rPr>
                                <w:rFonts w:ascii="Times New Roman" w:hAnsi="Times New Roman" w:cs="Times New Roman"/>
                                <w:sz w:val="16"/>
                              </w:rPr>
                            </w:pPr>
                            <w:r>
                              <w:rPr>
                                <w:rFonts w:cs="Times New Roman" w:ascii="Times New Roman" w:hAnsi="Times New Roman"/>
                                <w:sz w:val="16"/>
                              </w:rPr>
                              <w:t>Davis, Tuttle Venture Partners</w:t>
                            </w:r>
                          </w:p>
                          <w:p>
                            <w:pPr>
                              <w:pStyle w:val="Normal"/>
                              <w:rPr>
                                <w:rFonts w:ascii="Times New Roman" w:hAnsi="Times New Roman" w:cs="Times New Roman"/>
                                <w:sz w:val="16"/>
                              </w:rPr>
                            </w:pPr>
                            <w:r>
                              <w:rPr>
                                <w:rFonts w:cs="Times New Roman" w:ascii="Times New Roman" w:hAnsi="Times New Roman"/>
                                <w:sz w:val="16"/>
                              </w:rPr>
                              <w:t>Kenneth M. Williams</w:t>
                            </w:r>
                          </w:p>
                          <w:p>
                            <w:pPr>
                              <w:pStyle w:val="Normal"/>
                              <w:rPr>
                                <w:rFonts w:ascii="Times New Roman" w:hAnsi="Times New Roman" w:cs="Times New Roman"/>
                                <w:sz w:val="16"/>
                              </w:rPr>
                            </w:pPr>
                            <w:r>
                              <w:rPr>
                                <w:rFonts w:cs="Times New Roman" w:ascii="Times New Roman" w:hAnsi="Times New Roman"/>
                                <w:sz w:val="16"/>
                              </w:rPr>
                              <w:t>Frost Bank</w:t>
                            </w:r>
                          </w:p>
                          <w:p>
                            <w:pPr>
                              <w:pStyle w:val="Heading2"/>
                              <w:spacing w:before="240" w:after="120"/>
                              <w:ind w:hanging="0" w:start="0"/>
                              <w:rPr>
                                <w:spacing w:val="-2"/>
                                <w:sz w:val="19"/>
                              </w:rPr>
                            </w:pPr>
                            <w:r>
                              <w:rPr>
                                <w:spacing w:val="-2"/>
                                <w:sz w:val="19"/>
                              </w:rPr>
                              <w:t>Public Relations Counsel</w:t>
                            </w:r>
                          </w:p>
                          <w:p>
                            <w:pPr>
                              <w:pStyle w:val="Normal"/>
                              <w:rPr>
                                <w:rFonts w:ascii="Times New Roman" w:hAnsi="Times New Roman" w:cs="Times New Roman"/>
                                <w:sz w:val="16"/>
                              </w:rPr>
                            </w:pPr>
                            <w:r>
                              <w:rPr>
                                <w:rFonts w:cs="Times New Roman" w:ascii="Times New Roman" w:hAnsi="Times New Roman"/>
                                <w:sz w:val="16"/>
                              </w:rPr>
                              <w:t>Sally I. Evans, APR</w:t>
                            </w:r>
                          </w:p>
                          <w:p>
                            <w:pPr>
                              <w:pStyle w:val="Normal"/>
                              <w:rPr>
                                <w:rFonts w:ascii="Times New Roman" w:hAnsi="Times New Roman" w:cs="Times New Roman"/>
                                <w:sz w:val="16"/>
                              </w:rPr>
                            </w:pPr>
                            <w:r>
                              <w:rPr>
                                <w:rFonts w:cs="Times New Roman" w:ascii="Times New Roman" w:hAnsi="Times New Roman"/>
                                <w:sz w:val="16"/>
                              </w:rPr>
                              <w:t>(713) 660-7990</w:t>
                            </w:r>
                          </w:p>
                          <w:p>
                            <w:pPr>
                              <w:pStyle w:val="Heading2"/>
                              <w:spacing w:before="240" w:after="120"/>
                              <w:ind w:hanging="0" w:start="0"/>
                              <w:rPr>
                                <w:sz w:val="19"/>
                              </w:rPr>
                            </w:pPr>
                            <w:r>
                              <w:rPr>
                                <w:sz w:val="19"/>
                              </w:rPr>
                              <w:t>Administrative Officer</w:t>
                            </w:r>
                          </w:p>
                          <w:p>
                            <w:pPr>
                              <w:pStyle w:val="Normal"/>
                              <w:rPr>
                                <w:rFonts w:ascii="Times New Roman" w:hAnsi="Times New Roman" w:cs="Times New Roman"/>
                                <w:sz w:val="16"/>
                              </w:rPr>
                            </w:pPr>
                            <w:r>
                              <w:rPr>
                                <w:rFonts w:cs="Times New Roman" w:ascii="Times New Roman" w:hAnsi="Times New Roman"/>
                                <w:sz w:val="16"/>
                              </w:rPr>
                              <w:t>Dottie Kerr</w:t>
                            </w:r>
                          </w:p>
                          <w:p>
                            <w:pPr>
                              <w:pStyle w:val="Normal"/>
                              <w:rPr>
                                <w:rFonts w:ascii="Times New Roman" w:hAnsi="Times New Roman" w:cs="Times New Roman"/>
                                <w:sz w:val="16"/>
                              </w:rPr>
                            </w:pPr>
                            <w:r>
                              <w:rPr>
                                <w:rFonts w:cs="Times New Roman" w:ascii="Times New Roman" w:hAnsi="Times New Roman"/>
                                <w:sz w:val="16"/>
                              </w:rPr>
                              <w:t>dottie@kerr-solutions.com</w:t>
                            </w:r>
                          </w:p>
                        </w:txbxContent>
                      </wps:txbx>
                      <wps:bodyPr anchor="t" lIns="635" tIns="635" rIns="635" bIns="635">
                        <a:noAutofit/>
                      </wps:bodyPr>
                    </wps:wsp>
                  </a:graphicData>
                </a:graphic>
              </wp:anchor>
            </w:drawing>
          </mc:Choice>
          <mc:Fallback>
            <w:pict>
              <v:rect fillcolor="#FFFFFF" style="position:absolute;rotation:-0;width:115.2pt;height:633.6pt;mso-wrap-distance-left:9.05pt;mso-wrap-distance-right:9.05pt;mso-wrap-distance-top:0pt;mso-wrap-distance-bottom:0pt;margin-top:129.6pt;mso-position-vertical-relative:page;margin-left:43.2pt;mso-position-horizontal-relative:page">
                <v:textbox inset="0.000694444444444445in,0.000694444444444445in,0.000694444444444445in,0.000694444444444445in">
                  <w:txbxContent>
                    <w:p>
                      <w:pPr>
                        <w:pStyle w:val="Heading6"/>
                        <w:spacing w:before="0" w:after="120"/>
                        <w:ind w:end="0"/>
                        <w:rPr>
                          <w:rFonts w:ascii="Times New Roman" w:hAnsi="Times New Roman" w:cs="Times New Roman"/>
                          <w:i/>
                          <w:i/>
                          <w:spacing w:val="0"/>
                          <w:sz w:val="19"/>
                          <w:u w:val="none"/>
                        </w:rPr>
                      </w:pPr>
                      <w:r>
                        <w:rPr>
                          <w:rFonts w:cs="Times New Roman" w:ascii="Times New Roman" w:hAnsi="Times New Roman"/>
                          <w:i/>
                          <w:spacing w:val="0"/>
                          <w:sz w:val="19"/>
                          <w:u w:val="none"/>
                        </w:rPr>
                        <w:t>Officers</w:t>
                      </w:r>
                    </w:p>
                    <w:p>
                      <w:pPr>
                        <w:pStyle w:val="Heading3"/>
                        <w:spacing w:before="0" w:after="0"/>
                        <w:ind w:hanging="0" w:start="0"/>
                        <w:rPr>
                          <w:sz w:val="16"/>
                        </w:rPr>
                      </w:pPr>
                      <w:r>
                        <w:rPr>
                          <w:sz w:val="16"/>
                        </w:rPr>
                        <w:t>President</w:t>
                      </w:r>
                    </w:p>
                    <w:p>
                      <w:pPr>
                        <w:pStyle w:val="Normal"/>
                        <w:rPr>
                          <w:rFonts w:ascii="Times New Roman" w:hAnsi="Times New Roman" w:cs="Times New Roman"/>
                          <w:sz w:val="16"/>
                        </w:rPr>
                      </w:pPr>
                      <w:r>
                        <w:rPr>
                          <w:rFonts w:cs="Times New Roman" w:ascii="Times New Roman" w:hAnsi="Times New Roman"/>
                          <w:sz w:val="16"/>
                        </w:rPr>
                        <w:t>Stuart A. Tillman</w:t>
                      </w:r>
                    </w:p>
                    <w:p>
                      <w:pPr>
                        <w:pStyle w:val="Normal"/>
                        <w:rPr>
                          <w:rFonts w:ascii="Times New Roman" w:hAnsi="Times New Roman" w:cs="Times New Roman"/>
                          <w:sz w:val="16"/>
                        </w:rPr>
                      </w:pPr>
                      <w:r>
                        <w:rPr>
                          <w:rFonts w:cs="Times New Roman" w:ascii="Times New Roman" w:hAnsi="Times New Roman"/>
                          <w:sz w:val="16"/>
                        </w:rPr>
                        <w:t>Tripoint Partners, L.L.C.</w:t>
                      </w:r>
                    </w:p>
                    <w:p>
                      <w:pPr>
                        <w:pStyle w:val="Normal"/>
                        <w:rPr>
                          <w:rFonts w:ascii="Times New Roman" w:hAnsi="Times New Roman" w:cs="Times New Roman"/>
                          <w:sz w:val="16"/>
                        </w:rPr>
                      </w:pPr>
                      <w:r>
                        <w:rPr>
                          <w:rFonts w:cs="Times New Roman" w:ascii="Times New Roman" w:hAnsi="Times New Roman"/>
                          <w:sz w:val="16"/>
                        </w:rPr>
                        <w:t>(281) 655-9630</w:t>
                      </w:r>
                    </w:p>
                    <w:p>
                      <w:pPr>
                        <w:pStyle w:val="BodyText"/>
                        <w:spacing w:before="120" w:after="0"/>
                        <w:rPr>
                          <w:sz w:val="16"/>
                        </w:rPr>
                      </w:pPr>
                      <w:r>
                        <w:rPr>
                          <w:sz w:val="16"/>
                        </w:rPr>
                        <w:t>Treasurer</w:t>
                      </w:r>
                    </w:p>
                    <w:p>
                      <w:pPr>
                        <w:pStyle w:val="Normal"/>
                        <w:rPr>
                          <w:rFonts w:ascii="Times New Roman" w:hAnsi="Times New Roman" w:cs="Times New Roman"/>
                          <w:sz w:val="16"/>
                        </w:rPr>
                      </w:pPr>
                      <w:r>
                        <w:rPr>
                          <w:rFonts w:cs="Times New Roman" w:ascii="Times New Roman" w:hAnsi="Times New Roman"/>
                          <w:sz w:val="16"/>
                        </w:rPr>
                        <w:t>Georgene Britz</w:t>
                      </w:r>
                    </w:p>
                    <w:p>
                      <w:pPr>
                        <w:pStyle w:val="Normal"/>
                        <w:rPr>
                          <w:rFonts w:ascii="Times New Roman" w:hAnsi="Times New Roman" w:cs="Times New Roman"/>
                          <w:sz w:val="16"/>
                        </w:rPr>
                      </w:pPr>
                      <w:r>
                        <w:rPr>
                          <w:rFonts w:cs="Times New Roman" w:ascii="Times New Roman" w:hAnsi="Times New Roman"/>
                          <w:sz w:val="16"/>
                        </w:rPr>
                        <w:t>Arthur Andersen LLP</w:t>
                      </w:r>
                    </w:p>
                    <w:p>
                      <w:pPr>
                        <w:pStyle w:val="Heading2"/>
                        <w:spacing w:before="240" w:after="120"/>
                        <w:ind w:hanging="0" w:start="0"/>
                        <w:rPr>
                          <w:sz w:val="19"/>
                        </w:rPr>
                      </w:pPr>
                      <w:r>
                        <w:rPr>
                          <w:sz w:val="19"/>
                        </w:rPr>
                        <w:t>Directors</w:t>
                      </w:r>
                    </w:p>
                    <w:p>
                      <w:pPr>
                        <w:pStyle w:val="Normal"/>
                        <w:rPr>
                          <w:rFonts w:ascii="Times New Roman" w:hAnsi="Times New Roman" w:cs="Times New Roman"/>
                          <w:sz w:val="16"/>
                        </w:rPr>
                      </w:pPr>
                      <w:r>
                        <w:rPr>
                          <w:rFonts w:cs="Times New Roman" w:ascii="Times New Roman" w:hAnsi="Times New Roman"/>
                          <w:sz w:val="16"/>
                        </w:rPr>
                        <w:t>Jane Arbuthnot</w:t>
                      </w:r>
                    </w:p>
                    <w:p>
                      <w:pPr>
                        <w:pStyle w:val="Normal"/>
                        <w:spacing w:before="0" w:after="120"/>
                        <w:rPr>
                          <w:rFonts w:ascii="Times New Roman" w:hAnsi="Times New Roman" w:cs="Times New Roman"/>
                          <w:sz w:val="16"/>
                        </w:rPr>
                      </w:pPr>
                      <w:r>
                        <w:rPr>
                          <w:rFonts w:cs="Times New Roman" w:ascii="Times New Roman" w:hAnsi="Times New Roman"/>
                          <w:sz w:val="16"/>
                        </w:rPr>
                        <w:t>Garden Ridge Corporation</w:t>
                      </w:r>
                    </w:p>
                    <w:p>
                      <w:pPr>
                        <w:pStyle w:val="Normal"/>
                        <w:rPr>
                          <w:rFonts w:ascii="Times New Roman" w:hAnsi="Times New Roman" w:cs="Times New Roman"/>
                          <w:sz w:val="16"/>
                        </w:rPr>
                      </w:pPr>
                      <w:r>
                        <w:rPr>
                          <w:rFonts w:cs="Times New Roman" w:ascii="Times New Roman" w:hAnsi="Times New Roman"/>
                          <w:sz w:val="16"/>
                        </w:rPr>
                        <w:t>Charles H. Beynon III</w:t>
                      </w:r>
                    </w:p>
                    <w:p>
                      <w:pPr>
                        <w:pStyle w:val="Normal"/>
                        <w:spacing w:before="0" w:after="120"/>
                        <w:rPr>
                          <w:rFonts w:ascii="Times New Roman" w:hAnsi="Times New Roman" w:cs="Times New Roman"/>
                          <w:sz w:val="16"/>
                        </w:rPr>
                      </w:pPr>
                      <w:r>
                        <w:rPr>
                          <w:rFonts w:cs="Times New Roman" w:ascii="Times New Roman" w:hAnsi="Times New Roman"/>
                          <w:sz w:val="16"/>
                        </w:rPr>
                        <w:t>Arthur Andersen LLP</w:t>
                      </w:r>
                    </w:p>
                    <w:p>
                      <w:pPr>
                        <w:pStyle w:val="Normal"/>
                        <w:rPr>
                          <w:rFonts w:ascii="Times New Roman" w:hAnsi="Times New Roman" w:cs="Times New Roman"/>
                          <w:sz w:val="16"/>
                        </w:rPr>
                      </w:pPr>
                      <w:r>
                        <w:rPr>
                          <w:rFonts w:cs="Times New Roman" w:ascii="Times New Roman" w:hAnsi="Times New Roman"/>
                          <w:sz w:val="16"/>
                        </w:rPr>
                        <w:t>Harry G. Fendrich</w:t>
                      </w:r>
                    </w:p>
                    <w:p>
                      <w:pPr>
                        <w:pStyle w:val="Normal"/>
                        <w:spacing w:before="0" w:after="120"/>
                        <w:rPr>
                          <w:rFonts w:ascii="Times New Roman" w:hAnsi="Times New Roman" w:cs="Times New Roman"/>
                          <w:sz w:val="16"/>
                        </w:rPr>
                      </w:pPr>
                      <w:r>
                        <w:rPr>
                          <w:rFonts w:cs="Times New Roman" w:ascii="Times New Roman" w:hAnsi="Times New Roman"/>
                          <w:sz w:val="16"/>
                        </w:rPr>
                        <w:t>Crimson CCG Capital Mgmt</w:t>
                      </w:r>
                    </w:p>
                    <w:p>
                      <w:pPr>
                        <w:pStyle w:val="Normal"/>
                        <w:rPr>
                          <w:rFonts w:ascii="Times New Roman" w:hAnsi="Times New Roman" w:cs="Times New Roman"/>
                          <w:sz w:val="16"/>
                        </w:rPr>
                      </w:pPr>
                      <w:r>
                        <w:rPr>
                          <w:rFonts w:cs="Times New Roman" w:ascii="Times New Roman" w:hAnsi="Times New Roman"/>
                          <w:sz w:val="16"/>
                        </w:rPr>
                        <w:t>Ann Kennedy</w:t>
                      </w:r>
                    </w:p>
                    <w:p>
                      <w:pPr>
                        <w:pStyle w:val="Normal"/>
                        <w:spacing w:before="0" w:after="120"/>
                        <w:rPr>
                          <w:rFonts w:ascii="Times New Roman" w:hAnsi="Times New Roman" w:cs="Times New Roman"/>
                          <w:sz w:val="16"/>
                        </w:rPr>
                      </w:pPr>
                      <w:r>
                        <w:rPr>
                          <w:rFonts w:cs="Times New Roman" w:ascii="Times New Roman" w:hAnsi="Times New Roman"/>
                          <w:sz w:val="16"/>
                        </w:rPr>
                        <w:t>Houston Symphony</w:t>
                      </w:r>
                    </w:p>
                    <w:p>
                      <w:pPr>
                        <w:pStyle w:val="Normal"/>
                        <w:rPr>
                          <w:rFonts w:ascii="Times New Roman" w:hAnsi="Times New Roman" w:cs="Times New Roman"/>
                          <w:sz w:val="16"/>
                        </w:rPr>
                      </w:pPr>
                      <w:r>
                        <w:rPr>
                          <w:rFonts w:cs="Times New Roman" w:ascii="Times New Roman" w:hAnsi="Times New Roman"/>
                          <w:sz w:val="16"/>
                        </w:rPr>
                        <w:t>N.J. Pierce</w:t>
                      </w:r>
                    </w:p>
                    <w:p>
                      <w:pPr>
                        <w:pStyle w:val="Normal"/>
                        <w:spacing w:before="0" w:after="100"/>
                        <w:rPr>
                          <w:rFonts w:ascii="Times New Roman" w:hAnsi="Times New Roman" w:cs="Times New Roman"/>
                          <w:sz w:val="16"/>
                        </w:rPr>
                      </w:pPr>
                      <w:r>
                        <w:rPr>
                          <w:rFonts w:cs="Times New Roman" w:ascii="Times New Roman" w:hAnsi="Times New Roman"/>
                          <w:sz w:val="16"/>
                        </w:rPr>
                        <w:t>Pierce and Associates</w:t>
                      </w:r>
                    </w:p>
                    <w:p>
                      <w:pPr>
                        <w:pStyle w:val="Normal"/>
                        <w:rPr>
                          <w:rFonts w:ascii="Times New Roman" w:hAnsi="Times New Roman" w:cs="Times New Roman"/>
                          <w:sz w:val="16"/>
                        </w:rPr>
                      </w:pPr>
                      <w:r>
                        <w:rPr>
                          <w:rFonts w:cs="Times New Roman" w:ascii="Times New Roman" w:hAnsi="Times New Roman"/>
                          <w:sz w:val="16"/>
                        </w:rPr>
                        <w:t>Charles Szalkowski</w:t>
                      </w:r>
                    </w:p>
                    <w:p>
                      <w:pPr>
                        <w:pStyle w:val="Normal"/>
                        <w:spacing w:before="0" w:after="120"/>
                        <w:rPr>
                          <w:rFonts w:ascii="Times New Roman" w:hAnsi="Times New Roman" w:cs="Times New Roman"/>
                          <w:sz w:val="16"/>
                        </w:rPr>
                      </w:pPr>
                      <w:r>
                        <w:rPr>
                          <w:rFonts w:cs="Times New Roman" w:ascii="Times New Roman" w:hAnsi="Times New Roman"/>
                          <w:sz w:val="16"/>
                        </w:rPr>
                        <w:t>Baker Botts LLP</w:t>
                      </w:r>
                    </w:p>
                    <w:p>
                      <w:pPr>
                        <w:pStyle w:val="Normal"/>
                        <w:rPr>
                          <w:rFonts w:ascii="Times New Roman" w:hAnsi="Times New Roman" w:cs="Times New Roman"/>
                          <w:sz w:val="16"/>
                        </w:rPr>
                      </w:pPr>
                      <w:r>
                        <w:rPr>
                          <w:rFonts w:cs="Times New Roman" w:ascii="Times New Roman" w:hAnsi="Times New Roman"/>
                          <w:sz w:val="16"/>
                        </w:rPr>
                        <w:t>Bass C. Wallace, Jr.</w:t>
                      </w:r>
                    </w:p>
                    <w:p>
                      <w:pPr>
                        <w:pStyle w:val="Normal"/>
                        <w:spacing w:before="0" w:after="120"/>
                        <w:rPr>
                          <w:rFonts w:ascii="Times New Roman" w:hAnsi="Times New Roman" w:cs="Times New Roman"/>
                          <w:sz w:val="16"/>
                        </w:rPr>
                      </w:pPr>
                      <w:r>
                        <w:rPr>
                          <w:rFonts w:cs="Times New Roman" w:ascii="Times New Roman" w:hAnsi="Times New Roman"/>
                          <w:sz w:val="16"/>
                        </w:rPr>
                        <w:t>TETRA Technologies, Inc.</w:t>
                      </w:r>
                    </w:p>
                    <w:p>
                      <w:pPr>
                        <w:pStyle w:val="Normal"/>
                        <w:rPr>
                          <w:rFonts w:ascii="Times New Roman" w:hAnsi="Times New Roman" w:cs="Times New Roman"/>
                          <w:sz w:val="16"/>
                        </w:rPr>
                      </w:pPr>
                      <w:r>
                        <w:rPr>
                          <w:rFonts w:cs="Times New Roman" w:ascii="Times New Roman" w:hAnsi="Times New Roman"/>
                          <w:sz w:val="16"/>
                        </w:rPr>
                        <w:t>Edward E. Will</w:t>
                      </w:r>
                    </w:p>
                    <w:p>
                      <w:pPr>
                        <w:pStyle w:val="Normal"/>
                        <w:spacing w:before="0" w:after="120"/>
                        <w:rPr>
                          <w:rFonts w:ascii="Times New Roman" w:hAnsi="Times New Roman" w:cs="Times New Roman"/>
                          <w:sz w:val="16"/>
                        </w:rPr>
                      </w:pPr>
                      <w:r>
                        <w:rPr>
                          <w:rFonts w:cs="Times New Roman" w:ascii="Times New Roman" w:hAnsi="Times New Roman"/>
                          <w:sz w:val="16"/>
                        </w:rPr>
                        <w:t>Cooper Cameron Corporation</w:t>
                      </w:r>
                    </w:p>
                    <w:p>
                      <w:pPr>
                        <w:pStyle w:val="Normal"/>
                        <w:rPr>
                          <w:rFonts w:ascii="Times New Roman" w:hAnsi="Times New Roman" w:cs="Times New Roman"/>
                          <w:sz w:val="16"/>
                        </w:rPr>
                      </w:pPr>
                      <w:r>
                        <w:rPr>
                          <w:rFonts w:cs="Times New Roman" w:ascii="Times New Roman" w:hAnsi="Times New Roman"/>
                          <w:sz w:val="16"/>
                        </w:rPr>
                        <w:t>Joseph C. Winkler</w:t>
                      </w:r>
                    </w:p>
                    <w:p>
                      <w:pPr>
                        <w:pStyle w:val="Normal"/>
                        <w:rPr>
                          <w:rFonts w:ascii="Times New Roman" w:hAnsi="Times New Roman" w:cs="Times New Roman"/>
                          <w:sz w:val="16"/>
                        </w:rPr>
                      </w:pPr>
                      <w:r>
                        <w:rPr>
                          <w:rFonts w:cs="Times New Roman" w:ascii="Times New Roman" w:hAnsi="Times New Roman"/>
                          <w:sz w:val="16"/>
                        </w:rPr>
                        <w:t>Tuboscope Inc.</w:t>
                      </w:r>
                    </w:p>
                    <w:p>
                      <w:pPr>
                        <w:pStyle w:val="Heading2"/>
                        <w:spacing w:before="240" w:after="120"/>
                        <w:ind w:hanging="0" w:start="0"/>
                        <w:rPr>
                          <w:sz w:val="19"/>
                        </w:rPr>
                      </w:pPr>
                      <w:r>
                        <w:rPr>
                          <w:sz w:val="19"/>
                        </w:rPr>
                        <w:t>Immediate Past Presidents</w:t>
                      </w:r>
                    </w:p>
                    <w:p>
                      <w:pPr>
                        <w:pStyle w:val="Normal"/>
                        <w:rPr>
                          <w:rFonts w:ascii="Times New Roman" w:hAnsi="Times New Roman" w:cs="Times New Roman"/>
                          <w:sz w:val="16"/>
                        </w:rPr>
                      </w:pPr>
                      <w:r>
                        <w:rPr>
                          <w:rFonts w:cs="Times New Roman" w:ascii="Times New Roman" w:hAnsi="Times New Roman"/>
                          <w:sz w:val="16"/>
                        </w:rPr>
                        <w:t>Mary Derivaux Bass</w:t>
                      </w:r>
                    </w:p>
                    <w:p>
                      <w:pPr>
                        <w:pStyle w:val="Normal"/>
                        <w:spacing w:before="0" w:after="120"/>
                        <w:rPr>
                          <w:rFonts w:ascii="Times New Roman" w:hAnsi="Times New Roman" w:cs="Times New Roman"/>
                          <w:sz w:val="16"/>
                        </w:rPr>
                      </w:pPr>
                      <w:r>
                        <w:rPr>
                          <w:rFonts w:cs="Times New Roman" w:ascii="Times New Roman" w:hAnsi="Times New Roman"/>
                          <w:sz w:val="16"/>
                        </w:rPr>
                        <w:t>SpencerStuart</w:t>
                      </w:r>
                    </w:p>
                    <w:p>
                      <w:pPr>
                        <w:pStyle w:val="Normal"/>
                        <w:rPr>
                          <w:rFonts w:ascii="Times New Roman" w:hAnsi="Times New Roman" w:cs="Times New Roman"/>
                          <w:sz w:val="16"/>
                        </w:rPr>
                      </w:pPr>
                      <w:r>
                        <w:rPr>
                          <w:rFonts w:cs="Times New Roman" w:ascii="Times New Roman" w:hAnsi="Times New Roman"/>
                          <w:sz w:val="16"/>
                        </w:rPr>
                        <w:t>Virginia A. Muller</w:t>
                      </w:r>
                    </w:p>
                    <w:p>
                      <w:pPr>
                        <w:pStyle w:val="Normal"/>
                        <w:spacing w:before="0" w:after="120"/>
                        <w:rPr>
                          <w:rFonts w:ascii="Times New Roman" w:hAnsi="Times New Roman" w:cs="Times New Roman"/>
                          <w:sz w:val="16"/>
                        </w:rPr>
                      </w:pPr>
                      <w:r>
                        <w:rPr>
                          <w:rFonts w:cs="Times New Roman" w:ascii="Times New Roman" w:hAnsi="Times New Roman"/>
                          <w:sz w:val="16"/>
                        </w:rPr>
                        <w:t>Muller Energy Advisors</w:t>
                      </w:r>
                    </w:p>
                    <w:p>
                      <w:pPr>
                        <w:pStyle w:val="Normal"/>
                        <w:rPr>
                          <w:rFonts w:ascii="Times New Roman" w:hAnsi="Times New Roman" w:cs="Times New Roman"/>
                          <w:sz w:val="16"/>
                        </w:rPr>
                      </w:pPr>
                      <w:r>
                        <w:rPr>
                          <w:rFonts w:cs="Times New Roman" w:ascii="Times New Roman" w:hAnsi="Times New Roman"/>
                          <w:sz w:val="16"/>
                        </w:rPr>
                        <w:t>Robert G. Reedy</w:t>
                      </w:r>
                    </w:p>
                    <w:p>
                      <w:pPr>
                        <w:pStyle w:val="Normal"/>
                        <w:spacing w:before="0" w:after="120"/>
                        <w:rPr>
                          <w:rFonts w:ascii="Times New Roman" w:hAnsi="Times New Roman" w:cs="Times New Roman"/>
                          <w:sz w:val="16"/>
                        </w:rPr>
                      </w:pPr>
                      <w:r>
                        <w:rPr>
                          <w:rFonts w:cs="Times New Roman" w:ascii="Times New Roman" w:hAnsi="Times New Roman"/>
                          <w:sz w:val="16"/>
                        </w:rPr>
                        <w:t>Porter &amp; Hedges, L.L.P.</w:t>
                      </w:r>
                    </w:p>
                    <w:p>
                      <w:pPr>
                        <w:pStyle w:val="Normal"/>
                        <w:rPr>
                          <w:rFonts w:ascii="Times New Roman" w:hAnsi="Times New Roman" w:cs="Times New Roman"/>
                          <w:sz w:val="16"/>
                        </w:rPr>
                      </w:pPr>
                      <w:r>
                        <w:rPr>
                          <w:rFonts w:cs="Times New Roman" w:ascii="Times New Roman" w:hAnsi="Times New Roman"/>
                          <w:sz w:val="16"/>
                        </w:rPr>
                        <w:t>Louis J. Rieger</w:t>
                      </w:r>
                    </w:p>
                    <w:p>
                      <w:pPr>
                        <w:pStyle w:val="Normal"/>
                        <w:spacing w:before="0" w:after="120"/>
                        <w:rPr>
                          <w:rFonts w:ascii="Times New Roman" w:hAnsi="Times New Roman" w:cs="Times New Roman"/>
                          <w:sz w:val="16"/>
                        </w:rPr>
                      </w:pPr>
                      <w:r>
                        <w:rPr>
                          <w:rFonts w:cs="Times New Roman" w:ascii="Times New Roman" w:hAnsi="Times New Roman"/>
                          <w:sz w:val="16"/>
                        </w:rPr>
                        <w:t>SpencerStuart</w:t>
                      </w:r>
                    </w:p>
                    <w:p>
                      <w:pPr>
                        <w:pStyle w:val="Normal"/>
                        <w:rPr>
                          <w:rFonts w:ascii="Times New Roman" w:hAnsi="Times New Roman" w:cs="Times New Roman"/>
                          <w:sz w:val="16"/>
                        </w:rPr>
                      </w:pPr>
                      <w:r>
                        <w:rPr>
                          <w:rFonts w:cs="Times New Roman" w:ascii="Times New Roman" w:hAnsi="Times New Roman"/>
                          <w:sz w:val="16"/>
                        </w:rPr>
                        <w:t>Philip A. Tuttle</w:t>
                      </w:r>
                    </w:p>
                    <w:p>
                      <w:pPr>
                        <w:pStyle w:val="Normal"/>
                        <w:spacing w:before="0" w:after="120"/>
                        <w:rPr>
                          <w:rFonts w:ascii="Times New Roman" w:hAnsi="Times New Roman" w:cs="Times New Roman"/>
                          <w:sz w:val="16"/>
                        </w:rPr>
                      </w:pPr>
                      <w:r>
                        <w:rPr>
                          <w:rFonts w:cs="Times New Roman" w:ascii="Times New Roman" w:hAnsi="Times New Roman"/>
                          <w:sz w:val="16"/>
                        </w:rPr>
                        <w:t>Davis, Tuttle Venture Partners</w:t>
                      </w:r>
                    </w:p>
                    <w:p>
                      <w:pPr>
                        <w:pStyle w:val="Normal"/>
                        <w:rPr>
                          <w:rFonts w:ascii="Times New Roman" w:hAnsi="Times New Roman" w:cs="Times New Roman"/>
                          <w:sz w:val="16"/>
                        </w:rPr>
                      </w:pPr>
                      <w:r>
                        <w:rPr>
                          <w:rFonts w:cs="Times New Roman" w:ascii="Times New Roman" w:hAnsi="Times New Roman"/>
                          <w:sz w:val="16"/>
                        </w:rPr>
                        <w:t>Kenneth M. Williams</w:t>
                      </w:r>
                    </w:p>
                    <w:p>
                      <w:pPr>
                        <w:pStyle w:val="Normal"/>
                        <w:rPr>
                          <w:rFonts w:ascii="Times New Roman" w:hAnsi="Times New Roman" w:cs="Times New Roman"/>
                          <w:sz w:val="16"/>
                        </w:rPr>
                      </w:pPr>
                      <w:r>
                        <w:rPr>
                          <w:rFonts w:cs="Times New Roman" w:ascii="Times New Roman" w:hAnsi="Times New Roman"/>
                          <w:sz w:val="16"/>
                        </w:rPr>
                        <w:t>Frost Bank</w:t>
                      </w:r>
                    </w:p>
                    <w:p>
                      <w:pPr>
                        <w:pStyle w:val="Heading2"/>
                        <w:spacing w:before="240" w:after="120"/>
                        <w:ind w:hanging="0" w:start="0"/>
                        <w:rPr>
                          <w:spacing w:val="-2"/>
                          <w:sz w:val="19"/>
                        </w:rPr>
                      </w:pPr>
                      <w:r>
                        <w:rPr>
                          <w:spacing w:val="-2"/>
                          <w:sz w:val="19"/>
                        </w:rPr>
                        <w:t>Public Relations Counsel</w:t>
                      </w:r>
                    </w:p>
                    <w:p>
                      <w:pPr>
                        <w:pStyle w:val="Normal"/>
                        <w:rPr>
                          <w:rFonts w:ascii="Times New Roman" w:hAnsi="Times New Roman" w:cs="Times New Roman"/>
                          <w:sz w:val="16"/>
                        </w:rPr>
                      </w:pPr>
                      <w:r>
                        <w:rPr>
                          <w:rFonts w:cs="Times New Roman" w:ascii="Times New Roman" w:hAnsi="Times New Roman"/>
                          <w:sz w:val="16"/>
                        </w:rPr>
                        <w:t>Sally I. Evans, APR</w:t>
                      </w:r>
                    </w:p>
                    <w:p>
                      <w:pPr>
                        <w:pStyle w:val="Normal"/>
                        <w:rPr>
                          <w:rFonts w:ascii="Times New Roman" w:hAnsi="Times New Roman" w:cs="Times New Roman"/>
                          <w:sz w:val="16"/>
                        </w:rPr>
                      </w:pPr>
                      <w:r>
                        <w:rPr>
                          <w:rFonts w:cs="Times New Roman" w:ascii="Times New Roman" w:hAnsi="Times New Roman"/>
                          <w:sz w:val="16"/>
                        </w:rPr>
                        <w:t>(713) 660-7990</w:t>
                      </w:r>
                    </w:p>
                    <w:p>
                      <w:pPr>
                        <w:pStyle w:val="Heading2"/>
                        <w:spacing w:before="240" w:after="120"/>
                        <w:ind w:hanging="0" w:start="0"/>
                        <w:rPr>
                          <w:sz w:val="19"/>
                        </w:rPr>
                      </w:pPr>
                      <w:r>
                        <w:rPr>
                          <w:sz w:val="19"/>
                        </w:rPr>
                        <w:t>Administrative Officer</w:t>
                      </w:r>
                    </w:p>
                    <w:p>
                      <w:pPr>
                        <w:pStyle w:val="Normal"/>
                        <w:rPr>
                          <w:rFonts w:ascii="Times New Roman" w:hAnsi="Times New Roman" w:cs="Times New Roman"/>
                          <w:sz w:val="16"/>
                        </w:rPr>
                      </w:pPr>
                      <w:r>
                        <w:rPr>
                          <w:rFonts w:cs="Times New Roman" w:ascii="Times New Roman" w:hAnsi="Times New Roman"/>
                          <w:sz w:val="16"/>
                        </w:rPr>
                        <w:t>Dottie Kerr</w:t>
                      </w:r>
                    </w:p>
                    <w:p>
                      <w:pPr>
                        <w:pStyle w:val="Normal"/>
                        <w:rPr>
                          <w:rFonts w:ascii="Times New Roman" w:hAnsi="Times New Roman" w:cs="Times New Roman"/>
                          <w:sz w:val="16"/>
                        </w:rPr>
                      </w:pPr>
                      <w:r>
                        <w:rPr>
                          <w:rFonts w:cs="Times New Roman" w:ascii="Times New Roman" w:hAnsi="Times New Roman"/>
                          <w:sz w:val="16"/>
                        </w:rPr>
                        <w:t>dottie@kerr-solutions.com</w:t>
                      </w:r>
                    </w:p>
                  </w:txbxContent>
                </v:textbox>
                <w10:wrap type="square"/>
              </v:rect>
            </w:pict>
          </mc:Fallback>
        </mc:AlternateContent>
      </w:r>
      <w:r>
        <mc:AlternateContent>
          <mc:Choice Requires="wps">
            <w:drawing>
              <wp:anchor behindDoc="0" distT="0" distB="0" distL="114935" distR="114935" simplePos="0" locked="0" layoutInCell="0" allowOverlap="1" relativeHeight="3">
                <wp:simplePos x="0" y="0"/>
                <wp:positionH relativeFrom="column">
                  <wp:posOffset>91440</wp:posOffset>
                </wp:positionH>
                <wp:positionV relativeFrom="page">
                  <wp:posOffset>1280160</wp:posOffset>
                </wp:positionV>
                <wp:extent cx="6858000" cy="274320"/>
                <wp:effectExtent l="0" t="0" r="0" b="0"/>
                <wp:wrapSquare wrapText="right"/>
                <wp:docPr id="2" name="Frame2"/>
                <a:graphic xmlns:a="http://schemas.openxmlformats.org/drawingml/2006/main">
                  <a:graphicData uri="http://schemas.microsoft.com/office/word/2010/wordprocessingShape">
                    <wps:wsp>
                      <wps:cNvSpPr txBox="1"/>
                      <wps:spPr>
                        <a:xfrm>
                          <a:off x="0" y="0"/>
                          <a:ext cx="6858000" cy="274320"/>
                        </a:xfrm>
                        <a:prstGeom prst="rect"/>
                        <a:solidFill>
                          <a:srgbClr val="FFFFFF"/>
                        </a:solidFill>
                      </wps:spPr>
                      <wps:txbx>
                        <w:txbxContent>
                          <w:p>
                            <w:pPr>
                              <w:pStyle w:val="Heading1"/>
                              <w:ind w:hanging="0" w:start="0"/>
                              <w:rPr/>
                            </w:pPr>
                            <w:r>
                              <w:rPr/>
                              <w:t xml:space="preserve">Houston Chapter   </w:t>
                            </w:r>
                            <w:r>
                              <w:rPr>
                                <w:rFonts w:eastAsia="Wingdings" w:cs="Wingdings" w:ascii="Wingdings" w:hAnsi="Wingdings"/>
                                <w:sz w:val="22"/>
                              </w:rPr>
                              <w:sym w:font="Wingdings" w:char="f09f"/>
                            </w:r>
                            <w:r>
                              <w:rPr/>
                              <w:t xml:space="preserve">   </w:t>
                            </w:r>
                            <w:r>
                              <w:rPr>
                                <w:sz w:val="21"/>
                              </w:rPr>
                              <w:t>PO Box 96314</w:t>
                            </w:r>
                            <w:r>
                              <w:rPr>
                                <w:sz w:val="22"/>
                              </w:rPr>
                              <w:t xml:space="preserve">   </w:t>
                            </w:r>
                            <w:r>
                              <w:rPr>
                                <w:rFonts w:eastAsia="Wingdings" w:cs="Wingdings" w:ascii="Wingdings" w:hAnsi="Wingdings"/>
                                <w:sz w:val="22"/>
                              </w:rPr>
                              <w:sym w:font="Wingdings" w:char="f09f"/>
                            </w:r>
                            <w:r>
                              <w:rPr>
                                <w:sz w:val="22"/>
                              </w:rPr>
                              <w:t xml:space="preserve">   </w:t>
                            </w:r>
                            <w:r>
                              <w:rPr>
                                <w:sz w:val="21"/>
                              </w:rPr>
                              <w:t>Houston, Texas 77213-6314</w:t>
                            </w:r>
                            <w:r>
                              <w:rPr>
                                <w:sz w:val="22"/>
                              </w:rPr>
                              <w:t xml:space="preserve">   </w:t>
                            </w:r>
                            <w:r>
                              <w:rPr>
                                <w:rFonts w:eastAsia="Wingdings" w:cs="Wingdings" w:ascii="Wingdings" w:hAnsi="Wingdings"/>
                                <w:sz w:val="22"/>
                              </w:rPr>
                              <w:sym w:font="Wingdings" w:char="f09f"/>
                            </w:r>
                            <w:r>
                              <w:rPr>
                                <w:sz w:val="22"/>
                              </w:rPr>
                              <w:t xml:space="preserve">   </w:t>
                            </w:r>
                            <w:r>
                              <w:rPr>
                                <w:sz w:val="21"/>
                              </w:rPr>
                              <w:t>(713) 593-4700</w:t>
                            </w:r>
                            <w:r>
                              <w:rPr>
                                <w:sz w:val="22"/>
                              </w:rPr>
                              <w:t xml:space="preserve">   </w:t>
                            </w:r>
                            <w:r>
                              <w:rPr>
                                <w:rFonts w:eastAsia="Wingdings" w:cs="Wingdings" w:ascii="Wingdings" w:hAnsi="Wingdings"/>
                                <w:sz w:val="22"/>
                              </w:rPr>
                              <w:sym w:font="Wingdings" w:char="f09f"/>
                            </w:r>
                            <w:r>
                              <w:rPr>
                                <w:sz w:val="22"/>
                              </w:rPr>
                              <w:t xml:space="preserve">   </w:t>
                            </w:r>
                            <w:r>
                              <w:rPr>
                                <w:sz w:val="21"/>
                              </w:rPr>
                              <w:t>Fax (281) 424-4770</w:t>
                            </w:r>
                          </w:p>
                        </w:txbxContent>
                      </wps:txbx>
                      <wps:bodyPr anchor="t" lIns="635" tIns="635" rIns="635" bIns="635">
                        <a:noAutofit/>
                      </wps:bodyPr>
                    </wps:wsp>
                  </a:graphicData>
                </a:graphic>
              </wp:anchor>
            </w:drawing>
          </mc:Choice>
          <mc:Fallback>
            <w:pict>
              <v:rect fillcolor="#FFFFFF" style="position:absolute;rotation:-0;width:540pt;height:21.6pt;mso-wrap-distance-left:9.05pt;mso-wrap-distance-right:9.05pt;mso-wrap-distance-top:0pt;mso-wrap-distance-bottom:0pt;margin-top:100.8pt;mso-position-vertical-relative:page;margin-left:7.2pt;mso-position-horizontal-relative:text">
                <v:textbox inset="0.000694444444444445in,0.000694444444444445in,0.000694444444444445in,0.000694444444444445in">
                  <w:txbxContent>
                    <w:p>
                      <w:pPr>
                        <w:pStyle w:val="Heading1"/>
                        <w:ind w:hanging="0" w:start="0"/>
                        <w:rPr/>
                      </w:pPr>
                      <w:r>
                        <w:rPr/>
                        <w:t xml:space="preserve">Houston Chapter   </w:t>
                      </w:r>
                      <w:r>
                        <w:rPr>
                          <w:rFonts w:eastAsia="Wingdings" w:cs="Wingdings" w:ascii="Wingdings" w:hAnsi="Wingdings"/>
                          <w:sz w:val="22"/>
                        </w:rPr>
                        <w:sym w:font="Wingdings" w:char="f09f"/>
                      </w:r>
                      <w:r>
                        <w:rPr/>
                        <w:t xml:space="preserve">   </w:t>
                      </w:r>
                      <w:r>
                        <w:rPr>
                          <w:sz w:val="21"/>
                        </w:rPr>
                        <w:t>PO Box 96314</w:t>
                      </w:r>
                      <w:r>
                        <w:rPr>
                          <w:sz w:val="22"/>
                        </w:rPr>
                        <w:t xml:space="preserve">   </w:t>
                      </w:r>
                      <w:r>
                        <w:rPr>
                          <w:rFonts w:eastAsia="Wingdings" w:cs="Wingdings" w:ascii="Wingdings" w:hAnsi="Wingdings"/>
                          <w:sz w:val="22"/>
                        </w:rPr>
                        <w:sym w:font="Wingdings" w:char="f09f"/>
                      </w:r>
                      <w:r>
                        <w:rPr>
                          <w:sz w:val="22"/>
                        </w:rPr>
                        <w:t xml:space="preserve">   </w:t>
                      </w:r>
                      <w:r>
                        <w:rPr>
                          <w:sz w:val="21"/>
                        </w:rPr>
                        <w:t>Houston, Texas 77213-6314</w:t>
                      </w:r>
                      <w:r>
                        <w:rPr>
                          <w:sz w:val="22"/>
                        </w:rPr>
                        <w:t xml:space="preserve">   </w:t>
                      </w:r>
                      <w:r>
                        <w:rPr>
                          <w:rFonts w:eastAsia="Wingdings" w:cs="Wingdings" w:ascii="Wingdings" w:hAnsi="Wingdings"/>
                          <w:sz w:val="22"/>
                        </w:rPr>
                        <w:sym w:font="Wingdings" w:char="f09f"/>
                      </w:r>
                      <w:r>
                        <w:rPr>
                          <w:sz w:val="22"/>
                        </w:rPr>
                        <w:t xml:space="preserve">   </w:t>
                      </w:r>
                      <w:r>
                        <w:rPr>
                          <w:sz w:val="21"/>
                        </w:rPr>
                        <w:t>(713) 593-4700</w:t>
                      </w:r>
                      <w:r>
                        <w:rPr>
                          <w:sz w:val="22"/>
                        </w:rPr>
                        <w:t xml:space="preserve">   </w:t>
                      </w:r>
                      <w:r>
                        <w:rPr>
                          <w:rFonts w:eastAsia="Wingdings" w:cs="Wingdings" w:ascii="Wingdings" w:hAnsi="Wingdings"/>
                          <w:sz w:val="22"/>
                        </w:rPr>
                        <w:sym w:font="Wingdings" w:char="f09f"/>
                      </w:r>
                      <w:r>
                        <w:rPr>
                          <w:sz w:val="22"/>
                        </w:rPr>
                        <w:t xml:space="preserve">   </w:t>
                      </w:r>
                      <w:r>
                        <w:rPr>
                          <w:sz w:val="21"/>
                        </w:rPr>
                        <w:t>Fax (281) 424-4770</w:t>
                      </w:r>
                    </w:p>
                  </w:txbxContent>
                </v:textbox>
                <w10:wrap type="square" side="right"/>
              </v:rect>
            </w:pict>
          </mc:Fallback>
        </mc:AlternateContent>
      </w:r>
    </w:p>
    <w:p>
      <w:pPr>
        <w:pStyle w:val="WfxFaxNum"/>
        <w:rPr>
          <w:sz w:val="22"/>
        </w:rPr>
      </w:pPr>
      <w:r>
        <w:rPr>
          <w:sz w:val="22"/>
        </w:rPr>
      </w:r>
    </w:p>
    <w:p>
      <w:pPr>
        <w:pStyle w:val="Normal"/>
        <w:spacing w:before="0" w:after="120"/>
        <w:rPr>
          <w:sz w:val="22"/>
        </w:rPr>
      </w:pPr>
      <w:r>
        <w:rPr>
          <w:sz w:val="22"/>
        </w:rPr>
        <w:t>Hope your summer was a good one and that you had the opportunity to enjoy some downtime. Although the chapter did not meet June through August, the Board was busy evaluating the way the chapter functions and developing a strategy for the 2001-2002 program year that will add increased value to the members.</w:t>
      </w:r>
    </w:p>
    <w:p>
      <w:pPr>
        <w:pStyle w:val="Normal"/>
        <w:spacing w:before="0" w:after="120"/>
        <w:rPr>
          <w:sz w:val="22"/>
        </w:rPr>
      </w:pPr>
      <w:r>
        <w:rPr>
          <w:sz w:val="22"/>
        </w:rPr>
        <w:t>We have secured nine sponsors with each of the sponsors responsible for one of our nine functions. The sponsor proceeds will be used to purchase space in the Houston Business Journal announcing upcoming events. In an attempt to mirror the objectives of the national organization and the other major market chapters, we will position the Houston Chapter as the organization for the M&amp;A professional. This focus incorporates (i) corporate professionals in organizations involved with M&amp;A and/or private equity, whether or not it’s on the receiving or investment side, (ii) sponsor groups making equity and/or debt instrument investments, (iii) private equity, venture capital and angel investors, and (iv) the service side of the M&amp;A sector, including but not limited to, investment bankers, consultants, attorneys, accountants/CPA firms and other professionals that become involved in M&amp;A  transactions.</w:t>
      </w:r>
    </w:p>
    <w:p>
      <w:pPr>
        <w:pStyle w:val="Normal"/>
        <w:spacing w:before="0" w:after="120"/>
        <w:rPr>
          <w:sz w:val="22"/>
        </w:rPr>
      </w:pPr>
      <w:r>
        <w:rPr>
          <w:sz w:val="22"/>
        </w:rPr>
        <w:t>Although I agree that this “focus” is broadly defined, the Board believes that over time we will be able to offer more applicable programs, as well as creating a more favorable networking environment for the M&amp;A professional. At the end of the day, however, it’s up to the membership to make this a reality and the Board encourages your involvement as well as your promotions of the organization to your acquaintances in the M&amp;A business.</w:t>
      </w:r>
    </w:p>
    <w:p>
      <w:pPr>
        <w:pStyle w:val="Normal"/>
        <w:spacing w:before="0" w:after="120"/>
        <w:rPr>
          <w:sz w:val="22"/>
        </w:rPr>
      </w:pPr>
      <w:r>
        <w:rPr>
          <w:sz w:val="22"/>
        </w:rPr>
        <w:t>The Board has also elected to make a venue change. The chapter will meet at the Houston Club on the second Tuesday of each month, September through May. Cost of the membership will stay at $195 per year with the luncheon cost remaining at $25 for members. Visitors attending with a member will be charged $30. Visitors attending without a member will be charged $40, while walk-ins and visitors attending after the third time will be charged $50. This is not designed to discourage your involvement, but rather to encourage you to join. Please do not be offended and please accept these conditions for what they are - an attempt to build up the chapter as well as ease the burden on our administrators.</w:t>
      </w:r>
    </w:p>
    <w:p>
      <w:pPr>
        <w:sectPr>
          <w:type w:val="nextPage"/>
          <w:pgSz w:w="12240" w:h="15840"/>
          <w:pgMar w:left="720" w:right="720" w:gutter="0" w:header="0" w:top="1800" w:footer="0" w:bottom="288"/>
          <w:pgNumType w:fmt="decimal"/>
          <w:formProt w:val="false"/>
          <w:textDirection w:val="lrTb"/>
          <w:docGrid w:type="default" w:linePitch="360" w:charSpace="0"/>
        </w:sectPr>
        <w:pStyle w:val="Normal"/>
        <w:spacing w:before="0" w:after="120"/>
        <w:rPr>
          <w:sz w:val="22"/>
        </w:rPr>
      </w:pPr>
      <w:r>
        <w:rPr>
          <w:sz w:val="22"/>
        </w:rPr>
        <w:t>I would like to mention two additional objectives for the coming year. First, we need four volunteers (two have already volunteered) willing to become involved with membership. This would include developing a methodology of attracting new members, as well as maintaining the chapter’s current membership. Secondly, it looks like we will be more involved with the Harvard Business School Alumni Association than we have in the past. This group is very active and I am excited about this relationship. Although not confirmed, I think a joint golf tourney for the Spring is highly likely.</w:t>
      </w:r>
    </w:p>
    <w:p>
      <w:pPr>
        <w:pStyle w:val="Normal"/>
        <w:spacing w:before="0" w:after="120"/>
        <w:rPr>
          <w:sz w:val="22"/>
        </w:rPr>
      </w:pPr>
      <w:r>
        <w:rPr>
          <w:sz w:val="22"/>
        </w:rPr>
      </w:r>
    </w:p>
    <w:p>
      <w:pPr>
        <w:pStyle w:val="Normal"/>
        <w:spacing w:before="0" w:after="120"/>
        <w:rPr>
          <w:sz w:val="22"/>
        </w:rPr>
      </w:pPr>
      <w:r>
        <w:rPr>
          <w:sz w:val="22"/>
        </w:rPr>
        <w:t>August 29, 2001</w:t>
        <w:tab/>
        <w:tab/>
        <w:tab/>
        <w:tab/>
        <w:tab/>
        <w:tab/>
        <w:tab/>
        <w:tab/>
        <w:tab/>
        <w:tab/>
        <w:t>Page 2</w:t>
      </w:r>
    </w:p>
    <w:p>
      <w:pPr>
        <w:pStyle w:val="Normal"/>
        <w:rPr>
          <w:sz w:val="22"/>
        </w:rPr>
      </w:pPr>
      <w:r>
        <w:rPr>
          <w:sz w:val="22"/>
        </w:rPr>
      </w:r>
    </w:p>
    <w:p>
      <w:pPr>
        <w:pStyle w:val="Normal"/>
        <w:spacing w:before="0" w:after="120"/>
        <w:rPr>
          <w:sz w:val="22"/>
        </w:rPr>
      </w:pPr>
      <w:r>
        <w:rPr>
          <w:sz w:val="22"/>
        </w:rPr>
      </w:r>
    </w:p>
    <w:p>
      <w:pPr>
        <w:pStyle w:val="Normal"/>
        <w:spacing w:before="0" w:after="120"/>
        <w:rPr>
          <w:sz w:val="22"/>
        </w:rPr>
      </w:pPr>
      <w:r>
        <w:rPr>
          <w:sz w:val="22"/>
        </w:rPr>
        <w:t>Thanks to the Sponsors for stepping up and supporting our Houston Chapter and thanks to Sally Evans for managing the ad program. Thanks to the Board for freely giving their time to this effort. Below is a listing of the sponsors and meeting dates:</w:t>
      </w:r>
    </w:p>
    <w:p>
      <w:pPr>
        <w:pStyle w:val="Normal"/>
        <w:rPr>
          <w:sz w:val="22"/>
        </w:rPr>
      </w:pPr>
      <w:r>
        <w:rPr>
          <w:sz w:val="22"/>
        </w:rPr>
      </w:r>
    </w:p>
    <w:tbl>
      <w:tblPr>
        <w:tblW w:w="9180" w:type="dxa"/>
        <w:jc w:val="start"/>
        <w:tblInd w:w="558" w:type="dxa"/>
        <w:tblLayout w:type="fixed"/>
        <w:tblCellMar>
          <w:top w:w="0" w:type="dxa"/>
          <w:start w:w="108" w:type="dxa"/>
          <w:bottom w:w="0" w:type="dxa"/>
          <w:end w:w="108" w:type="dxa"/>
        </w:tblCellMar>
      </w:tblPr>
      <w:tblGrid>
        <w:gridCol w:w="3060"/>
        <w:gridCol w:w="6120"/>
      </w:tblGrid>
      <w:tr>
        <w:trPr/>
        <w:tc>
          <w:tcPr>
            <w:tcW w:w="3060" w:type="dxa"/>
            <w:tcBorders/>
          </w:tcPr>
          <w:p>
            <w:pPr>
              <w:pStyle w:val="1stpar"/>
              <w:tabs>
                <w:tab w:val="clear" w:pos="720"/>
                <w:tab w:val="left" w:pos="480" w:leader="none"/>
              </w:tabs>
              <w:rPr>
                <w:rFonts w:ascii="Book Antiqua" w:hAnsi="Book Antiqua" w:cs="Book Antiqua"/>
                <w:color w:val="000000"/>
                <w:sz w:val="24"/>
              </w:rPr>
            </w:pPr>
            <w:r>
              <w:rPr>
                <w:rFonts w:cs="Book Antiqua" w:ascii="Book Antiqua" w:hAnsi="Book Antiqua"/>
                <w:color w:val="000000"/>
                <w:sz w:val="24"/>
              </w:rPr>
              <w:t>September 11, 2001</w:t>
            </w:r>
          </w:p>
        </w:tc>
        <w:tc>
          <w:tcPr>
            <w:tcW w:w="6120" w:type="dxa"/>
            <w:tcBorders/>
          </w:tcPr>
          <w:p>
            <w:pPr>
              <w:pStyle w:val="1stpar"/>
              <w:tabs>
                <w:tab w:val="clear" w:pos="720"/>
                <w:tab w:val="left" w:pos="480" w:leader="none"/>
              </w:tabs>
              <w:rPr>
                <w:rFonts w:ascii="Book Antiqua" w:hAnsi="Book Antiqua" w:cs="Book Antiqua"/>
                <w:color w:val="000000"/>
                <w:sz w:val="24"/>
              </w:rPr>
            </w:pPr>
            <w:r>
              <w:rPr>
                <w:rFonts w:cs="Book Antiqua" w:ascii="Book Antiqua" w:hAnsi="Book Antiqua"/>
                <w:color w:val="000000"/>
                <w:sz w:val="24"/>
              </w:rPr>
              <w:t>Varco International – Joseph Winkler</w:t>
            </w:r>
          </w:p>
        </w:tc>
      </w:tr>
      <w:tr>
        <w:trPr/>
        <w:tc>
          <w:tcPr>
            <w:tcW w:w="3060" w:type="dxa"/>
            <w:tcBorders/>
          </w:tcPr>
          <w:p>
            <w:pPr>
              <w:pStyle w:val="1stpar"/>
              <w:tabs>
                <w:tab w:val="clear" w:pos="720"/>
                <w:tab w:val="left" w:pos="480" w:leader="none"/>
              </w:tabs>
              <w:rPr>
                <w:rFonts w:ascii="Book Antiqua" w:hAnsi="Book Antiqua" w:cs="Book Antiqua"/>
                <w:color w:val="000000"/>
                <w:sz w:val="24"/>
              </w:rPr>
            </w:pPr>
            <w:r>
              <w:rPr>
                <w:rFonts w:cs="Book Antiqua" w:ascii="Book Antiqua" w:hAnsi="Book Antiqua"/>
                <w:color w:val="000000"/>
                <w:sz w:val="24"/>
              </w:rPr>
              <w:t>October 9, 2001</w:t>
            </w:r>
          </w:p>
        </w:tc>
        <w:tc>
          <w:tcPr>
            <w:tcW w:w="6120" w:type="dxa"/>
            <w:tcBorders/>
          </w:tcPr>
          <w:p>
            <w:pPr>
              <w:pStyle w:val="1stpar"/>
              <w:tabs>
                <w:tab w:val="clear" w:pos="720"/>
                <w:tab w:val="left" w:pos="480" w:leader="none"/>
              </w:tabs>
              <w:rPr>
                <w:rFonts w:ascii="Book Antiqua" w:hAnsi="Book Antiqua" w:cs="Book Antiqua"/>
                <w:color w:val="000000"/>
                <w:sz w:val="24"/>
              </w:rPr>
            </w:pPr>
            <w:r>
              <w:rPr>
                <w:rFonts w:cs="Book Antiqua" w:ascii="Book Antiqua" w:hAnsi="Book Antiqua"/>
                <w:color w:val="000000"/>
                <w:sz w:val="24"/>
              </w:rPr>
              <w:t>Porter &amp; Hedges, L.L.P. – Robert Reedy</w:t>
            </w:r>
          </w:p>
        </w:tc>
      </w:tr>
      <w:tr>
        <w:trPr/>
        <w:tc>
          <w:tcPr>
            <w:tcW w:w="3060" w:type="dxa"/>
            <w:tcBorders/>
          </w:tcPr>
          <w:p>
            <w:pPr>
              <w:pStyle w:val="1stpar"/>
              <w:tabs>
                <w:tab w:val="clear" w:pos="720"/>
                <w:tab w:val="left" w:pos="480" w:leader="none"/>
              </w:tabs>
              <w:rPr>
                <w:rFonts w:ascii="Book Antiqua" w:hAnsi="Book Antiqua" w:cs="Book Antiqua"/>
                <w:color w:val="000000"/>
                <w:sz w:val="24"/>
              </w:rPr>
            </w:pPr>
            <w:r>
              <w:rPr>
                <w:rFonts w:cs="Book Antiqua" w:ascii="Book Antiqua" w:hAnsi="Book Antiqua"/>
                <w:color w:val="000000"/>
                <w:sz w:val="24"/>
              </w:rPr>
              <w:t>November 13, 2001</w:t>
            </w:r>
          </w:p>
        </w:tc>
        <w:tc>
          <w:tcPr>
            <w:tcW w:w="6120" w:type="dxa"/>
            <w:tcBorders/>
          </w:tcPr>
          <w:p>
            <w:pPr>
              <w:pStyle w:val="1stpar"/>
              <w:tabs>
                <w:tab w:val="clear" w:pos="720"/>
                <w:tab w:val="left" w:pos="480" w:leader="none"/>
              </w:tabs>
              <w:rPr>
                <w:rFonts w:ascii="Book Antiqua" w:hAnsi="Book Antiqua" w:cs="Book Antiqua"/>
                <w:color w:val="000000"/>
                <w:sz w:val="24"/>
              </w:rPr>
            </w:pPr>
            <w:r>
              <w:rPr>
                <w:rFonts w:cs="Book Antiqua" w:ascii="Book Antiqua" w:hAnsi="Book Antiqua"/>
                <w:color w:val="000000"/>
                <w:sz w:val="24"/>
              </w:rPr>
              <w:t>Andersen –Georgene Britz</w:t>
            </w:r>
          </w:p>
        </w:tc>
      </w:tr>
      <w:tr>
        <w:trPr/>
        <w:tc>
          <w:tcPr>
            <w:tcW w:w="3060" w:type="dxa"/>
            <w:tcBorders/>
          </w:tcPr>
          <w:p>
            <w:pPr>
              <w:pStyle w:val="1stpar"/>
              <w:tabs>
                <w:tab w:val="clear" w:pos="720"/>
                <w:tab w:val="left" w:pos="480" w:leader="none"/>
              </w:tabs>
              <w:rPr>
                <w:rFonts w:ascii="Book Antiqua" w:hAnsi="Book Antiqua" w:cs="Book Antiqua"/>
                <w:color w:val="000000"/>
                <w:sz w:val="24"/>
              </w:rPr>
            </w:pPr>
            <w:r>
              <w:rPr>
                <w:rFonts w:cs="Book Antiqua" w:ascii="Book Antiqua" w:hAnsi="Book Antiqua"/>
                <w:color w:val="000000"/>
                <w:sz w:val="24"/>
              </w:rPr>
              <w:t>December 11, 2001</w:t>
            </w:r>
          </w:p>
        </w:tc>
        <w:tc>
          <w:tcPr>
            <w:tcW w:w="6120" w:type="dxa"/>
            <w:tcBorders/>
          </w:tcPr>
          <w:p>
            <w:pPr>
              <w:pStyle w:val="1stpar"/>
              <w:tabs>
                <w:tab w:val="clear" w:pos="720"/>
                <w:tab w:val="left" w:pos="480" w:leader="none"/>
              </w:tabs>
              <w:rPr>
                <w:rFonts w:ascii="Book Antiqua" w:hAnsi="Book Antiqua" w:cs="Book Antiqua"/>
                <w:color w:val="000000"/>
                <w:sz w:val="24"/>
              </w:rPr>
            </w:pPr>
            <w:r>
              <w:rPr>
                <w:rFonts w:cs="Book Antiqua" w:ascii="Book Antiqua" w:hAnsi="Book Antiqua"/>
                <w:color w:val="000000"/>
                <w:sz w:val="24"/>
              </w:rPr>
              <w:t>Frost Bank – Ken Williams</w:t>
            </w:r>
          </w:p>
        </w:tc>
      </w:tr>
      <w:tr>
        <w:trPr/>
        <w:tc>
          <w:tcPr>
            <w:tcW w:w="3060" w:type="dxa"/>
            <w:tcBorders/>
          </w:tcPr>
          <w:p>
            <w:pPr>
              <w:pStyle w:val="1stpar"/>
              <w:tabs>
                <w:tab w:val="clear" w:pos="720"/>
                <w:tab w:val="left" w:pos="480" w:leader="none"/>
              </w:tabs>
              <w:rPr>
                <w:rFonts w:ascii="Book Antiqua" w:hAnsi="Book Antiqua" w:cs="Book Antiqua"/>
                <w:color w:val="000000"/>
                <w:sz w:val="24"/>
              </w:rPr>
            </w:pPr>
            <w:r>
              <w:rPr>
                <w:rFonts w:cs="Book Antiqua" w:ascii="Book Antiqua" w:hAnsi="Book Antiqua"/>
                <w:color w:val="000000"/>
                <w:sz w:val="24"/>
              </w:rPr>
              <w:t>January 8, 2002</w:t>
            </w:r>
          </w:p>
        </w:tc>
        <w:tc>
          <w:tcPr>
            <w:tcW w:w="6120" w:type="dxa"/>
            <w:tcBorders/>
          </w:tcPr>
          <w:p>
            <w:pPr>
              <w:pStyle w:val="1stpar"/>
              <w:tabs>
                <w:tab w:val="clear" w:pos="720"/>
                <w:tab w:val="left" w:pos="480" w:leader="none"/>
              </w:tabs>
              <w:rPr>
                <w:rFonts w:ascii="Book Antiqua" w:hAnsi="Book Antiqua" w:cs="Book Antiqua"/>
                <w:color w:val="000000"/>
                <w:sz w:val="24"/>
              </w:rPr>
            </w:pPr>
            <w:r>
              <w:rPr>
                <w:rFonts w:cs="Book Antiqua" w:ascii="Book Antiqua" w:hAnsi="Book Antiqua"/>
                <w:color w:val="000000"/>
                <w:sz w:val="24"/>
              </w:rPr>
              <w:t>Jackson Walker LLP – Sabrina McTopy</w:t>
            </w:r>
          </w:p>
        </w:tc>
      </w:tr>
      <w:tr>
        <w:trPr/>
        <w:tc>
          <w:tcPr>
            <w:tcW w:w="3060" w:type="dxa"/>
            <w:tcBorders/>
          </w:tcPr>
          <w:p>
            <w:pPr>
              <w:pStyle w:val="1stpar"/>
              <w:tabs>
                <w:tab w:val="clear" w:pos="720"/>
                <w:tab w:val="left" w:pos="480" w:leader="none"/>
              </w:tabs>
              <w:rPr>
                <w:rFonts w:ascii="Book Antiqua" w:hAnsi="Book Antiqua" w:cs="Book Antiqua"/>
                <w:color w:val="000000"/>
                <w:sz w:val="24"/>
              </w:rPr>
            </w:pPr>
            <w:r>
              <w:rPr>
                <w:rFonts w:cs="Book Antiqua" w:ascii="Book Antiqua" w:hAnsi="Book Antiqua"/>
                <w:color w:val="000000"/>
                <w:sz w:val="24"/>
              </w:rPr>
              <w:t>February 12, 2002</w:t>
            </w:r>
          </w:p>
        </w:tc>
        <w:tc>
          <w:tcPr>
            <w:tcW w:w="6120" w:type="dxa"/>
            <w:tcBorders/>
          </w:tcPr>
          <w:p>
            <w:pPr>
              <w:pStyle w:val="1stpar"/>
              <w:tabs>
                <w:tab w:val="clear" w:pos="720"/>
                <w:tab w:val="left" w:pos="480" w:leader="none"/>
              </w:tabs>
              <w:rPr>
                <w:rFonts w:ascii="Book Antiqua" w:hAnsi="Book Antiqua" w:cs="Book Antiqua"/>
                <w:color w:val="000000"/>
                <w:sz w:val="24"/>
              </w:rPr>
            </w:pPr>
            <w:r>
              <w:rPr>
                <w:rFonts w:cs="Book Antiqua" w:ascii="Book Antiqua" w:hAnsi="Book Antiqua"/>
                <w:color w:val="000000"/>
                <w:sz w:val="24"/>
              </w:rPr>
              <w:t>McGriff, Seibels &amp; Williams of Texas – Doug Hoddo</w:t>
            </w:r>
          </w:p>
        </w:tc>
      </w:tr>
      <w:tr>
        <w:trPr/>
        <w:tc>
          <w:tcPr>
            <w:tcW w:w="3060" w:type="dxa"/>
            <w:tcBorders/>
          </w:tcPr>
          <w:p>
            <w:pPr>
              <w:pStyle w:val="1stpar"/>
              <w:tabs>
                <w:tab w:val="clear" w:pos="720"/>
                <w:tab w:val="left" w:pos="480" w:leader="none"/>
              </w:tabs>
              <w:rPr>
                <w:rFonts w:ascii="Book Antiqua" w:hAnsi="Book Antiqua" w:cs="Book Antiqua"/>
                <w:color w:val="000000"/>
                <w:sz w:val="24"/>
              </w:rPr>
            </w:pPr>
            <w:r>
              <w:rPr>
                <w:rFonts w:cs="Book Antiqua" w:ascii="Book Antiqua" w:hAnsi="Book Antiqua"/>
                <w:color w:val="000000"/>
                <w:sz w:val="24"/>
              </w:rPr>
              <w:t>March 12, 2002</w:t>
            </w:r>
          </w:p>
        </w:tc>
        <w:tc>
          <w:tcPr>
            <w:tcW w:w="6120" w:type="dxa"/>
            <w:tcBorders/>
          </w:tcPr>
          <w:p>
            <w:pPr>
              <w:pStyle w:val="1stpar"/>
              <w:tabs>
                <w:tab w:val="clear" w:pos="720"/>
                <w:tab w:val="left" w:pos="480" w:leader="none"/>
              </w:tabs>
              <w:rPr>
                <w:rFonts w:ascii="Book Antiqua" w:hAnsi="Book Antiqua" w:cs="Book Antiqua"/>
                <w:color w:val="000000"/>
                <w:sz w:val="24"/>
              </w:rPr>
            </w:pPr>
            <w:r>
              <w:rPr>
                <w:rFonts w:cs="Book Antiqua" w:ascii="Book Antiqua" w:hAnsi="Book Antiqua"/>
                <w:color w:val="000000"/>
                <w:sz w:val="24"/>
              </w:rPr>
              <w:t>Cooper Cameron Corporation – Ed Will</w:t>
            </w:r>
          </w:p>
        </w:tc>
      </w:tr>
      <w:tr>
        <w:trPr/>
        <w:tc>
          <w:tcPr>
            <w:tcW w:w="3060" w:type="dxa"/>
            <w:tcBorders/>
          </w:tcPr>
          <w:p>
            <w:pPr>
              <w:pStyle w:val="1stpar"/>
              <w:tabs>
                <w:tab w:val="clear" w:pos="720"/>
                <w:tab w:val="left" w:pos="480" w:leader="none"/>
              </w:tabs>
              <w:rPr>
                <w:rFonts w:ascii="Book Antiqua" w:hAnsi="Book Antiqua" w:cs="Book Antiqua"/>
                <w:color w:val="000000"/>
                <w:sz w:val="24"/>
              </w:rPr>
            </w:pPr>
            <w:r>
              <w:rPr>
                <w:rFonts w:cs="Book Antiqua" w:ascii="Book Antiqua" w:hAnsi="Book Antiqua"/>
                <w:color w:val="000000"/>
                <w:sz w:val="24"/>
              </w:rPr>
              <w:t>April 9, 2002</w:t>
            </w:r>
          </w:p>
        </w:tc>
        <w:tc>
          <w:tcPr>
            <w:tcW w:w="6120" w:type="dxa"/>
            <w:tcBorders/>
          </w:tcPr>
          <w:p>
            <w:pPr>
              <w:pStyle w:val="1stpar"/>
              <w:tabs>
                <w:tab w:val="clear" w:pos="720"/>
                <w:tab w:val="left" w:pos="480" w:leader="none"/>
              </w:tabs>
              <w:rPr>
                <w:rFonts w:ascii="Book Antiqua" w:hAnsi="Book Antiqua" w:cs="Book Antiqua"/>
                <w:color w:val="000000"/>
                <w:sz w:val="24"/>
              </w:rPr>
            </w:pPr>
            <w:r>
              <w:rPr>
                <w:rFonts w:cs="Book Antiqua" w:ascii="Book Antiqua" w:hAnsi="Book Antiqua"/>
                <w:color w:val="000000"/>
                <w:sz w:val="24"/>
              </w:rPr>
              <w:t>Southwest Bank of Texas – Steve Stephens</w:t>
            </w:r>
          </w:p>
        </w:tc>
      </w:tr>
      <w:tr>
        <w:trPr/>
        <w:tc>
          <w:tcPr>
            <w:tcW w:w="3060" w:type="dxa"/>
            <w:tcBorders/>
          </w:tcPr>
          <w:p>
            <w:pPr>
              <w:pStyle w:val="1stpar"/>
              <w:tabs>
                <w:tab w:val="clear" w:pos="720"/>
                <w:tab w:val="left" w:pos="480" w:leader="none"/>
              </w:tabs>
              <w:rPr>
                <w:rFonts w:ascii="Book Antiqua" w:hAnsi="Book Antiqua" w:cs="Book Antiqua"/>
                <w:color w:val="000000"/>
                <w:sz w:val="24"/>
              </w:rPr>
            </w:pPr>
            <w:r>
              <w:rPr>
                <w:rFonts w:cs="Book Antiqua" w:ascii="Book Antiqua" w:hAnsi="Book Antiqua"/>
                <w:color w:val="000000"/>
                <w:sz w:val="24"/>
              </w:rPr>
              <w:t>May 14, 2002</w:t>
            </w:r>
          </w:p>
        </w:tc>
        <w:tc>
          <w:tcPr>
            <w:tcW w:w="6120" w:type="dxa"/>
            <w:tcBorders/>
          </w:tcPr>
          <w:p>
            <w:pPr>
              <w:pStyle w:val="1stpar"/>
              <w:tabs>
                <w:tab w:val="clear" w:pos="720"/>
                <w:tab w:val="left" w:pos="480" w:leader="none"/>
              </w:tabs>
              <w:rPr>
                <w:rFonts w:ascii="Book Antiqua" w:hAnsi="Book Antiqua" w:cs="Book Antiqua"/>
                <w:color w:val="000000"/>
                <w:sz w:val="24"/>
              </w:rPr>
            </w:pPr>
            <w:r>
              <w:rPr>
                <w:rFonts w:cs="Book Antiqua" w:ascii="Book Antiqua" w:hAnsi="Book Antiqua"/>
                <w:color w:val="000000"/>
                <w:sz w:val="24"/>
              </w:rPr>
              <w:t>Baker Botts LLP – Charles Szalkowski</w:t>
            </w:r>
          </w:p>
        </w:tc>
      </w:tr>
    </w:tbl>
    <w:p>
      <w:pPr>
        <w:pStyle w:val="Normal"/>
        <w:rPr>
          <w:sz w:val="22"/>
        </w:rPr>
      </w:pPr>
      <w:r>
        <w:rPr>
          <w:sz w:val="22"/>
        </w:rPr>
      </w:r>
    </w:p>
    <w:p>
      <w:pPr>
        <w:pStyle w:val="Normal"/>
        <w:rPr>
          <w:sz w:val="22"/>
        </w:rPr>
      </w:pPr>
      <w:r>
        <w:rPr>
          <w:sz w:val="22"/>
        </w:rPr>
      </w:r>
    </w:p>
    <w:p>
      <w:pPr>
        <w:pStyle w:val="Normal"/>
        <w:rPr>
          <w:sz w:val="22"/>
        </w:rPr>
      </w:pPr>
      <w:r>
        <w:rPr>
          <w:sz w:val="22"/>
        </w:rPr>
        <w:t>Best Regards</w:t>
      </w:r>
    </w:p>
    <w:p>
      <w:pPr>
        <w:pStyle w:val="Normal"/>
        <w:rPr>
          <w:sz w:val="22"/>
        </w:rPr>
      </w:pPr>
      <w:r>
        <w:rPr>
          <w:sz w:val="22"/>
        </w:rPr>
      </w:r>
    </w:p>
    <w:p>
      <w:pPr>
        <w:pStyle w:val="Normal"/>
        <w:rPr>
          <w:sz w:val="22"/>
        </w:rPr>
      </w:pPr>
      <w:r>
        <w:rPr>
          <w:sz w:val="22"/>
        </w:rPr>
        <w:t>Stuart A. Tillman</w:t>
      </w:r>
    </w:p>
    <w:p>
      <w:pPr>
        <w:pStyle w:val="Normal"/>
        <w:rPr>
          <w:sz w:val="22"/>
        </w:rPr>
      </w:pPr>
      <w:r>
        <w:rPr>
          <w:sz w:val="22"/>
        </w:rPr>
        <w:t>President</w:t>
      </w:r>
    </w:p>
    <w:p>
      <w:pPr>
        <w:pStyle w:val="Normal"/>
        <w:rPr>
          <w:sz w:val="22"/>
        </w:rPr>
      </w:pPr>
      <w:r>
        <w:rPr>
          <w:sz w:val="22"/>
        </w:rPr>
        <w:t>Houston Chapter ACG</w:t>
      </w:r>
    </w:p>
    <w:p>
      <w:pPr>
        <w:pStyle w:val="Normal"/>
        <w:spacing w:before="0" w:after="120"/>
        <w:rPr>
          <w:sz w:val="22"/>
        </w:rPr>
      </w:pPr>
      <w:r>
        <w:rPr>
          <w:sz w:val="22"/>
        </w:rPr>
      </w:r>
    </w:p>
    <w:sectPr>
      <w:type w:val="nextPage"/>
      <w:pgSz w:w="12240" w:h="15840"/>
      <w:pgMar w:left="1440" w:right="1440" w:gutter="0" w:header="0" w:top="1800" w:footer="0" w:bottom="28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Arial Narrow">
    <w:charset w:val="00" w:characterSet="windows-1252"/>
    <w:family w:val="swiss"/>
    <w:pitch w:val="variable"/>
  </w:font>
  <w:font w:name="Palatino">
    <w:altName w:val="Book Antiqua"/>
    <w:charset w:val="00" w:characterSet="windows-1252"/>
    <w:family w:val="auto"/>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ACTIVE" w:val="letterhead.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 w:hAnsi="Book Antiqua" w:eastAsia="Times New Roman" w:cs="Book Antiqua"/>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rFonts w:ascii="Times New Roman" w:hAnsi="Times New Roman" w:cs="Times New Roman"/>
      <w:b/>
      <w:i/>
      <w:sz w:val="18"/>
    </w:rPr>
  </w:style>
  <w:style w:type="paragraph" w:styleId="Heading3">
    <w:name w:val="heading 3"/>
    <w:basedOn w:val="Normal"/>
    <w:next w:val="Normal"/>
    <w:qFormat/>
    <w:pPr>
      <w:keepNext w:val="true"/>
      <w:numPr>
        <w:ilvl w:val="2"/>
        <w:numId w:val="1"/>
      </w:numPr>
      <w:spacing w:before="0" w:after="20"/>
      <w:outlineLvl w:val="2"/>
    </w:pPr>
    <w:rPr>
      <w:rFonts w:ascii="Times New Roman" w:hAnsi="Times New Roman" w:cs="Times New Roman"/>
      <w:b/>
      <w:sz w:val="18"/>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b/>
      <w:sz w:val="16"/>
    </w:rPr>
  </w:style>
  <w:style w:type="paragraph" w:styleId="Heading6">
    <w:name w:val="heading 6"/>
    <w:basedOn w:val="Normal"/>
    <w:next w:val="Normal"/>
    <w:qFormat/>
    <w:pPr>
      <w:keepNext w:val="true"/>
      <w:numPr>
        <w:ilvl w:val="5"/>
        <w:numId w:val="1"/>
      </w:numPr>
      <w:ind w:hanging="0" w:start="0" w:end="-230"/>
      <w:outlineLvl w:val="5"/>
    </w:pPr>
    <w:rPr>
      <w:rFonts w:ascii="Arial" w:hAnsi="Arial" w:cs="Arial"/>
      <w:b/>
      <w:spacing w:val="-20"/>
      <w:sz w:val="18"/>
      <w:u w:val="single"/>
    </w:rPr>
  </w:style>
  <w:style w:type="paragraph" w:styleId="Heading7">
    <w:name w:val="heading 7"/>
    <w:basedOn w:val="Normal"/>
    <w:next w:val="Normal"/>
    <w:qFormat/>
    <w:pPr>
      <w:keepNext w:val="true"/>
      <w:numPr>
        <w:ilvl w:val="6"/>
        <w:numId w:val="1"/>
      </w:numPr>
      <w:ind w:hanging="0" w:start="0" w:end="-360"/>
      <w:outlineLvl w:val="6"/>
    </w:pPr>
    <w:rPr>
      <w:rFonts w:ascii="Arial" w:hAnsi="Arial" w:cs="Arial"/>
      <w:b/>
      <w:spacing w:val="4"/>
      <w:u w:val="single"/>
    </w:rPr>
  </w:style>
  <w:style w:type="character" w:styleId="DefaultParagraphFont">
    <w:name w:val="Default Paragraph Font"/>
    <w:qFormat/>
    <w:rPr/>
  </w:style>
  <w:style w:type="character" w:styleId="FollowedHyperlink">
    <w:name w:val="FollowedHyperlink"/>
    <w:basedOn w:val="DefaultParagraphFont"/>
    <w:rPr>
      <w:color w:val="auto"/>
      <w:u w:val="none"/>
    </w:rPr>
  </w:style>
  <w:style w:type="character" w:styleId="Hyperlink">
    <w:name w:val="Hyperlink"/>
    <w:basedOn w:val="DefaultParagraphFont"/>
    <w:rPr>
      <w:color w:val="auto"/>
      <w:u w:val="none"/>
    </w:rPr>
  </w:style>
  <w:style w:type="paragraph" w:styleId="Heading">
    <w:name w:val="Heading"/>
    <w:basedOn w:val="Normal"/>
    <w:next w:val="BodyText"/>
    <w:qFormat/>
    <w:pPr>
      <w:tabs>
        <w:tab w:val="clear" w:pos="720"/>
        <w:tab w:val="left" w:pos="1800" w:leader="none"/>
      </w:tabs>
      <w:spacing w:before="120" w:after="0"/>
      <w:jc w:val="center"/>
    </w:pPr>
    <w:rPr>
      <w:b/>
      <w:i/>
      <w:color w:val="000000"/>
      <w:sz w:val="28"/>
    </w:rPr>
  </w:style>
  <w:style w:type="paragraph" w:styleId="BodyText">
    <w:name w:val="Body Text"/>
    <w:basedOn w:val="Normal"/>
    <w:pPr>
      <w:spacing w:before="40" w:after="40"/>
    </w:pPr>
    <w:rPr>
      <w:rFonts w:ascii="Times New Roman" w:hAnsi="Times New Roman" w:cs="Times New Roman"/>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fxFaxNum">
    <w:name w:val="WfxFaxNum"/>
    <w:basedOn w:val="Normal"/>
    <w:qFormat/>
    <w:pPr/>
    <w:rPr/>
  </w:style>
  <w:style w:type="paragraph" w:styleId="WfxTime">
    <w:name w:val="WfxTime"/>
    <w:basedOn w:val="Normal"/>
    <w:qFormat/>
    <w:pPr/>
    <w:rPr/>
  </w:style>
  <w:style w:type="paragraph" w:styleId="WfxDate">
    <w:name w:val="WfxDate"/>
    <w:basedOn w:val="Normal"/>
    <w:qFormat/>
    <w:pPr/>
    <w:rPr/>
  </w:style>
  <w:style w:type="paragraph" w:styleId="WfxRecipient">
    <w:name w:val="WfxRecipient"/>
    <w:basedOn w:val="Normal"/>
    <w:qFormat/>
    <w:pPr/>
    <w:rPr/>
  </w:style>
  <w:style w:type="paragraph" w:styleId="WfxCompany">
    <w:name w:val="WfxCompany"/>
    <w:basedOn w:val="Normal"/>
    <w:qFormat/>
    <w:pPr/>
    <w:rPr/>
  </w:style>
  <w:style w:type="paragraph" w:styleId="WfxSubject">
    <w:name w:val="WfxSubject"/>
    <w:basedOn w:val="Normal"/>
    <w:qFormat/>
    <w:pPr/>
    <w:rPr/>
  </w:style>
  <w:style w:type="paragraph" w:styleId="WfxKeyword">
    <w:name w:val="WfxKeyword"/>
    <w:basedOn w:val="Normal"/>
    <w:qFormat/>
    <w:pPr/>
    <w:rPr/>
  </w:style>
  <w:style w:type="paragraph" w:styleId="WfxBillCode">
    <w:name w:val="WfxBillCode"/>
    <w:basedOn w:val="Normal"/>
    <w:qFormat/>
    <w:pPr/>
    <w:rPr/>
  </w:style>
  <w:style w:type="paragraph" w:styleId="BodyText2">
    <w:name w:val="Body Text 2"/>
    <w:basedOn w:val="Normal"/>
    <w:qFormat/>
    <w:pPr>
      <w:ind w:hanging="0" w:start="0" w:end="-140"/>
    </w:pPr>
    <w:rPr>
      <w:rFonts w:ascii="Arial Narrow" w:hAnsi="Arial Narrow" w:cs="Arial Narrow"/>
    </w:rPr>
  </w:style>
  <w:style w:type="paragraph" w:styleId="BodyText3">
    <w:name w:val="Body Text 3"/>
    <w:basedOn w:val="Normal"/>
    <w:qFormat/>
    <w:pPr>
      <w:ind w:hanging="0" w:start="0" w:end="-140"/>
    </w:pPr>
    <w:rPr>
      <w:rFonts w:ascii="Arial" w:hAnsi="Arial" w:cs="Arial"/>
      <w:sz w:val="18"/>
    </w:rPr>
  </w:style>
  <w:style w:type="paragraph" w:styleId="1stpar">
    <w:name w:val="1st par"/>
    <w:basedOn w:val="Normal"/>
    <w:qFormat/>
    <w:pPr/>
    <w:rPr>
      <w:rFonts w:ascii="Palatino;Book Antiqua" w:hAnsi="Palatino;Book Antiqua" w:cs="Palatino;Book Antiqua"/>
    </w:rPr>
  </w:style>
  <w:style w:type="paragraph" w:styleId="2ndpar">
    <w:name w:val="2nd par"/>
    <w:basedOn w:val="Normal"/>
    <w:qFormat/>
    <w:pPr>
      <w:ind w:firstLine="360" w:start="0" w:end="0"/>
    </w:pPr>
    <w:rPr>
      <w:rFonts w:ascii="Palatino;Book Antiqua" w:hAnsi="Palatino;Book Antiqua" w:cs="Palatino;Book Antiqua"/>
    </w:rPr>
  </w:style>
  <w:style w:type="paragraph" w:styleId="HTMLBody">
    <w:name w:val="HTML Body"/>
    <w:qFormat/>
    <w:pPr>
      <w:widowControl/>
      <w:bidi w:val="0"/>
    </w:pPr>
    <w:rPr>
      <w:rFonts w:ascii="Arial" w:hAnsi="Arial" w:eastAsia="Times New Roman" w:cs="Arial"/>
      <w:color w:val="auto"/>
      <w:sz w:val="20"/>
      <w:szCs w:val="20"/>
      <w:lang w:val="en-US" w:eastAsia="en-US" w:bidi="hi-IN"/>
    </w:rPr>
  </w:style>
  <w:style w:type="paragraph" w:styleId="HTMLHeading5">
    <w:name w:val="HTML Heading 5"/>
    <w:qFormat/>
    <w:pPr>
      <w:widowControl/>
      <w:bidi w:val="0"/>
    </w:pPr>
    <w:rPr>
      <w:rFonts w:ascii="Arial" w:hAnsi="Arial" w:eastAsia="Times New Roman" w:cs="Arial"/>
      <w:b/>
      <w:color w:val="auto"/>
      <w:sz w:val="20"/>
      <w:szCs w:val="20"/>
      <w:lang w:val="en-US" w:eastAsia="en-US" w:bidi="hi-IN"/>
    </w:rPr>
  </w:style>
  <w:style w:type="paragraph" w:styleId="HTMLHeading6">
    <w:name w:val="HTML Heading 6"/>
    <w:qFormat/>
    <w:pPr>
      <w:widowControl/>
      <w:bidi w:val="0"/>
    </w:pPr>
    <w:rPr>
      <w:rFonts w:ascii="Arial" w:hAnsi="Arial" w:eastAsia="Times New Roman" w:cs="Arial"/>
      <w:b/>
      <w:color w:val="auto"/>
      <w:sz w:val="18"/>
      <w:szCs w:val="20"/>
      <w:lang w:val="en-US" w:eastAsia="en-US" w:bidi="hi-IN"/>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2001-08-30T17:15:00Z</dcterms:created>
  <dc:creator>Dottie Kerr</dc:creator>
  <dc:description/>
  <dc:language>en-CA</dc:language>
  <cp:lastModifiedBy>Dottie Kerr</cp:lastModifiedBy>
  <cp:lastPrinted>2001-08-30T15:17:00Z</cp:lastPrinted>
  <dcterms:modified xsi:type="dcterms:W3CDTF">2001-08-30T17:54:00Z</dcterms:modified>
  <cp:revision>8</cp:revision>
  <dc:subject/>
  <dc:title>DATE:</dc:title>
</cp:coreProperties>
</file>