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FGT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Rate Changes Effective November 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are no changes in FGT’s Market Area or Western Division transportation rates to be effective November 1, 2001.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2001-10-25T16:00:00Z</dcterms:created>
  <dc:creator>blichte</dc:creator>
  <dc:description/>
  <dc:language>en-CA</dc:language>
  <cp:lastModifiedBy>blichte</cp:lastModifiedBy>
  <dcterms:modified xsi:type="dcterms:W3CDTF">2001-10-25T16:09:00Z</dcterms:modified>
  <cp:revision>1</cp:revision>
  <dc:subject/>
  <dc:title>To: FGT Customers</dc:title>
</cp:coreProperties>
</file>