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f:\attachcus\stclair-c\CSTCLAIR_DEC20001\0000000086B9263CA4D7D611826300065B5E8D32448F2000.#2.policy_generic.doc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