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To:  All Operators/Producers/Shippers/Markets</w:t>
      </w:r>
    </w:p>
    <w:p>
      <w:pPr>
        <w:pStyle w:val="Normal"/>
        <w:rPr>
          <w:sz w:val="24"/>
        </w:rPr>
      </w:pPr>
      <w:r>
        <w:rPr>
          <w:sz w:val="24"/>
        </w:rPr>
      </w:r>
    </w:p>
    <w:p>
      <w:pPr>
        <w:pStyle w:val="Normal"/>
        <w:rPr>
          <w:sz w:val="24"/>
        </w:rPr>
      </w:pPr>
      <w:r>
        <w:rPr>
          <w:sz w:val="24"/>
        </w:rPr>
        <w:t>Re:  Reminder of Gas Quality Requirements on Northern Natural Gas</w:t>
      </w:r>
    </w:p>
    <w:p>
      <w:pPr>
        <w:pStyle w:val="Normal"/>
        <w:rPr>
          <w:sz w:val="24"/>
        </w:rPr>
      </w:pPr>
      <w:r>
        <w:rPr>
          <w:sz w:val="24"/>
        </w:rPr>
      </w:r>
    </w:p>
    <w:p>
      <w:pPr>
        <w:pStyle w:val="Normal"/>
        <w:rPr/>
      </w:pPr>
      <w:r>
        <w:rPr>
          <w:sz w:val="24"/>
        </w:rPr>
        <w:t xml:space="preserve">Northern is providing a </w:t>
      </w:r>
      <w:r>
        <w:rPr>
          <w:sz w:val="24"/>
          <w:u w:val="single"/>
        </w:rPr>
        <w:t>reminder Notice</w:t>
      </w:r>
      <w:r>
        <w:rPr>
          <w:sz w:val="24"/>
        </w:rPr>
        <w:t xml:space="preserve"> that pursuant to Northern Natural Gas’s tariff, all gas received into Northern’s pipeline from Shippers is to conform to specific gas quality specifications.  If any gas received by Northern fails at any time to conform to the tariff specification, Northern may refuse to accept delivery pending correction by the other party.  </w:t>
      </w:r>
    </w:p>
    <w:p>
      <w:pPr>
        <w:pStyle w:val="Normal"/>
        <w:rPr>
          <w:sz w:val="24"/>
        </w:rPr>
      </w:pPr>
      <w:r>
        <w:rPr>
          <w:sz w:val="24"/>
        </w:rPr>
      </w:r>
    </w:p>
    <w:p>
      <w:pPr>
        <w:pStyle w:val="Normal"/>
        <w:rPr>
          <w:sz w:val="24"/>
        </w:rPr>
      </w:pPr>
      <w:r>
        <w:rPr>
          <w:sz w:val="24"/>
        </w:rPr>
        <w:t>In the event the gas does not meet the pipeline specifications, significant operational problems as well as safety concerns could result on Northern’s system and the downstream distribution systems and/or downstream pipelines.  In addition, if the gas stream does not meet pipeline specifications, downstream distribution systems and/or downstream pipelines may not allow Northern to deliver gas into their systems.</w:t>
      </w:r>
    </w:p>
    <w:p>
      <w:pPr>
        <w:pStyle w:val="Normal"/>
        <w:rPr>
          <w:sz w:val="24"/>
        </w:rPr>
      </w:pPr>
      <w:r>
        <w:rPr>
          <w:sz w:val="24"/>
        </w:rPr>
      </w:r>
    </w:p>
    <w:p>
      <w:pPr>
        <w:pStyle w:val="Normal"/>
        <w:rPr>
          <w:sz w:val="24"/>
        </w:rPr>
      </w:pPr>
      <w:r>
        <w:rPr>
          <w:sz w:val="24"/>
        </w:rPr>
        <w:t>Northern may, on a basis that is not unduly discriminatory, elect to accept gas which fails to meet specifications which is currently accepted under a waiver of Northern’s tariff.  Northern is currently operating under the waiver but wants to remind all parties that if the gas stream components change in a way to cause operational problems, the waiver can be revoked immediately.</w:t>
      </w:r>
    </w:p>
    <w:p>
      <w:pPr>
        <w:pStyle w:val="Normal"/>
        <w:rPr>
          <w:sz w:val="24"/>
        </w:rPr>
      </w:pPr>
      <w:r>
        <w:rPr>
          <w:sz w:val="24"/>
        </w:rPr>
      </w:r>
    </w:p>
    <w:p>
      <w:pPr>
        <w:pStyle w:val="Normal"/>
        <w:rPr>
          <w:sz w:val="24"/>
        </w:rPr>
      </w:pPr>
      <w:r>
        <w:rPr>
          <w:sz w:val="24"/>
        </w:rPr>
        <w:t>The specific specifications for gas quality for certain components are set forth on Sheet No. 281 of Northern’s tariff.  In addition, you will recall last year we had a specific issue with C6+ liquifiable hydrocarbons.  If your volume does not meet these specifications, Northern encourages you to bring your gas up to pipeline specification through dehydration, processing or conditioning or other means as necessary.</w:t>
      </w:r>
    </w:p>
    <w:p>
      <w:pPr>
        <w:pStyle w:val="Normal"/>
        <w:rPr>
          <w:sz w:val="24"/>
        </w:rPr>
      </w:pPr>
      <w:r>
        <w:rPr>
          <w:sz w:val="24"/>
        </w:rPr>
      </w:r>
    </w:p>
    <w:p>
      <w:pPr>
        <w:pStyle w:val="Normal"/>
        <w:rPr>
          <w:sz w:val="24"/>
        </w:rPr>
      </w:pPr>
      <w:r>
        <w:rPr>
          <w:sz w:val="24"/>
        </w:rPr>
        <w:t>Again, this is a reminder only.  No change in operations has occurred.</w:t>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pipeline_conditions.doc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2001-12-05T11:58:00Z</dcterms:created>
  <dc:creator>Enron</dc:creator>
  <dc:description/>
  <dc:language>en-CA</dc:language>
  <cp:lastModifiedBy>mdarvea</cp:lastModifiedBy>
  <cp:lastPrinted>2001-12-06T13:49:00Z</cp:lastPrinted>
  <dcterms:modified xsi:type="dcterms:W3CDTF">2001-12-06T17:19:00Z</dcterms:modified>
  <cp:revision>10</cp:revision>
  <dc:subject/>
  <dc:title>To:  All Operators/Producers/Shippers</dc:title>
</cp:coreProperties>
</file>