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640715</wp:posOffset>
                </wp:positionH>
                <wp:positionV relativeFrom="page">
                  <wp:posOffset>564515</wp:posOffset>
                </wp:positionV>
                <wp:extent cx="6403975" cy="120396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975" cy="1203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mpanyName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Alexis de Tocqueville Society</w:t>
                            </w:r>
                          </w:p>
                          <w:p>
                            <w:pPr>
                              <w:pStyle w:val="CompanyName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United Way</w:t>
                            </w:r>
                          </w:p>
                          <w:p>
                            <w:pPr>
                              <w:pStyle w:val="CompanyName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of the Texas Gulf Coast</w:t>
                            </w:r>
                          </w:p>
                          <w:p>
                            <w:pPr>
                              <w:pStyle w:val="CompanyName"/>
                              <w:spacing w:before="0" w:after="8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4.25pt;height:94.8pt;mso-wrap-distance-left:0pt;mso-wrap-distance-right:0pt;mso-wrap-distance-top:0pt;mso-wrap-distance-bottom:0pt;margin-top:44.45pt;mso-position-vertical-relative:page;margin-left:50.45pt;mso-position-horizontal-relative:page">
                <v:fill opacity="0f"/>
                <v:textbox inset="0in,0in,0in,0in">
                  <w:txbxContent>
                    <w:p>
                      <w:pPr>
                        <w:pStyle w:val="CompanyName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Alexis de Tocqueville Society</w:t>
                      </w:r>
                    </w:p>
                    <w:p>
                      <w:pPr>
                        <w:pStyle w:val="CompanyName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United Way</w:t>
                      </w:r>
                    </w:p>
                    <w:p>
                      <w:pPr>
                        <w:pStyle w:val="CompanyName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of the Texas Gulf Coast</w:t>
                      </w:r>
                    </w:p>
                    <w:p>
                      <w:pPr>
                        <w:pStyle w:val="CompanyName"/>
                        <w:spacing w:before="0" w:after="8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802"/>
        <w:gridCol w:w="540"/>
        <w:gridCol w:w="4298"/>
      </w:tblGrid>
      <w:tr>
        <w:trPr/>
        <w:tc>
          <w:tcPr>
            <w:tcW w:w="3802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to:</w:t>
            </w:r>
          </w:p>
        </w:tc>
        <w:tc>
          <w:tcPr>
            <w:tcW w:w="540" w:type="dxa"/>
            <w:tcBorders/>
          </w:tcPr>
          <w:p>
            <w:pPr>
              <w:pStyle w:val="MessageHeaderLabel"/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4298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from:</w:t>
            </w:r>
          </w:p>
        </w:tc>
      </w:tr>
      <w:tr>
        <w:trPr/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MessageHeader"/>
              <w:spacing w:before="0" w:after="40"/>
              <w:rPr>
                <w:sz w:val="28"/>
              </w:rPr>
            </w:pPr>
            <w:bookmarkStart w:id="0" w:name="From"/>
            <w:bookmarkEnd w:id="0"/>
            <w:r>
              <w:rPr>
                <w:sz w:val="28"/>
              </w:rPr>
              <w:t>Cabinet Member</w:t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>
            <w:pPr>
              <w:pStyle w:val="MessageHeaderFirst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98" w:type="dxa"/>
            <w:tcBorders>
              <w:bottom w:val="single" w:sz="6" w:space="0" w:color="000000"/>
            </w:tcBorders>
          </w:tcPr>
          <w:p>
            <w:pPr>
              <w:pStyle w:val="MessageHeaderFirst"/>
              <w:spacing w:before="0" w:after="40"/>
              <w:rPr>
                <w:sz w:val="28"/>
              </w:rPr>
            </w:pPr>
            <w:r>
              <w:rPr>
                <w:sz w:val="28"/>
              </w:rPr>
              <w:t>Susy Smith</w:t>
            </w:r>
          </w:p>
        </w:tc>
      </w:tr>
      <w:tr>
        <w:trPr/>
        <w:tc>
          <w:tcPr>
            <w:tcW w:w="3802" w:type="dxa"/>
            <w:tcBorders/>
          </w:tcPr>
          <w:p>
            <w:pPr>
              <w:pStyle w:val="MessageHeaderLabel"/>
              <w:snapToGrid w:val="false"/>
              <w:spacing w:before="40" w:after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40" w:type="dxa"/>
            <w:tcBorders/>
          </w:tcPr>
          <w:p>
            <w:pPr>
              <w:pStyle w:val="MessageHeaderLabel"/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4298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date:</w:t>
            </w:r>
          </w:p>
        </w:tc>
      </w:tr>
      <w:tr>
        <w:trPr/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MessageHeader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>
            <w:pPr>
              <w:pStyle w:val="MessageHeader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98" w:type="dxa"/>
            <w:tcBorders>
              <w:bottom w:val="single" w:sz="6" w:space="0" w:color="000000"/>
            </w:tcBorders>
          </w:tcPr>
          <w:p>
            <w:pPr>
              <w:pStyle w:val="MessageHeader"/>
              <w:spacing w:before="0" w:after="40"/>
              <w:ind w:start="0" w:end="0"/>
              <w:rPr>
                <w:caps/>
                <w:sz w:val="28"/>
              </w:rPr>
            </w:pPr>
            <w:r>
              <w:rPr>
                <w:rFonts w:eastAsia="Garamond"/>
                <w:caps/>
                <w:sz w:val="28"/>
              </w:rPr>
              <w:t xml:space="preserve">      </w:t>
            </w:r>
            <w:r>
              <w:rPr>
                <w:caps/>
                <w:sz w:val="28"/>
              </w:rPr>
              <w:t>January 9, 2002</w:t>
            </w:r>
          </w:p>
        </w:tc>
      </w:tr>
      <w:tr>
        <w:trPr/>
        <w:tc>
          <w:tcPr>
            <w:tcW w:w="3802" w:type="dxa"/>
            <w:tcBorders/>
          </w:tcPr>
          <w:p>
            <w:pPr>
              <w:pStyle w:val="MessageHeaderLabel"/>
              <w:snapToGrid w:val="false"/>
              <w:spacing w:before="40" w:after="0"/>
              <w:rPr>
                <w:caps/>
                <w:sz w:val="28"/>
              </w:rPr>
            </w:pPr>
            <w:r>
              <w:rPr>
                <w:caps/>
                <w:sz w:val="28"/>
              </w:rPr>
            </w:r>
          </w:p>
        </w:tc>
        <w:tc>
          <w:tcPr>
            <w:tcW w:w="540" w:type="dxa"/>
            <w:tcBorders/>
          </w:tcPr>
          <w:p>
            <w:pPr>
              <w:pStyle w:val="MessageHeaderLabel"/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4298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phone number:</w:t>
            </w:r>
          </w:p>
        </w:tc>
      </w:tr>
      <w:tr>
        <w:trPr>
          <w:trHeight w:val="372" w:hRule="atLeast"/>
        </w:trPr>
        <w:tc>
          <w:tcPr>
            <w:tcW w:w="3802" w:type="dxa"/>
            <w:tcBorders/>
          </w:tcPr>
          <w:p>
            <w:pPr>
              <w:pStyle w:val="MessageHeaderLabel"/>
              <w:snapToGrid w:val="false"/>
              <w:spacing w:before="40" w:after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40" w:type="dxa"/>
            <w:tcBorders/>
          </w:tcPr>
          <w:p>
            <w:pPr>
              <w:pStyle w:val="MessageHeaderLabel"/>
              <w:snapToGrid w:val="false"/>
              <w:spacing w:before="40" w:after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98" w:type="dxa"/>
            <w:tcBorders/>
          </w:tcPr>
          <w:p>
            <w:pPr>
              <w:pStyle w:val="MessageHeader"/>
              <w:spacing w:before="0" w:after="40"/>
              <w:rPr>
                <w:sz w:val="28"/>
              </w:rPr>
            </w:pPr>
            <w:r>
              <w:rPr>
                <w:sz w:val="28"/>
              </w:rPr>
              <w:t>713-685-2483</w:t>
            </w:r>
          </w:p>
        </w:tc>
      </w:tr>
      <w:tr>
        <w:trPr/>
        <w:tc>
          <w:tcPr>
            <w:tcW w:w="3802" w:type="dxa"/>
            <w:tcBorders/>
          </w:tcPr>
          <w:p>
            <w:pPr>
              <w:pStyle w:val="MessageHeaderLabel"/>
              <w:snapToGrid w:val="false"/>
              <w:spacing w:before="40" w:after="0"/>
              <w:rPr>
                <w:caps/>
                <w:sz w:val="28"/>
              </w:rPr>
            </w:pPr>
            <w:r>
              <w:rPr>
                <w:caps/>
                <w:sz w:val="28"/>
              </w:rPr>
            </w:r>
          </w:p>
        </w:tc>
        <w:tc>
          <w:tcPr>
            <w:tcW w:w="540" w:type="dxa"/>
            <w:tcBorders/>
          </w:tcPr>
          <w:p>
            <w:pPr>
              <w:pStyle w:val="MessageHeaderLabel"/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4298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fax number:</w:t>
            </w:r>
          </w:p>
        </w:tc>
      </w:tr>
      <w:tr>
        <w:trPr/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MessageHeader"/>
              <w:spacing w:before="0" w:after="40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MERGEFIELD Fax_Number 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via email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>
            <w:pPr>
              <w:pStyle w:val="MessageHeader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98" w:type="dxa"/>
            <w:tcBorders>
              <w:bottom w:val="single" w:sz="6" w:space="0" w:color="000000"/>
            </w:tcBorders>
          </w:tcPr>
          <w:p>
            <w:pPr>
              <w:pStyle w:val="MessageHeader"/>
              <w:spacing w:before="0" w:after="40"/>
              <w:rPr>
                <w:sz w:val="28"/>
              </w:rPr>
            </w:pPr>
            <w:r>
              <w:rPr>
                <w:sz w:val="28"/>
              </w:rPr>
              <w:t>713-685-2453</w:t>
            </w:r>
          </w:p>
        </w:tc>
      </w:tr>
      <w:tr>
        <w:trPr/>
        <w:tc>
          <w:tcPr>
            <w:tcW w:w="3802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RE:</w:t>
            </w:r>
          </w:p>
        </w:tc>
        <w:tc>
          <w:tcPr>
            <w:tcW w:w="540" w:type="dxa"/>
            <w:tcBorders/>
          </w:tcPr>
          <w:p>
            <w:pPr>
              <w:pStyle w:val="MessageHeaderLabel"/>
              <w:snapToGrid w:val="false"/>
              <w:spacing w:before="40" w:after="0"/>
              <w:rPr/>
            </w:pPr>
            <w:r>
              <w:rPr/>
            </w:r>
          </w:p>
        </w:tc>
        <w:tc>
          <w:tcPr>
            <w:tcW w:w="4298" w:type="dxa"/>
            <w:tcBorders/>
          </w:tcPr>
          <w:p>
            <w:pPr>
              <w:pStyle w:val="MessageHeaderLabel"/>
              <w:spacing w:before="40" w:after="0"/>
              <w:ind w:hanging="0" w:start="0" w:end="0"/>
              <w:rPr/>
            </w:pPr>
            <w:r>
              <w:rPr/>
              <w:t>total no. of pages including cover:</w:t>
            </w:r>
          </w:p>
        </w:tc>
      </w:tr>
      <w:tr>
        <w:trPr/>
        <w:tc>
          <w:tcPr>
            <w:tcW w:w="3802" w:type="dxa"/>
            <w:tcBorders/>
          </w:tcPr>
          <w:p>
            <w:pPr>
              <w:pStyle w:val="MessageHeader"/>
              <w:spacing w:before="0" w:after="40"/>
              <w:rPr>
                <w:sz w:val="28"/>
              </w:rPr>
            </w:pPr>
            <w:r>
              <w:rPr>
                <w:sz w:val="28"/>
              </w:rPr>
              <w:t>Phone A Thon – 2/1/2002</w:t>
            </w:r>
          </w:p>
        </w:tc>
        <w:tc>
          <w:tcPr>
            <w:tcW w:w="540" w:type="dxa"/>
            <w:tcBorders/>
          </w:tcPr>
          <w:p>
            <w:pPr>
              <w:pStyle w:val="MessageHeader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98" w:type="dxa"/>
            <w:tcBorders/>
          </w:tcPr>
          <w:p>
            <w:pPr>
              <w:pStyle w:val="MessageHeader"/>
              <w:keepLines/>
              <w:spacing w:lineRule="atLeast" w:line="140" w:before="0" w:after="40"/>
              <w:ind w:hanging="0" w:start="360" w:end="0"/>
              <w:jc w:val="start"/>
              <w:rPr/>
            </w:pPr>
            <w:r>
              <w:rPr/>
              <w:t>2</w:t>
            </w:r>
          </w:p>
        </w:tc>
      </w:tr>
      <w:tr>
        <w:trPr/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MessageHeader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>
            <w:pPr>
              <w:pStyle w:val="MessageHeader"/>
              <w:snapToGrid w:val="false"/>
              <w:spacing w:before="0" w:after="4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98" w:type="dxa"/>
            <w:tcBorders>
              <w:bottom w:val="single" w:sz="6" w:space="0" w:color="000000"/>
            </w:tcBorders>
          </w:tcPr>
          <w:p>
            <w:pPr>
              <w:pStyle w:val="MessageHeader"/>
              <w:snapToGrid w:val="false"/>
              <w:spacing w:before="0" w:after="40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Harry Reasoner asked me to forward the attached memo to you. I hope you can join us. Please call me at 713-685-2848 if you have any questions.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Thank you for supporting United Way!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68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30" w:color="000000"/>
      </w:pBdr>
      <w:spacing w:before="600" w:after="0"/>
      <w:ind w:hanging="0" w:start="0" w:end="0"/>
      <w:jc w:val="star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>
                              <w:top w:val="single" w:sz="6" w:space="30" w:color="000000"/>
                            </w:pBdr>
                            <w:spacing w:before="600" w:after="0"/>
                            <w:ind w:hanging="0" w:start="0" w:end="0"/>
                            <w:jc w:val="star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>
                        <w:top w:val="single" w:sz="6" w:space="30" w:color="000000"/>
                      </w:pBdr>
                      <w:spacing w:before="600" w:after="0"/>
                      <w:ind w:hanging="0" w:start="0" w:end="0"/>
                      <w:jc w:val="star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6" w:space="29" w:color="000000"/>
      </w:pBdr>
      <w:spacing w:before="60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40" w:before="0" w:after="240"/>
      <w:jc w:val="center"/>
      <w:outlineLvl w:val="0"/>
    </w:pPr>
    <w:rPr>
      <w:rFonts w:ascii="Garamond" w:hAnsi="Garamond" w:cs="Garamond"/>
      <w:smallCaps/>
      <w:spacing w:val="14"/>
      <w:kern w:val="2"/>
      <w:sz w:val="23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40" w:before="0" w:after="240"/>
      <w:outlineLvl w:val="1"/>
    </w:pPr>
    <w:rPr>
      <w:rFonts w:ascii="Garamond" w:hAnsi="Garamond" w:cs="Garamond"/>
      <w:smallCaps/>
      <w:spacing w:val="10"/>
      <w:kern w:val="2"/>
      <w:sz w:val="24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40" w:before="0" w:after="240"/>
      <w:outlineLvl w:val="2"/>
    </w:pPr>
    <w:rPr>
      <w:rFonts w:ascii="Garamond" w:hAnsi="Garamond" w:cs="Garamond"/>
      <w:i/>
      <w:kern w:val="2"/>
      <w:sz w:val="24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40"/>
      <w:outlineLvl w:val="3"/>
    </w:pPr>
    <w:rPr>
      <w:rFonts w:ascii="Garamond" w:hAnsi="Garamond" w:cs="Garamond"/>
      <w:smallCaps/>
      <w:kern w:val="2"/>
      <w:sz w:val="23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40"/>
      <w:outlineLvl w:val="4"/>
    </w:pPr>
    <w:rPr>
      <w:rFonts w:ascii="Garamond" w:hAnsi="Garamond" w:cs="Garamond"/>
      <w:kern w:val="2"/>
      <w:sz w:val="24"/>
    </w:rPr>
  </w:style>
  <w:style w:type="character" w:styleId="DefaultParagraphFont">
    <w:name w:val="Default Paragraph Font"/>
    <w:qFormat/>
    <w:rPr/>
  </w:style>
  <w:style w:type="character" w:styleId="Checkbox">
    <w:name w:val="Checkbox"/>
    <w:qFormat/>
    <w:rPr>
      <w:rFonts w:ascii="Times New Roman" w:hAnsi="Times New Roman" w:cs="Times New Roman"/>
      <w:sz w:val="22"/>
    </w:rPr>
  </w:style>
  <w:style w:type="character" w:styleId="Emphasis">
    <w:name w:val="Emphasis"/>
    <w:qFormat/>
    <w:rPr>
      <w:caps/>
      <w:spacing w:val="10"/>
      <w:sz w:val="16"/>
    </w:rPr>
  </w:style>
  <w:style w:type="character" w:styleId="PageNumber">
    <w:name w:val="page number"/>
    <w:rPr>
      <w:sz w:val="24"/>
    </w:rPr>
  </w:style>
  <w:style w:type="character" w:styleId="Slogan">
    <w:name w:val="Slogan"/>
    <w:basedOn w:val="DefaultParagraphFont"/>
    <w:qFormat/>
    <w:rPr>
      <w:i/>
      <w:spacing w:val="70"/>
    </w:rPr>
  </w:style>
  <w:style w:type="paragraph" w:styleId="Heading">
    <w:name w:val="Heading"/>
    <w:basedOn w:val="HeadingBase"/>
    <w:next w:val="Subtitle"/>
    <w:qFormat/>
    <w:pPr>
      <w:keepLines w:val="false"/>
      <w:spacing w:lineRule="exact" w:line="560" w:before="360" w:after="240"/>
      <w:jc w:val="center"/>
    </w:pPr>
    <w:rPr>
      <w:rFonts w:ascii="Arial" w:hAnsi="Arial" w:cs="Arial"/>
      <w:b/>
      <w:spacing w:val="0"/>
      <w:kern w:val="2"/>
      <w:sz w:val="40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rFonts w:ascii="Garamond" w:hAnsi="Garamond" w:cs="Garamond"/>
      <w:spacing w:val="-5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BodyText"/>
    <w:qFormat/>
    <w:pPr>
      <w:keepLines/>
      <w:spacing w:before="0" w:after="80"/>
      <w:ind w:hanging="0" w:start="0" w:end="0"/>
      <w:jc w:val="center"/>
    </w:pPr>
    <w:rPr>
      <w:caps/>
      <w:spacing w:val="75"/>
      <w:sz w:val="21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000000"/>
        <w:bottom w:val="double" w:sz="6" w:space="8" w:color="000000"/>
      </w:pBdr>
      <w:bidi w:val="0"/>
      <w:spacing w:lineRule="atLeast" w:line="240" w:before="0" w:after="40"/>
      <w:jc w:val="center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eastAsia="zh-CN" w:bidi="hi-IN"/>
    </w:rPr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pBdr>
        <w:top w:val="single" w:sz="6" w:space="30" w:color="000000"/>
      </w:pBdr>
      <w:spacing w:before="600" w:after="0"/>
      <w:ind w:hanging="0" w:start="0" w:end="0"/>
      <w:jc w:val="start"/>
    </w:pPr>
    <w:rPr/>
  </w:style>
  <w:style w:type="paragraph" w:styleId="Header">
    <w:name w:val="header"/>
    <w:basedOn w:val="HeaderBase"/>
    <w:pPr>
      <w:spacing w:before="0" w:after="600"/>
      <w:ind w:hanging="0" w:start="0" w:end="0"/>
      <w:jc w:val="start"/>
    </w:pPr>
    <w:rPr>
      <w:caps/>
      <w:sz w:val="18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MessageHeader">
    <w:name w:val="Message Header"/>
    <w:basedOn w:val="BodyText"/>
    <w:qFormat/>
    <w:pPr>
      <w:keepLines/>
      <w:spacing w:lineRule="atLeast" w:line="140" w:before="0" w:after="40"/>
      <w:ind w:hanging="0" w:start="36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bel">
    <w:name w:val="Message Header Label"/>
    <w:basedOn w:val="MessageHeader"/>
    <w:next w:val="MessageHeader"/>
    <w:qFormat/>
    <w:pPr>
      <w:spacing w:before="40" w:after="0"/>
      <w:ind w:hanging="0" w:start="0" w:end="0"/>
    </w:pPr>
    <w:rPr>
      <w:caps/>
      <w:spacing w:val="6"/>
      <w:sz w:val="14"/>
      <w:vertAlign w:val="superscript"/>
    </w:rPr>
  </w:style>
  <w:style w:type="paragraph" w:styleId="MessageHeaderLast">
    <w:name w:val="Message Header Last"/>
    <w:basedOn w:val="MessageHeader"/>
    <w:next w:val="BodyText"/>
    <w:qFormat/>
    <w:pPr>
      <w:pBdr>
        <w:top w:val="double" w:sz="6" w:space="18" w:color="000000"/>
        <w:bottom w:val="double" w:sz="6" w:space="18" w:color="000000"/>
      </w:pBdr>
      <w:tabs>
        <w:tab w:val="clear" w:pos="720"/>
        <w:tab w:val="left" w:pos="1267" w:leader="none"/>
        <w:tab w:val="left" w:pos="2938" w:leader="none"/>
        <w:tab w:val="left" w:pos="5040" w:leader="none"/>
        <w:tab w:val="right" w:pos="8640" w:leader="none"/>
      </w:tabs>
      <w:spacing w:before="13" w:after="40"/>
      <w:ind w:hanging="0" w:start="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qFormat/>
    <w:pPr>
      <w:widowControl/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5"/>
      <w:szCs w:val="20"/>
      <w:lang w:val="en-US" w:eastAsia="zh-CN" w:bidi="hi-IN"/>
    </w:rPr>
  </w:style>
  <w:style w:type="paragraph" w:styleId="SignatureName">
    <w:name w:val="Signature Name"/>
    <w:basedOn w:val="Normal"/>
    <w:next w:val="Normal"/>
    <w:qFormat/>
    <w:pPr>
      <w:keepNext w:val="true"/>
      <w:keepLines/>
      <w:spacing w:lineRule="atLeast" w:line="240" w:before="660" w:after="0"/>
    </w:pPr>
    <w:rPr>
      <w:spacing w:val="-5"/>
      <w:sz w:val="24"/>
    </w:rPr>
  </w:style>
  <w:style w:type="paragraph" w:styleId="Subtitle">
    <w:name w:val="Subtitle"/>
    <w:basedOn w:val="Heading"/>
    <w:next w:val="BodyText"/>
    <w:qFormat/>
    <w:pPr>
      <w:spacing w:lineRule="auto" w:line="240" w:before="0" w:after="240"/>
    </w:pPr>
    <w:rPr>
      <w:b w:val="false"/>
      <w:i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Fax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2002-01-07T18:40:00Z</dcterms:created>
  <dc:creator>Information Systems</dc:creator>
  <dc:description/>
  <dc:language>en-CA</dc:language>
  <cp:lastModifiedBy>ssmith</cp:lastModifiedBy>
  <cp:lastPrinted>2000-12-15T13:35:00Z</cp:lastPrinted>
  <dcterms:modified xsi:type="dcterms:W3CDTF">2002-01-09T14:03:00Z</dcterms:modified>
  <cp:revision>5</cp:revision>
  <dc:subject/>
  <dc:title>Fax Coversheet</dc:title>
</cp:coreProperties>
</file>