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Normal"/>
        <w:jc w:val="center"/>
        <w:rPr/>
      </w:pPr>
      <w:r>
        <w:rPr/>
        <w:t>c/o Enron North America,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General Electric Company</w:t>
      </w:r>
    </w:p>
    <w:p>
      <w:pPr>
        <w:pStyle w:val="BodyText2"/>
        <w:rPr/>
      </w:pPr>
      <w:r>
        <w:rPr/>
        <w:t>1 River Road</w:t>
      </w:r>
    </w:p>
    <w:p>
      <w:pPr>
        <w:pStyle w:val="BodyText2"/>
        <w:rPr/>
      </w:pPr>
      <w:r>
        <w:rPr/>
        <w:t>Schnectady, NY 12345</w:t>
      </w:r>
    </w:p>
    <w:p>
      <w:pPr>
        <w:pStyle w:val="BodyText2"/>
        <w:spacing w:before="0" w:after="240"/>
        <w:rPr/>
      </w:pPr>
      <w:r>
        <w:rPr/>
      </w:r>
    </w:p>
    <w:p>
      <w:pPr>
        <w:pStyle w:val="BodyText"/>
        <w:rPr/>
      </w:pPr>
      <w:r>
        <w:rPr/>
        <w:t>Ladies and Gentlemen:</w:t>
      </w:r>
    </w:p>
    <w:p>
      <w:pPr>
        <w:pStyle w:val="BodyTextFirstIndent"/>
        <w:rPr/>
      </w:pPr>
      <w:r>
        <w:rPr/>
        <w:t>Reference is made to the Agreement for the purchase of the Pastoria Combined Cycle Power Island, dated September 15, 2000, between Westdeutsche Landesbank Girozentrale, New York Branch (“WestLB”), acting through its agent, Enron North America Corp. (“ENA”) and General Electric Company (“GE”), and as assigned on December ___, 2000 to E-Next Generation LLC (the “</w:t>
      </w:r>
      <w:r>
        <w:rPr>
          <w:rStyle w:val="underline"/>
        </w:rPr>
        <w:t>Purchaser</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Until the Transfer Date, the parties hereto acknowledge and agree that the Turbine Contract shall be deemed amended in accordance with the following provisions:</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w:t>
      </w:r>
      <w:r>
        <w:rPr/>
        <w:t xml:space="preserve">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r>
    </w:p>
    <w:p>
      <w:pPr>
        <w:pStyle w:val="BodyTextFirstIndent"/>
        <w:rPr/>
      </w:pPr>
      <w:r>
        <w:rPr/>
      </w:r>
    </w:p>
    <w:p>
      <w:pPr>
        <w:pStyle w:val="BodyTextFirstIndent"/>
        <w:rPr/>
      </w:pPr>
      <w:r>
        <w:rPr/>
        <w:t>REMAINDER OF PAGE LEFT INTENTIONALLY</w:t>
      </w:r>
      <w:r>
        <w:br w:type="page"/>
      </w:r>
    </w:p>
    <w:p>
      <w:pPr>
        <w:pStyle w:val="BodyTextFirstIndent"/>
        <w:rPr/>
      </w:pPr>
      <w:r>
        <w:rPr/>
      </w:r>
    </w:p>
    <w:p>
      <w:pPr>
        <w:pStyle w:val="rightjust"/>
        <w:jc w:val="center"/>
        <w:rPr/>
      </w:pPr>
      <w:r>
        <w:rPr/>
        <w:t>ANNEX 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BodyText"/>
        <w:rPr/>
      </w:pPr>
      <w:r>
        <w:rPr/>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Caption"/>
        <w:spacing w:before="0" w:after="240"/>
        <w:rPr>
          <w:sz w:val="18"/>
        </w:rPr>
      </w:pPr>
      <w:r>
        <w:rPr>
          <w:sz w:val="18"/>
        </w:rPr>
        <w:t>[Signature Page to Override Letter]</w:t>
      </w:r>
    </w:p>
    <w:p>
      <w:pPr>
        <w:pStyle w:val="BodyText"/>
        <w:spacing w:before="0" w:after="240"/>
        <w:rPr>
          <w:sz w:val="18"/>
        </w:rPr>
      </w:pPr>
      <w:r>
        <w:rPr>
          <w:sz w:val="18"/>
        </w:rPr>
      </w:r>
    </w:p>
    <w:sectPr>
      <w:footerReference w:type="default" r:id="rId3"/>
      <w:footerReference w:type="first" r:id="rId4"/>
      <w:type w:val="nextPage"/>
      <w:pgSz w:w="12240" w:h="15840"/>
      <w:pgMar w:left="1800" w:right="180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2000-12-08T02:56:00Z</dcterms:created>
  <dc:creator>A&amp;K</dc:creator>
  <dc:description/>
  <dc:language>en-CA</dc:language>
  <cp:lastModifiedBy>kmann</cp:lastModifiedBy>
  <cp:lastPrinted>2000-12-07T23:20:00Z</cp:lastPrinted>
  <dcterms:modified xsi:type="dcterms:W3CDTF">2000-12-08T02:56:00Z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