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Corp.][Enron South America Turbine L.L.C.]</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[Brazilian Power Development Trust]</w:t>
      </w:r>
    </w:p>
    <w:p>
      <w:pPr>
        <w:pStyle w:val="Caption"/>
        <w:rPr/>
      </w:pPr>
      <w:r>
        <w:rPr/>
        <w:t>[Address]</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rPr/>
      </w:pPr>
      <w:r>
        <w:rPr/>
        <w:t>[General Electric Company]</w:t>
      </w:r>
    </w:p>
    <w:p>
      <w:pPr>
        <w:pStyle w:val="BodyText2"/>
        <w:spacing w:before="0" w:after="240"/>
        <w:rPr/>
      </w:pPr>
      <w:r>
        <w:rPr/>
        <w:t>[Address]</w:t>
      </w:r>
    </w:p>
    <w:p>
      <w:pPr>
        <w:pStyle w:val="BodyText"/>
        <w:rPr/>
      </w:pPr>
      <w:r>
        <w:rPr/>
        <w:t>Ladies and Gentlemen:</w:t>
      </w:r>
    </w:p>
    <w:p>
      <w:pPr>
        <w:pStyle w:val="BodyTextFirstIndent"/>
        <w:rPr/>
      </w:pPr>
      <w:r>
        <w:rPr/>
        <w:t>Reference is made to the [Agreement], dated [____________ __, ____], between [E-Next Generation LLC] [Brazilian Power Development Trust] (the “</w:t>
      </w:r>
      <w:r>
        <w:rPr>
          <w:rStyle w:val="underline"/>
        </w:rPr>
        <w:t>Purchaser</w:t>
      </w:r>
      <w:r>
        <w:rPr/>
        <w:t>”) and [GE Packaged Power, Inc.][General Electric Company]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Corp.][Enron South America Turbine L.L.C.], a Delaware [corporation][limited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FirstIndent"/>
        <w:rPr/>
      </w:pPr>
      <w:r>
        <w:rPr/>
        <w:t>All notices to the Agent shall be delivered to the address set forth above in accordance with Article XXV of the Turbine Contract.</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LLC][BRAZILIAN POWER DEVELOPMENT TRUST]</w:t>
      </w:r>
    </w:p>
    <w:p>
      <w:pPr>
        <w:pStyle w:val="Signature"/>
        <w:spacing w:before="0" w:after="240"/>
        <w:rPr/>
      </w:pPr>
      <w:r>
        <w:rPr/>
        <w:t>By: Wilmington Trust Company, not in its individual capacity, but solely as [Manager][Trustee]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3"/>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rPr/>
      </w:pPr>
      <w:r>
        <w:rPr/>
        <w:t>ANNEX III</w:t>
      </w:r>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t>22.2</w:t>
        <w:tab/>
      </w:r>
      <w:r>
        <w:rPr>
          <w:u w:val="single"/>
        </w:rPr>
        <w:t>Assignment by Purchaser or Agent</w:t>
      </w:r>
      <w:r>
        <w:rPr/>
        <w:t>.  [To come.]</w:t>
      </w:r>
    </w:p>
    <w:p>
      <w:pPr>
        <w:pStyle w:val="rightjust"/>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4"/>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t>A&amp;K DRAFT OF 12/6/00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4">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2000-12-07T01:01:00Z</dcterms:created>
  <dc:creator>A&amp;K</dc:creator>
  <dc:description/>
  <dc:language>en-CA</dc:language>
  <cp:lastModifiedBy>kmann</cp:lastModifiedBy>
  <cp:lastPrinted>2000-12-06T17:05:00Z</cp:lastPrinted>
  <dcterms:modified xsi:type="dcterms:W3CDTF">2000-12-07T01:01:00Z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