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Sharon Butcher, Michelle Cash, Harry Collins, Brian Schaffer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Kriste Sullivan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r>
              <w:rPr/>
              <w:t>Corporate Legal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r>
              <w:rPr/>
              <w:t>New Employee Orientation – REVISED Schedule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t>June 30, 2000</w:t>
            </w:r>
          </w:p>
        </w:tc>
      </w:tr>
    </w:tbl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rPr/>
      </w:pPr>
      <w:r>
        <w:rPr>
          <w:rFonts w:cs="Times New Roman" w:ascii="Times New Roman" w:hAnsi="Times New Roman"/>
          <w:sz w:val="24"/>
        </w:rPr>
        <w:tab/>
        <w:t xml:space="preserve">You will find attached a </w:t>
      </w:r>
      <w:r>
        <w:rPr>
          <w:rFonts w:cs="Times New Roman" w:ascii="Times New Roman" w:hAnsi="Times New Roman"/>
          <w:b/>
          <w:bCs/>
          <w:sz w:val="24"/>
        </w:rPr>
        <w:t xml:space="preserve">REVISED </w:t>
      </w:r>
      <w:r>
        <w:rPr>
          <w:rFonts w:cs="Times New Roman" w:ascii="Times New Roman" w:hAnsi="Times New Roman"/>
          <w:sz w:val="24"/>
        </w:rPr>
        <w:t>presentation schedule for July 2000 through December 2000.  Brian Schaffer has graciously agreed to be a HR legal presenter. The schedule has been revised to include his name in the rotation.  The dates we are responsible for presenting the legal ethics/EEO portion of the New Employee Orientation are shown by our names.</w:t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Some useful information follows:</w:t>
      </w:r>
    </w:p>
    <w:p>
      <w:pPr>
        <w:pStyle w:val="Body"/>
        <w:ind w:firstLine="648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1.</w:t>
        <w:tab/>
        <w:t xml:space="preserve">New employee orientations are held at 8:00 a.m. each Monday in EB5C2.  The HR legal portion </w:t>
        <w:tab/>
        <w:tab/>
        <w:tab/>
        <w:t>we present begins at 10:30 a.m.</w:t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2.</w:t>
        <w:tab/>
        <w:t>If an Enron holiday falls on a Monday, the orientation will be held on Tuesday.</w:t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ind w:hanging="720" w:start="144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3.</w:t>
        <w:tab/>
        <w:t>If you cannot attend an orientation for which you are scheduled, you will need to secure a replacement.</w:t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ind w:firstLine="648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4.</w:t>
        <w:tab/>
        <w:t>For easy reference, a chart of our names, extensions and home telephone follows.</w:t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6030" w:type="dxa"/>
        <w:jc w:val="start"/>
        <w:tblInd w:w="28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1620"/>
        <w:gridCol w:w="2430"/>
      </w:tblGrid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Name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Extension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Home Telephone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Butcher, Sharon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3-7224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281.412.4377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Cash, Michelle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3-6401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713.218.7155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Collins, Harry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3-9692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281.493.3443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Schaffer, Brian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5-8882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936.441.1898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Sullivan, Kriste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3-7557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713.526.1842</w:t>
            </w:r>
          </w:p>
        </w:tc>
      </w:tr>
    </w:tbl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 xml:space="preserve">Please call me if you have any questions. </w:t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/>
      </w:pPr>
      <w:r>
        <w:rPr/>
        <w:t>CC:</w:t>
        <w:tab/>
        <w:t xml:space="preserve">Christa Aguilar </w:t>
      </w:r>
    </w:p>
    <w:p>
      <w:pPr>
        <w:pStyle w:val="Normal"/>
        <w:rPr/>
      </w:pPr>
      <w:r>
        <w:rPr/>
        <w:tab/>
        <w:t>Elwanda Bennett</w:t>
      </w:r>
    </w:p>
    <w:p>
      <w:pPr>
        <w:pStyle w:val="Normal"/>
        <w:rPr/>
      </w:pPr>
      <w:r>
        <w:rPr/>
        <w:tab/>
        <w:t>Jeff D. Davis</w:t>
      </w:r>
    </w:p>
    <w:p>
      <w:pPr>
        <w:pStyle w:val="Normal"/>
        <w:rPr/>
      </w:pPr>
      <w:r>
        <w:rPr/>
        <w:tab/>
        <w:t>Tanja Murray</w:t>
      </w:r>
    </w:p>
    <w:p>
      <w:pPr>
        <w:pStyle w:val="Normal"/>
        <w:rPr/>
      </w:pPr>
      <w:r>
        <w:rPr/>
        <w:tab/>
        <w:t>Angela Sprock</w:t>
      </w:r>
    </w:p>
    <w:p>
      <w:pPr>
        <w:pStyle w:val="Normal"/>
        <w:rPr/>
      </w:pPr>
      <w:r>
        <w:rPr/>
        <w:tab/>
        <w:t>Twanda Sweet</w:t>
      </w:r>
    </w:p>
    <w:p>
      <w:pPr>
        <w:pStyle w:val="Normal"/>
        <w:rPr/>
      </w:pPr>
      <w:r>
        <w:rPr/>
        <w:tab/>
        <w:t>Ava Syon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corp/sullivan/orientation_schedule_7.doc</w:t>
      </w:r>
      <w:r>
        <w:br w:type="page"/>
      </w:r>
    </w:p>
    <w:p>
      <w:pPr>
        <w:pStyle w:val="CopyList"/>
        <w:rPr>
          <w:sz w:val="20"/>
        </w:rPr>
      </w:pPr>
      <w:r>
        <w:rPr>
          <w:sz w:val="20"/>
        </w:rPr>
      </w:r>
    </w:p>
    <w:p>
      <w:pPr>
        <w:pStyle w:val="Body"/>
        <w:jc w:val="center"/>
        <w:rPr/>
      </w:pPr>
      <w:r>
        <w:rPr>
          <w:rFonts w:cs="Times New Roman" w:ascii="Times New Roman" w:hAnsi="Times New Roman"/>
          <w:b/>
          <w:sz w:val="32"/>
        </w:rPr>
        <w:t>REVISED</w:t>
      </w:r>
      <w:r>
        <w:rPr>
          <w:rFonts w:cs="Times New Roman" w:ascii="Times New Roman" w:hAnsi="Times New Roman"/>
          <w:b/>
          <w:sz w:val="28"/>
        </w:rPr>
        <w:t xml:space="preserve"> Ethics/EEO Presentation Schedule</w:t>
      </w:r>
    </w:p>
    <w:p>
      <w:pPr>
        <w:pStyle w:val="Body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New Employee Orientation</w:t>
      </w:r>
    </w:p>
    <w:p>
      <w:pPr>
        <w:pStyle w:val="Body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July 2000 – December 2000</w:t>
      </w:r>
    </w:p>
    <w:p>
      <w:pPr>
        <w:pStyle w:val="Body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Body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5670" w:type="dxa"/>
        <w:jc w:val="start"/>
        <w:tblInd w:w="31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30"/>
        <w:gridCol w:w="3240"/>
      </w:tblGrid>
      <w:tr>
        <w:trPr/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</w:rPr>
              <w:t>Name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</w:rPr>
              <w:t>Presentation Date</w:t>
            </w:r>
          </w:p>
        </w:tc>
      </w:tr>
      <w:tr>
        <w:trPr/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Butcher, Sharon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August 7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September 11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October 9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November 6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December 4</w:t>
            </w:r>
          </w:p>
        </w:tc>
      </w:tr>
      <w:tr>
        <w:trPr/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Collins, Harry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July 24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August 21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September 18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November 13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December 11</w:t>
            </w:r>
          </w:p>
        </w:tc>
      </w:tr>
      <w:tr>
        <w:trPr/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Cash, Michelle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July 31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October 2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October 30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November 20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December 27 - Wednesday</w:t>
            </w:r>
          </w:p>
        </w:tc>
      </w:tr>
      <w:tr>
        <w:trPr/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Schaffer, Brian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July 10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August 14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September 5 –Tuesday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October 16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November 27</w:t>
            </w:r>
          </w:p>
        </w:tc>
      </w:tr>
      <w:tr>
        <w:trPr/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Sullivan, Kriste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July 5 – Wednesday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July 17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August 28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September 25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October 23</w:t>
            </w:r>
          </w:p>
          <w:p>
            <w:pPr>
              <w:pStyle w:val="Body"/>
              <w:ind w:start="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December 18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70104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1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2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Cs w:val="20"/>
    </w:rPr>
  </w:style>
  <w:style w:type="paragraph" w:styleId="Subject">
    <w:name w:val="Subject"/>
    <w:basedOn w:val="Normal"/>
    <w:qFormat/>
    <w:pPr/>
    <w:rPr>
      <w:rFonts w:ascii="Arial" w:hAnsi="Arial" w:cs="Arial"/>
      <w:sz w:val="20"/>
      <w:szCs w:val="20"/>
    </w:rPr>
  </w:style>
  <w:style w:type="paragraph" w:styleId="Date">
    <w:name w:val="Date"/>
    <w:basedOn w:val="Normal"/>
    <w:qFormat/>
    <w:pPr/>
    <w:rPr>
      <w:rFonts w:ascii="Arial" w:hAnsi="Arial" w:cs="Arial"/>
      <w:sz w:val="20"/>
      <w:szCs w:val="20"/>
    </w:rPr>
  </w:style>
  <w:style w:type="paragraph" w:styleId="To">
    <w:name w:val="To"/>
    <w:basedOn w:val="Normal"/>
    <w:qFormat/>
    <w:pPr/>
    <w:rPr>
      <w:rFonts w:ascii="Arial" w:hAnsi="Arial" w:cs="Arial"/>
      <w:sz w:val="20"/>
      <w:szCs w:val="20"/>
    </w:rPr>
  </w:style>
  <w:style w:type="paragraph" w:styleId="From">
    <w:name w:val="From"/>
    <w:basedOn w:val="Normal"/>
    <w:qFormat/>
    <w:pPr/>
    <w:rPr>
      <w:rFonts w:ascii="Arial" w:hAnsi="Arial" w:cs="Arial"/>
      <w:sz w:val="20"/>
      <w:szCs w:val="20"/>
    </w:rPr>
  </w:style>
  <w:style w:type="paragraph" w:styleId="CopyList">
    <w:name w:val="CopyList"/>
    <w:basedOn w:val="Normal"/>
    <w:qFormat/>
    <w:pPr>
      <w:tabs>
        <w:tab w:val="clear" w:pos="72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  <w:szCs w:val="20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/>
    <w:rPr>
      <w:rFonts w:ascii="Arial" w:hAnsi="Arial" w:cs="Arial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2000-06-27T13:34:00Z</dcterms:created>
  <dc:creator>mberg</dc:creator>
  <dc:description/>
  <dc:language>en-CA</dc:language>
  <cp:lastModifiedBy>mberg</cp:lastModifiedBy>
  <cp:lastPrinted>2000-06-28T09:08:00Z</cp:lastPrinted>
  <dcterms:modified xsi:type="dcterms:W3CDTF">2000-06-28T11:41:00Z</dcterms:modified>
  <cp:revision>4</cp:revision>
  <dc:subject/>
  <dc:title> </dc:title>
</cp:coreProperties>
</file>