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draft</w:t>
      </w:r>
    </w:p>
    <w:p>
      <w:pPr>
        <w:pStyle w:val="Normal"/>
        <w:jc w:val="both"/>
        <w:rPr>
          <w:b/>
          <w:sz w:val="24"/>
        </w:rPr>
      </w:pPr>
      <w:r>
        <w:rPr>
          <w:b/>
          <w:sz w:val="24"/>
        </w:rPr>
      </w:r>
    </w:p>
    <w:p>
      <w:pPr>
        <w:pStyle w:val="Normal"/>
        <w:jc w:val="both"/>
        <w:rPr>
          <w:sz w:val="24"/>
        </w:rPr>
      </w:pPr>
      <w:r>
        <w:rPr>
          <w:sz w:val="24"/>
        </w:rPr>
        <w:t>To:  EGM, ENA, EEL</w:t>
      </w:r>
    </w:p>
    <w:p>
      <w:pPr>
        <w:pStyle w:val="Heading1"/>
        <w:ind w:hanging="0" w:start="0"/>
        <w:rPr/>
      </w:pPr>
      <w:r>
        <w:rPr/>
        <w:t>From:  Mike McConnell, Jeff Shankman</w:t>
      </w:r>
    </w:p>
    <w:p>
      <w:pPr>
        <w:pStyle w:val="Normal"/>
        <w:jc w:val="both"/>
        <w:rPr>
          <w:sz w:val="24"/>
        </w:rPr>
      </w:pPr>
      <w:r>
        <w:rPr>
          <w:sz w:val="24"/>
        </w:rPr>
        <w:t>Subject:  Organization changes within Enron Global Markets</w:t>
      </w:r>
    </w:p>
    <w:p>
      <w:pPr>
        <w:pStyle w:val="Normal"/>
        <w:jc w:val="both"/>
        <w:rPr>
          <w:sz w:val="24"/>
        </w:rPr>
      </w:pPr>
      <w:r>
        <w:rPr>
          <w:sz w:val="24"/>
        </w:rPr>
      </w:r>
    </w:p>
    <w:p>
      <w:pPr>
        <w:pStyle w:val="Normal"/>
        <w:jc w:val="both"/>
        <w:rPr>
          <w:sz w:val="24"/>
        </w:rPr>
      </w:pPr>
      <w:r>
        <w:rPr>
          <w:sz w:val="24"/>
        </w:rPr>
        <w:t>The purpose of this announcement is to announce an organization change within Enron Global Markets.  These changes are effective immediately.</w:t>
      </w:r>
    </w:p>
    <w:p>
      <w:pPr>
        <w:pStyle w:val="Normal"/>
        <w:jc w:val="both"/>
        <w:rPr>
          <w:sz w:val="24"/>
        </w:rPr>
      </w:pPr>
      <w:r>
        <w:rPr>
          <w:sz w:val="24"/>
        </w:rPr>
      </w:r>
    </w:p>
    <w:p>
      <w:pPr>
        <w:pStyle w:val="Normal"/>
        <w:jc w:val="both"/>
        <w:rPr>
          <w:sz w:val="24"/>
        </w:rPr>
      </w:pPr>
      <w:r>
        <w:rPr>
          <w:sz w:val="24"/>
        </w:rPr>
        <w:t>Brent Price will be joining this organization as Vice President and Chief Accounting Officer.  He will jointly report into the Office of the Chairman for EGM and to Rick Causey, Executive Vice President and Chief Accounting Officer for Enron Corp. and will also be responsible to Sally Beck for the business operations areas of the business.  Reporting to Brent in his new position will be Shella Glover, business controller for Financial Products; Todd Hall, business controller for weather and Scott Earnest, business controller for global products and coal and Tom Myers as Director of Accounting.  Brent and his team will be responsible for all accounting issues and position reporting for all the businesses within EGM.</w:t>
      </w:r>
    </w:p>
    <w:p>
      <w:pPr>
        <w:pStyle w:val="Normal"/>
        <w:jc w:val="both"/>
        <w:rPr>
          <w:sz w:val="24"/>
        </w:rPr>
      </w:pPr>
      <w:r>
        <w:rPr>
          <w:sz w:val="24"/>
        </w:rPr>
      </w:r>
    </w:p>
    <w:p>
      <w:pPr>
        <w:pStyle w:val="Normal"/>
        <w:jc w:val="both"/>
        <w:rPr>
          <w:sz w:val="24"/>
        </w:rPr>
      </w:pPr>
      <w:r>
        <w:rPr>
          <w:sz w:val="24"/>
        </w:rPr>
        <w:t xml:space="preserve">Jere Overdyke and the Global Risk Markets group is in a potential breakout period and has enormous growth opportunities.  In order to focus on this new business, the group is being reorganized to facilitate this opportunity.   The Corporate insurance group under Jim Bouillion will now report into the Corp. organization under the direction of Rick Causey. The weather business has been successful to date and will be growing significantly.  Mark Tawney will now report directly to the Office of the Chairman. </w:t>
      </w:r>
    </w:p>
    <w:p>
      <w:pPr>
        <w:pStyle w:val="Normal"/>
        <w:rPr>
          <w:sz w:val="24"/>
        </w:rPr>
      </w:pPr>
      <w:r>
        <w:rPr>
          <w:sz w:val="24"/>
        </w:rPr>
      </w:r>
    </w:p>
    <w:p>
      <w:pPr>
        <w:pStyle w:val="Normal"/>
        <w:rPr>
          <w:sz w:val="24"/>
        </w:rPr>
      </w:pPr>
      <w:r>
        <w:rPr>
          <w:sz w:val="24"/>
        </w:rPr>
        <w:t>Please join us in congratulating everyone on their new assignments.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16"/>
        </w:rPr>
      </w:pPr>
      <w:r>
        <w:rPr>
          <w:sz w:val="16"/>
        </w:rPr>
        <w:t>File: H:organization anon. dtd; Aug00 - EGM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2000-08-09T16:15:00Z</dcterms:created>
  <dc:creator>mmccon1</dc:creator>
  <dc:description/>
  <dc:language>en-CA</dc:language>
  <cp:lastModifiedBy>mmccon1</cp:lastModifiedBy>
  <cp:lastPrinted>2000-08-10T14:24:00Z</cp:lastPrinted>
  <dcterms:modified xsi:type="dcterms:W3CDTF">2000-08-10T16:58:00Z</dcterms:modified>
  <cp:revision>6</cp:revision>
  <dc:subject/>
  <dc:title>To:  EGM, ENA,EEL</dc:title>
</cp:coreProperties>
</file>