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2880" w:end="0"/>
        <w:rPr>
          <w:rFonts w:ascii="Arial" w:hAnsi="Arial" w:cs="Arial"/>
          <w:b/>
        </w:rPr>
      </w:pPr>
      <w:r>
        <w:rPr>
          <w:rFonts w:cs="Arial" w:ascii="Arial" w:hAnsi="Arial"/>
          <w:b/>
        </w:rPr>
        <w:t>QUESTAR PIPELINE COMPANY</w:t>
      </w:r>
    </w:p>
    <w:p>
      <w:pPr>
        <w:pStyle w:val="Normal"/>
        <w:rPr>
          <w:rFonts w:ascii="Arial" w:hAnsi="Arial" w:cs="Arial"/>
          <w:b/>
        </w:rPr>
      </w:pPr>
      <w:r>
        <w:rPr>
          <w:rFonts w:cs="Arial" w:ascii="Arial" w:hAnsi="Arial"/>
          <w:b/>
        </w:rPr>
      </w:r>
    </w:p>
    <w:p>
      <w:pPr>
        <w:pStyle w:val="Normal"/>
        <w:ind w:firstLine="2160" w:end="0"/>
        <w:rPr>
          <w:rFonts w:ascii="Arial" w:hAnsi="Arial" w:cs="Arial"/>
          <w:b/>
        </w:rPr>
      </w:pPr>
      <w:r>
        <w:rPr>
          <w:rFonts w:cs="Arial" w:ascii="Arial" w:hAnsi="Arial"/>
          <w:b/>
        </w:rPr>
        <w:t>SOUTHERN SYSTEM EXPANSION PROJECT</w:t>
      </w:r>
    </w:p>
    <w:p>
      <w:pPr>
        <w:pStyle w:val="Normal"/>
        <w:rPr>
          <w:rFonts w:ascii="Arial" w:hAnsi="Arial" w:cs="Arial"/>
          <w:b/>
        </w:rPr>
      </w:pPr>
      <w:r>
        <w:rPr>
          <w:rFonts w:cs="Arial" w:ascii="Arial" w:hAnsi="Arial"/>
          <w:b/>
        </w:rPr>
      </w:r>
    </w:p>
    <w:p>
      <w:pPr>
        <w:pStyle w:val="Normal"/>
        <w:ind w:firstLine="3600" w:end="0"/>
        <w:rPr>
          <w:b/>
        </w:rPr>
      </w:pPr>
      <w:r>
        <w:rPr>
          <w:rFonts w:cs="Arial" w:ascii="Arial" w:hAnsi="Arial"/>
          <w:b/>
        </w:rPr>
        <w:t xml:space="preserve">OPEN SEASON </w:t>
      </w:r>
    </w:p>
    <w:p>
      <w:pPr>
        <w:pStyle w:val="Normal"/>
        <w:rPr>
          <w:b/>
        </w:rPr>
      </w:pPr>
      <w:r>
        <w:rPr>
          <w:b/>
        </w:rPr>
      </w:r>
    </w:p>
    <w:p>
      <w:pPr>
        <w:pStyle w:val="Normal"/>
        <w:ind w:firstLine="720" w:end="0"/>
        <w:rPr/>
      </w:pPr>
      <w:r>
        <w:rPr>
          <w:rFonts w:cs="Arial" w:ascii="Arial" w:hAnsi="Arial"/>
        </w:rPr>
        <w:t>In response to Shipper interest, Questar Pipeline Company (Questar) is holding an open season to solicit support for an expansion of its Southern System to provide additional deliveries  to Kern River (ML104), TransColorado, Northwest Pipeline and Questar Gas. This expansion would provide additional firm transportation service for Southern and/or Northern System gas supplies and, depending on customer response, is anticipated to be in service by November 1, 2002.  Questar</w:t>
      </w:r>
      <w:r>
        <w:rPr>
          <w:rFonts w:cs="WP TypographicSymbols" w:ascii="WP TypographicSymbols" w:hAnsi="WP TypographicSymbols"/>
        </w:rPr>
        <w:t>=</w:t>
      </w:r>
      <w:r>
        <w:rPr>
          <w:rFonts w:cs="Arial" w:ascii="Arial" w:hAnsi="Arial"/>
        </w:rPr>
        <w:t>s interstate pipeline facilities serve the gas producing basins of  Utah, Wyoming and the western slope of Colorado.  Questar has interconnects with TransColorado, Colorado Interstate Gas Company (CIG),  Questar Gas Company,  Williams Pipeline-West(Kern River and Northwest Pipeline), Williams Pipeline-Central, Public Service Company of Colorado,  Overthrust Pipeline Company and Wyoming Interstate Company (WIC).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u w:val="single"/>
        </w:rPr>
        <w:t>FACILITIES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Questar is proposing to expand facilities on its Southern System  to provide transportation capacity from Northern and Southern System receipt points on its system for delivery to the following locations:</w:t>
      </w:r>
    </w:p>
    <w:p>
      <w:pPr>
        <w:pStyle w:val="Normal"/>
        <w:rPr>
          <w:rFonts w:ascii="Arial" w:hAnsi="Arial" w:cs="Arial"/>
        </w:rPr>
      </w:pPr>
      <w:r>
        <w:rPr>
          <w:rFonts w:cs="Arial" w:ascii="Arial" w:hAnsi="Arial"/>
        </w:rPr>
      </w:r>
    </w:p>
    <w:p>
      <w:pPr>
        <w:pStyle w:val="Level1"/>
        <w:numPr>
          <w:ilvl w:val="0"/>
          <w:numId w:val="1"/>
        </w:numPr>
        <w:tabs>
          <w:tab w:val="clear" w:pos="720"/>
          <w:tab w:val="left" w:pos="-1440" w:leader="none"/>
        </w:tabs>
        <w:rPr>
          <w:rFonts w:ascii="Arial" w:hAnsi="Arial" w:cs="Arial"/>
        </w:rPr>
      </w:pPr>
      <w:r>
        <w:rPr>
          <w:rFonts w:cs="Arial" w:ascii="Arial" w:hAnsi="Arial"/>
        </w:rPr>
        <w:t>Kern River at Elberta</w:t>
      </w:r>
    </w:p>
    <w:p>
      <w:pPr>
        <w:pStyle w:val="Level1"/>
        <w:numPr>
          <w:ilvl w:val="0"/>
          <w:numId w:val="1"/>
        </w:numPr>
        <w:tabs>
          <w:tab w:val="clear" w:pos="720"/>
          <w:tab w:val="left" w:pos="-1440" w:leader="none"/>
        </w:tabs>
        <w:rPr>
          <w:rFonts w:ascii="Arial" w:hAnsi="Arial" w:cs="Arial"/>
        </w:rPr>
      </w:pPr>
      <w:r>
        <w:rPr>
          <w:rFonts w:cs="Arial" w:ascii="Arial" w:hAnsi="Arial"/>
        </w:rPr>
        <w:t>TransColorado at Greasewood</w:t>
      </w:r>
    </w:p>
    <w:p>
      <w:pPr>
        <w:pStyle w:val="Level1"/>
        <w:numPr>
          <w:ilvl w:val="0"/>
          <w:numId w:val="1"/>
        </w:numPr>
        <w:tabs>
          <w:tab w:val="clear" w:pos="720"/>
          <w:tab w:val="left" w:pos="-1440" w:leader="none"/>
        </w:tabs>
        <w:rPr>
          <w:rFonts w:ascii="Arial" w:hAnsi="Arial" w:cs="Arial"/>
        </w:rPr>
      </w:pPr>
      <w:r>
        <w:rPr>
          <w:rFonts w:cs="Arial" w:ascii="Arial" w:hAnsi="Arial"/>
        </w:rPr>
        <w:t>Questar Gas Company at the Wasatch Front</w:t>
      </w:r>
    </w:p>
    <w:p>
      <w:pPr>
        <w:pStyle w:val="Level1"/>
        <w:numPr>
          <w:ilvl w:val="0"/>
          <w:numId w:val="1"/>
        </w:numPr>
        <w:tabs>
          <w:tab w:val="clear" w:pos="720"/>
          <w:tab w:val="left" w:pos="-1440" w:leader="none"/>
        </w:tabs>
        <w:rPr>
          <w:rFonts w:ascii="Arial" w:hAnsi="Arial" w:cs="Arial"/>
        </w:rPr>
      </w:pPr>
      <w:r>
        <w:rPr>
          <w:rFonts w:cs="Arial" w:ascii="Arial" w:hAnsi="Arial"/>
        </w:rPr>
        <w:t>Northwest Pipeline at Red Wash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purpose of this open season is to determine the optimal size of the expansion, preferred in-service dates, and the receipt and delivery points Shippers would like to utilize.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Parties interested in obtaining new or additional Rate Schedule T-1 firm transportation service on Questar are invited to submit a signed Precedent Agreement (Bid) during the open season.  Questar anticipates that new facilities can be in service by November 1, 2002.</w:t>
      </w:r>
    </w:p>
    <w:p>
      <w:pPr>
        <w:pStyle w:val="Normal"/>
        <w:ind w:firstLine="720" w:end="0"/>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t>LENGTH OF OPEN SEASON</w:t>
      </w:r>
    </w:p>
    <w:p>
      <w:pPr>
        <w:pStyle w:val="Normal"/>
        <w:rPr>
          <w:rFonts w:ascii="Arial" w:hAnsi="Arial" w:cs="Arial"/>
          <w:b/>
          <w:u w:val="single"/>
        </w:rPr>
      </w:pPr>
      <w:r>
        <w:rPr>
          <w:rFonts w:cs="Arial" w:ascii="Arial" w:hAnsi="Arial"/>
          <w:b/>
          <w:u w:val="single"/>
        </w:rPr>
      </w:r>
    </w:p>
    <w:p>
      <w:pPr>
        <w:pStyle w:val="Normal"/>
        <w:rPr/>
      </w:pPr>
      <w:r>
        <w:rPr>
          <w:rFonts w:cs="Arial" w:ascii="Arial" w:hAnsi="Arial"/>
        </w:rPr>
        <w:t>The open season for Questar</w:t>
      </w:r>
      <w:r>
        <w:rPr>
          <w:rFonts w:cs="WP TypographicSymbols" w:ascii="WP TypographicSymbols" w:hAnsi="WP TypographicSymbols"/>
        </w:rPr>
        <w:t>=</w:t>
      </w:r>
      <w:r>
        <w:rPr>
          <w:rFonts w:cs="Arial" w:ascii="Arial" w:hAnsi="Arial"/>
        </w:rPr>
        <w:t>s expansion project will begin at 8:00 a.m., MST, on Monday, April 30, 2001 and will close at 5:00 p.m., MST, on Friday, May 18, 2001.  Bids may be mailed or faxed to Questar Pipeline Company, 180 East 100 South, P. O. Box 45360, Salt Lake City, Utah 84145-0360, attention Theresa Harrison.  The fax number is (801) 324-2980.</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you have questions regarding the open season, please contact one of the following marketing representatives:</w:t>
      </w:r>
    </w:p>
    <w:p>
      <w:pPr>
        <w:pStyle w:val="Normal"/>
        <w:rPr>
          <w:rFonts w:ascii="Arial" w:hAnsi="Arial" w:cs="Arial"/>
        </w:rPr>
      </w:pPr>
      <w:r>
        <w:rPr>
          <w:rFonts w:cs="Arial" w:ascii="Arial" w:hAnsi="Arial"/>
        </w:rPr>
      </w:r>
    </w:p>
    <w:p>
      <w:pPr>
        <w:pStyle w:val="Normal"/>
        <w:ind w:firstLine="1440" w:end="0"/>
        <w:rPr>
          <w:rFonts w:ascii="Arial" w:hAnsi="Arial" w:cs="Arial"/>
        </w:rPr>
      </w:pPr>
      <w:r>
        <w:rPr>
          <w:rFonts w:cs="Arial" w:ascii="Arial" w:hAnsi="Arial"/>
        </w:rPr>
        <w:t>Lynn Arnold</w:t>
        <w:tab/>
        <w:tab/>
        <w:t>(801) 324-2941</w:t>
      </w:r>
    </w:p>
    <w:p>
      <w:pPr>
        <w:pStyle w:val="Normal"/>
        <w:tabs>
          <w:tab w:val="clear" w:pos="720"/>
          <w:tab w:val="left" w:pos="-1440" w:leader="none"/>
        </w:tabs>
        <w:ind w:hanging="2160" w:start="3600" w:end="0"/>
        <w:rPr>
          <w:rFonts w:ascii="Arial" w:hAnsi="Arial" w:cs="Arial"/>
        </w:rPr>
      </w:pPr>
      <w:r>
        <w:rPr>
          <w:rFonts w:cs="Arial" w:ascii="Arial" w:hAnsi="Arial"/>
        </w:rPr>
        <w:t>Theresa Harrison</w:t>
        <w:tab/>
        <w:t>(801) 324-2566</w:t>
      </w:r>
    </w:p>
    <w:p>
      <w:pPr>
        <w:pStyle w:val="Normal"/>
        <w:tabs>
          <w:tab w:val="clear" w:pos="720"/>
          <w:tab w:val="left" w:pos="-1440" w:leader="none"/>
        </w:tabs>
        <w:ind w:hanging="2160" w:start="3600" w:end="0"/>
        <w:rPr>
          <w:rFonts w:ascii="Arial" w:hAnsi="Arial" w:cs="Arial"/>
        </w:rPr>
      </w:pPr>
      <w:r>
        <w:rPr>
          <w:rFonts w:cs="Arial" w:ascii="Arial" w:hAnsi="Arial"/>
        </w:rPr>
        <w:t>Brent Kitchen</w:t>
        <w:tab/>
        <w:t>(801) 324-2117</w:t>
      </w:r>
    </w:p>
    <w:p>
      <w:pPr>
        <w:pStyle w:val="Normal"/>
        <w:tabs>
          <w:tab w:val="clear" w:pos="720"/>
          <w:tab w:val="left" w:pos="-1440" w:leader="none"/>
        </w:tabs>
        <w:ind w:hanging="2160" w:start="3600" w:end="0"/>
        <w:rPr>
          <w:rFonts w:ascii="Arial" w:hAnsi="Arial" w:cs="Arial"/>
        </w:rPr>
      </w:pPr>
      <w:r>
        <w:rPr>
          <w:rFonts w:cs="Arial" w:ascii="Arial" w:hAnsi="Arial"/>
        </w:rPr>
        <w:t xml:space="preserve">Tom Myrberg </w:t>
        <w:tab/>
        <w:t>(801) 324-2978</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t>RATES</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Questar anticipates using its currently effective T-1 firm transportation rates for service utilizing the expanded facilities.  The current maximum rates are as follows:</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Reservation Charge</w:t>
        <w:tab/>
        <w:tab/>
        <w:t xml:space="preserve">           $5.28804/Dth/month</w:t>
      </w:r>
    </w:p>
    <w:p>
      <w:pPr>
        <w:pStyle w:val="Normal"/>
        <w:ind w:firstLine="720" w:end="0"/>
        <w:rPr>
          <w:rFonts w:ascii="Arial" w:hAnsi="Arial" w:cs="Arial"/>
        </w:rPr>
      </w:pPr>
      <w:r>
        <w:rPr>
          <w:rFonts w:cs="Arial" w:ascii="Arial" w:hAnsi="Arial"/>
        </w:rPr>
        <w:t>Usage Charge</w:t>
        <w:tab/>
        <w:tab/>
        <w:tab/>
        <w:t xml:space="preserve">    .00267/Dth</w:t>
      </w:r>
    </w:p>
    <w:p>
      <w:pPr>
        <w:pStyle w:val="Normal"/>
        <w:ind w:firstLine="720" w:end="0"/>
        <w:rPr>
          <w:rFonts w:ascii="Arial" w:hAnsi="Arial" w:cs="Arial"/>
        </w:rPr>
      </w:pPr>
      <w:r>
        <w:rPr>
          <w:rFonts w:cs="Arial" w:ascii="Arial" w:hAnsi="Arial"/>
        </w:rPr>
        <w:t>100 % Load Factor Rate</w:t>
        <w:tab/>
        <w:tab/>
        <w:t xml:space="preserve">    .17652/Dth</w:t>
      </w:r>
    </w:p>
    <w:p>
      <w:pPr>
        <w:pStyle w:val="Normal"/>
        <w:ind w:firstLine="720" w:end="0"/>
        <w:rPr>
          <w:rFonts w:ascii="Arial" w:hAnsi="Arial" w:cs="Arial"/>
        </w:rPr>
      </w:pPr>
      <w:r>
        <w:rPr>
          <w:rFonts w:cs="Arial" w:ascii="Arial" w:hAnsi="Arial"/>
        </w:rPr>
        <w:t>ACA Charge</w:t>
        <w:tab/>
        <w:tab/>
        <w:tab/>
        <w:tab/>
        <w:t xml:space="preserve">    .00219/Dth</w:t>
      </w:r>
    </w:p>
    <w:p>
      <w:pPr>
        <w:pStyle w:val="Normal"/>
        <w:ind w:firstLine="720" w:end="0"/>
        <w:rPr>
          <w:rFonts w:ascii="Arial" w:hAnsi="Arial" w:cs="Arial"/>
        </w:rPr>
      </w:pPr>
      <w:r>
        <w:rPr>
          <w:rFonts w:cs="Arial" w:ascii="Arial" w:hAnsi="Arial"/>
        </w:rPr>
        <w:t>Fuel Reimbursement</w:t>
        <w:tab/>
        <w:t xml:space="preserve">  </w:t>
        <w:tab/>
        <w:t xml:space="preserve">    .8 %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u w:val="single"/>
        </w:rPr>
        <w:t>SUBMISSION OF BIDS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Bid should specify quantities in Dth per day and the desired points of receipt and delivery.  The Bids must be presented as a reservation charge that Shipper is willing to pay under Questar's T-1 rate schedule.  The usage charge, ACA, fuel reimbursement and any other applicable charges will be in addition to the reservation charge.  Completed Bids (Precedent Agreements) for the capacity must be submitted to Questar during the open season.  Bids must be for a minimum ten year term.</w:t>
      </w:r>
    </w:p>
    <w:p>
      <w:pPr>
        <w:pStyle w:val="Normal"/>
        <w:rPr>
          <w:rFonts w:ascii="Arial" w:hAnsi="Arial" w:cs="Arial"/>
        </w:rPr>
      </w:pPr>
      <w:r>
        <w:rPr>
          <w:rFonts w:cs="Arial" w:ascii="Arial" w:hAnsi="Arial"/>
        </w:rPr>
      </w:r>
    </w:p>
    <w:p>
      <w:pPr>
        <w:pStyle w:val="Normal"/>
        <w:rPr/>
      </w:pPr>
      <w:r>
        <w:rPr>
          <w:rFonts w:cs="Arial" w:ascii="Arial" w:hAnsi="Arial"/>
        </w:rPr>
        <w:t>Following the close of the open season, the Bids will be reviewed and prospective customers notified by June 5, 2001, of the intent to proceed. This notice is being posted on Questar</w:t>
      </w:r>
      <w:r>
        <w:rPr>
          <w:rFonts w:cs="WP TypographicSymbols" w:ascii="WP TypographicSymbols" w:hAnsi="WP TypographicSymbols"/>
        </w:rPr>
        <w:t>=</w:t>
      </w:r>
      <w:r>
        <w:rPr>
          <w:rFonts w:cs="Arial" w:ascii="Arial" w:hAnsi="Arial"/>
        </w:rPr>
        <w:t xml:space="preserve">s website at www.questarpipeline.com.   Bids should be directed to Theresa Harrison.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u w:val="single"/>
        </w:rPr>
        <w:t>AWARDING OF CAPACITY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Bids will be ranked based on the following present value calculation:</w:t>
      </w:r>
    </w:p>
    <w:p>
      <w:pPr>
        <w:pStyle w:val="Normal"/>
        <w:ind w:firstLine="720" w:end="0"/>
        <w:rPr>
          <w:rFonts w:ascii="Arial" w:hAnsi="Arial" w:cs="Arial"/>
        </w:rPr>
      </w:pPr>
      <w:r>
        <w:rPr>
          <w:rFonts w:cs="Arial" w:ascii="Arial" w:hAnsi="Arial"/>
        </w:rPr>
      </w:r>
    </w:p>
    <w:p>
      <w:pPr>
        <w:pStyle w:val="Normal"/>
        <w:rPr/>
      </w:pPr>
      <w:r>
        <w:rPr>
          <w:rFonts w:cs="Arial" w:ascii="Arial" w:hAnsi="Arial"/>
          <w:sz w:val="22"/>
        </w:rPr>
        <w:t xml:space="preserve">(Monthly Reservation Charge) x  </w:t>
      </w:r>
      <w:r>
        <w:rPr>
          <w:rFonts w:cs="Arial" w:ascii="Arial" w:hAnsi="Arial"/>
          <w:sz w:val="22"/>
          <w:u w:val="single"/>
        </w:rPr>
        <w:t>[1-(1+ i)</w:t>
      </w:r>
      <w:r>
        <w:rPr>
          <w:rFonts w:cs="Arial" w:ascii="Arial" w:hAnsi="Arial"/>
          <w:sz w:val="22"/>
          <w:u w:val="single"/>
          <w:vertAlign w:val="superscript"/>
        </w:rPr>
        <w:t>-n</w:t>
      </w:r>
      <w:r>
        <w:rPr>
          <w:rFonts w:cs="Arial" w:ascii="Arial" w:hAnsi="Arial"/>
          <w:sz w:val="22"/>
        </w:rPr>
        <w:t xml:space="preserve"> ]  = Present Value</w:t>
      </w:r>
    </w:p>
    <w:p>
      <w:pPr>
        <w:pStyle w:val="Normal"/>
        <w:rPr>
          <w:rFonts w:ascii="Arial" w:hAnsi="Arial" w:cs="Arial"/>
          <w:sz w:val="22"/>
        </w:rPr>
      </w:pPr>
      <w:r>
        <w:rPr>
          <w:rFonts w:cs="Arial" w:ascii="Arial" w:hAnsi="Arial"/>
          <w:sz w:val="22"/>
        </w:rPr>
        <w:t>(             Per Unit               )</w:t>
        <w:tab/>
        <w:t xml:space="preserve">     [     i        ]     Per Unit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Where:</w:t>
        <w:tab/>
        <w:t>i = interest rate per month, i.e., overall rate of return divided by 12 months</w:t>
      </w:r>
    </w:p>
    <w:p>
      <w:pPr>
        <w:pStyle w:val="Normal"/>
        <w:ind w:firstLine="1440" w:end="0"/>
        <w:rPr>
          <w:rFonts w:ascii="Arial" w:hAnsi="Arial" w:cs="Arial"/>
          <w:sz w:val="22"/>
        </w:rPr>
      </w:pPr>
      <w:r>
        <w:rPr>
          <w:rFonts w:cs="Arial" w:ascii="Arial" w:hAnsi="Arial"/>
          <w:sz w:val="22"/>
        </w:rPr>
        <w:t>n = term of the agreement, in months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rPr>
          <w:rFonts w:ascii="Arial" w:hAnsi="Arial" w:cs="Arial"/>
        </w:rPr>
      </w:pPr>
      <w:r>
        <w:rPr>
          <w:rFonts w:cs="Arial" w:ascii="Arial" w:hAnsi="Arial"/>
        </w:rPr>
        <w:t>However, Questar Pipeline may give priority to Bids that maximize available pipeline capacity and optimize pipeline operating efficiencies.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the calculations yield a present value which is the same for two or more Shippers and capacity is insufficient to serve the requests of those Shippers, Questar will allocate the available capacity based upon the date of receipt with the earlier Bid receiving all of its requested capacity and any remaining capacity going to the later bidder.  If all Bids are received on the same day, the capacity will be allocated pro rata based upon volumes requested by those Shippers.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Based on the Bids received during the open season, if Questar determines that it will proceed with the expansion, Shippers with the highest value ranking will be notified by June 5, 2001. The Precedent Agreements will provide the basis for securing the necessary authorizations for construction.  Questar will notify the FERC of the planned expansion and upon receipt of all approvals, construction will commence. Questar specifically reserves the right to decline to pursue any project regardless of the terms of the Bids it receives.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u w:val="single"/>
        </w:rPr>
        <w:t>CONDITIONAL BIDS</w:t>
      </w:r>
    </w:p>
    <w:p>
      <w:pPr>
        <w:pStyle w:val="Normal"/>
        <w:rPr>
          <w:rFonts w:ascii="Arial" w:hAnsi="Arial" w:cs="Arial"/>
        </w:rPr>
      </w:pPr>
      <w:r>
        <w:rPr>
          <w:rFonts w:cs="Arial" w:ascii="Arial" w:hAnsi="Arial"/>
        </w:rPr>
      </w:r>
    </w:p>
    <w:p>
      <w:pPr>
        <w:pStyle w:val="Normal"/>
        <w:rPr/>
      </w:pPr>
      <w:r>
        <w:rPr>
          <w:rFonts w:cs="Arial" w:ascii="Arial" w:hAnsi="Arial"/>
        </w:rPr>
        <w:t>Questar will evaluate all Bids to determine whether they meet Questar's economic requirements for this project.  Questar shall have no obligation to accept Precedent Agreements from Shippers containing conditions or modifications which, in its sole discretion, are unacceptable to Questar.   Acceptance of Bids at  less than maximum firm tariff rates shall be at Questar</w:t>
      </w:r>
      <w:r>
        <w:rPr>
          <w:rFonts w:cs="WP TypographicSymbols" w:ascii="WP TypographicSymbols" w:hAnsi="WP TypographicSymbols"/>
        </w:rPr>
        <w:t>=</w:t>
      </w:r>
      <w:r>
        <w:rPr>
          <w:rFonts w:cs="Arial" w:ascii="Arial" w:hAnsi="Arial"/>
        </w:rPr>
        <w:t>s sole discretion.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u w:val="single"/>
        </w:rPr>
        <w:t>SOLICITATION OF CAPACITY RELEASE</w:t>
      </w:r>
    </w:p>
    <w:p>
      <w:pPr>
        <w:pStyle w:val="Normal"/>
        <w:rPr>
          <w:rFonts w:ascii="Arial" w:hAnsi="Arial" w:cs="Arial"/>
        </w:rPr>
      </w:pPr>
      <w:r>
        <w:rPr>
          <w:rFonts w:cs="Arial" w:ascii="Arial" w:hAnsi="Arial"/>
        </w:rPr>
      </w:r>
    </w:p>
    <w:p>
      <w:pPr>
        <w:pStyle w:val="Normal"/>
        <w:rPr/>
      </w:pPr>
      <w:r>
        <w:rPr>
          <w:rFonts w:cs="Arial" w:ascii="Arial" w:hAnsi="Arial"/>
        </w:rPr>
        <w:t>Questar requests that any Shipper currently holding capacity on Questar=s Southern System, with an expiration date beyond November 1, 2002, notify Questar if they wish to permanently release their capacity.  Any party interested in releasing their capacity should notify Questar of the amount, term and any other conditions that would be necessary to implement a release of their capacity.  This interest must be expressed to Questar prior to the expiration date of the open season period (May 18, 2001) in order for Questar to consider anticipated capacity releases in the expansion decision.  All releases anticipated by Shippers shall be subject to all of the terms of Section 6 of the General Terms and Conditions of Questar=</w:t>
      </w:r>
      <w:r>
        <w:rPr/>
        <w:t>s FERC Gas Tariff, First Revised Volume No. 1.</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rPr>
          <w:rFonts w:ascii="Crazy Creatures" w:hAnsi="Crazy Creatures" w:cs="Crazy Creatures"/>
        </w:rPr>
      </w:pPr>
      <w:r>
        <w:rPr>
          <w:rFonts w:cs="Crazy Creatures" w:ascii="Crazy Creatures" w:hAnsi="Crazy Creatures"/>
        </w:rPr>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Liberation Sans">
    <w:altName w:val="Arial"/>
    <w:charset w:val="01" w:characterSet="utf-8"/>
    <w:family w:val="swiss"/>
    <w:pitch w:val="variable"/>
  </w:font>
  <w:font w:name="Crazy Creatures">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1440" w:hanging="720"/>
      </w:pPr>
      <w:rPr>
        <w:rFonts w:ascii="WP TypographicSymbols" w:hAnsi="WP TypographicSymbols" w:cs="WP TypographicSymbol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St1z0">
    <w:name w:val="WW8NumSt1z0"/>
    <w:qFormat/>
    <w:rPr>
      <w:rFonts w:ascii="WP TypographicSymbols" w:hAnsi="WP TypographicSymbols" w:cs="WP TypographicSymbol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2001-04-22T16:57:00Z</dcterms:created>
  <dc:creator>Questar</dc:creator>
  <dc:description/>
  <dc:language>en-CA</dc:language>
  <cp:lastModifiedBy>Questar</cp:lastModifiedBy>
  <cp:lastPrinted>2001-04-24T09:52:00Z</cp:lastPrinted>
  <dcterms:modified xsi:type="dcterms:W3CDTF">2001-04-25T12:58:00Z</dcterms:modified>
  <cp:revision>6</cp:revision>
  <dc:subject/>
  <dc:title>QUESTAR PIPELINE COMPANY</dc:title>
</cp:coreProperties>
</file>