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p>
    <w:p>
      <w:pPr>
        <w:pStyle w:val="BodyText"/>
        <w:rPr/>
      </w:pP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pPr>
      <w:r>
        <w:rPr/>
      </w:r>
    </w:p>
    <w:p>
      <w:pPr>
        <w:pStyle w:val="Heading1"/>
        <w:ind w:hanging="0" w:start="0"/>
        <w:rPr/>
      </w:pPr>
      <w:r>
        <w:rPr/>
        <w:t>CONFIRMATION</w:t>
      </w:r>
    </w:p>
    <w:p>
      <w:pPr>
        <w:pStyle w:val="Heading1"/>
        <w:ind w:hanging="0" w:start="0"/>
        <w:rPr/>
      </w:pPr>
      <w:r>
        <w:rPr/>
        <w:t xml:space="preserve">(COLLAR) </w:t>
      </w:r>
    </w:p>
    <w:p>
      <w:pPr>
        <w:pStyle w:val="Normal"/>
        <w:tabs>
          <w:tab w:val="clear" w:pos="720"/>
          <w:tab w:val="left" w:pos="6480" w:leader="none"/>
        </w:tabs>
        <w:rPr>
          <w:sz w:val="22"/>
        </w:rPr>
      </w:pPr>
      <w:r>
        <w:rPr>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&lt;&lt;DealDate&gt;&gt;</w:t>
      </w:r>
    </w:p>
    <w:p>
      <w:pPr>
        <w:pStyle w:val="Normal"/>
        <w:tabs>
          <w:tab w:val="clear" w:pos="720"/>
          <w:tab w:val="left" w:pos="2160" w:leader="none"/>
          <w:tab w:val="left" w:pos="6480" w:leader="none"/>
        </w:tabs>
        <w:ind w:start="-720" w:end="0"/>
        <w:rPr>
          <w:sz w:val="22"/>
        </w:rPr>
      </w:pPr>
      <w:r>
        <w:rPr>
          <w:sz w:val="22"/>
        </w:rPr>
        <w:t>To:</w:t>
        <w:tab/>
        <w:t>&lt;&lt;CounterpartyName&gt;&gt; ("Counterparty")</w:t>
      </w:r>
    </w:p>
    <w:p>
      <w:pPr>
        <w:pStyle w:val="Normal"/>
        <w:tabs>
          <w:tab w:val="clear" w:pos="720"/>
          <w:tab w:val="left" w:pos="2160" w:leader="none"/>
          <w:tab w:val="left" w:pos="6480" w:leader="none"/>
        </w:tabs>
        <w:ind w:start="-720" w:end="0"/>
        <w:rPr>
          <w:sz w:val="22"/>
        </w:rPr>
      </w:pPr>
      <w:r>
        <w:rPr>
          <w:sz w:val="22"/>
        </w:rPr>
        <w:t>Attention:</w:t>
        <w:tab/>
        <w:t>&lt;&lt;CounterpartyContact&gt;&gt;</w:t>
      </w:r>
    </w:p>
    <w:p>
      <w:pPr>
        <w:pStyle w:val="Normal"/>
        <w:tabs>
          <w:tab w:val="clear" w:pos="720"/>
          <w:tab w:val="left" w:pos="2160" w:leader="none"/>
          <w:tab w:val="left" w:pos="6480" w:leader="none"/>
        </w:tabs>
        <w:ind w:start="-720" w:end="0"/>
        <w:rPr>
          <w:sz w:val="22"/>
        </w:rPr>
      </w:pPr>
      <w:r>
        <w:rPr>
          <w:sz w:val="22"/>
        </w:rPr>
        <w:t>Fax No.:</w:t>
        <w:tab/>
        <w:t>&lt;&lt;CounterpartyFax&gt;&gt;</w:t>
      </w:r>
    </w:p>
    <w:p>
      <w:pPr>
        <w:pStyle w:val="Normal"/>
        <w:tabs>
          <w:tab w:val="clear" w:pos="720"/>
          <w:tab w:val="left" w:pos="2160" w:leader="none"/>
          <w:tab w:val="left" w:pos="6480" w:leader="none"/>
        </w:tabs>
        <w:ind w:start="-720" w:end="0"/>
        <w:rPr>
          <w:sz w:val="22"/>
        </w:rPr>
      </w:pPr>
      <w:r>
        <w:rPr>
          <w:sz w:val="22"/>
        </w:rPr>
        <w:t>From:</w:t>
        <w:tab/>
        <w:t>&lt;&lt;EnronEntityNameCode&gt;&gt;</w:t>
      </w:r>
    </w:p>
    <w:p>
      <w:pPr>
        <w:pStyle w:val="Normal"/>
        <w:tabs>
          <w:tab w:val="clear" w:pos="720"/>
          <w:tab w:val="left" w:pos="2160" w:leader="none"/>
          <w:tab w:val="left" w:pos="6480" w:leader="none"/>
        </w:tabs>
        <w:ind w:start="-720" w:end="0"/>
        <w:rPr>
          <w:sz w:val="22"/>
        </w:rPr>
      </w:pPr>
      <w:r>
        <w:rPr>
          <w:sz w:val="22"/>
        </w:rPr>
        <w:t>Re:</w:t>
        <w:tab/>
        <w:t>Costless Collar &lt;&lt;DealNumber&gt;&gt;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r>
    </w:p>
    <w:p>
      <w:pPr>
        <w:pStyle w:val="BodyTextIndent"/>
        <w:tabs>
          <w:tab w:val="left" w:pos="90" w:leader="none"/>
          <w:tab w:val="left" w:pos="216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5040" w:leader="none"/>
          <w:tab w:val="left" w:pos="6480" w:leader="none"/>
        </w:tabs>
        <w:ind w:hanging="720" w:start="0" w:end="0"/>
        <w:rPr>
          <w:sz w:val="22"/>
        </w:rPr>
      </w:pPr>
      <w:r>
        <w:rPr>
          <w:sz w:val="22"/>
        </w:rPr>
        <w:t>Notional Quantity per</w:t>
      </w:r>
    </w:p>
    <w:p>
      <w:pPr>
        <w:pStyle w:val="BodyTextIndent"/>
        <w:tabs>
          <w:tab w:val="left" w:pos="90" w:leader="none"/>
          <w:tab w:val="left" w:pos="2160" w:leader="none"/>
          <w:tab w:val="left" w:pos="4320" w:leader="none"/>
          <w:tab w:val="left" w:pos="5040" w:leader="none"/>
          <w:tab w:val="left" w:pos="6480" w:leader="none"/>
        </w:tabs>
        <w:ind w:hanging="5040" w:start="4320" w:end="0"/>
        <w:rPr>
          <w:sz w:val="22"/>
        </w:rPr>
      </w:pPr>
      <w:r>
        <w:rPr>
          <w:sz w:val="22"/>
        </w:rPr>
        <w:t>Determination Period:</w:t>
        <w:tab/>
        <w:tab/>
        <w:t>&lt;&lt;QtyPerPeriod&gt;&gt;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Commodity:</w:t>
        <w:tab/>
        <w:tab/>
        <w:t>&lt;&lt;CommodityName&gt;&gt;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Commodity Unit:</w:t>
        <w:tab/>
        <w:tab/>
        <w:t>&lt;&lt;UnitOfMeasure&gt;&gt;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Trade Date:</w:t>
        <w:tab/>
        <w:tab/>
        <w:t>&lt;&lt;DealDate&gt;&gt;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Effective Date:</w:t>
        <w:tab/>
        <w:tab/>
        <w:t>&lt;&lt;TransStartDate&gt;&gt;`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t>Termination Date:</w:t>
        <w:tab/>
        <w:tab/>
        <w:t>&lt;&lt;TransStopDate&gt;&gt;</w:t>
      </w:r>
    </w:p>
    <w:p>
      <w:pPr>
        <w:pStyle w:val="BodyTextIndent"/>
        <w:tabs>
          <w:tab w:val="left" w:pos="90" w:leader="none"/>
          <w:tab w:val="left" w:pos="2160" w:leader="none"/>
          <w:tab w:val="left" w:pos="432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720"/>
        <w:rPr>
          <w:sz w:val="22"/>
        </w:rPr>
      </w:pPr>
      <w:r>
        <w:rPr>
          <w:sz w:val="22"/>
        </w:rPr>
        <w:t>Determination Period(s):</w:t>
        <w:tab/>
        <w:tab/>
        <w:t>&lt;&lt;DeterminationPeriod&gt;&gt;</w:t>
      </w:r>
    </w:p>
    <w:p>
      <w:pPr>
        <w:pStyle w:val="BodyTextIndent"/>
        <w:tabs>
          <w:tab w:val="left" w:pos="90" w:leader="none"/>
          <w:tab w:val="left" w:pos="2160" w:leader="none"/>
          <w:tab w:val="left" w:pos="4320" w:leader="none"/>
          <w:tab w:val="left" w:pos="5040" w:leader="none"/>
          <w:tab w:val="left" w:pos="6480" w:leader="none"/>
        </w:tabs>
        <w:ind w:hanging="720" w:start="0" w:end="-720"/>
        <w:rPr>
          <w:sz w:val="22"/>
        </w:rPr>
      </w:pPr>
      <w:r>
        <w:rPr>
          <w:sz w:val="22"/>
        </w:rPr>
      </w:r>
    </w:p>
    <w:p>
      <w:pPr>
        <w:pStyle w:val="BodyTextIndent"/>
        <w:tabs>
          <w:tab w:val="left" w:pos="90" w:leader="none"/>
          <w:tab w:val="left" w:pos="2160" w:leader="none"/>
          <w:tab w:val="left" w:pos="4320" w:leader="none"/>
          <w:tab w:val="left" w:pos="5040" w:leader="none"/>
          <w:tab w:val="left" w:pos="6480" w:leader="none"/>
        </w:tabs>
        <w:ind w:hanging="720" w:start="0" w:end="-720"/>
        <w:rPr>
          <w:sz w:val="22"/>
        </w:rPr>
      </w:pPr>
      <w:r>
        <w:rPr>
          <w:sz w:val="22"/>
        </w:rPr>
        <w:t>Payment Date(s):</w:t>
        <w:tab/>
        <w:tab/>
        <w:t>&lt;&lt;PaymentDates&gt;&gt;</w:t>
      </w:r>
    </w:p>
    <w:p>
      <w:pPr>
        <w:pStyle w:val="BodyTextIndent"/>
        <w:tabs>
          <w:tab w:val="left" w:pos="90" w:leader="none"/>
          <w:tab w:val="left" w:pos="216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5040" w:leader="none"/>
          <w:tab w:val="left" w:pos="6480" w:leader="none"/>
        </w:tabs>
        <w:ind w:hanging="720" w:start="0" w:end="0"/>
        <w:rPr>
          <w:sz w:val="22"/>
        </w:rPr>
      </w:pPr>
      <w:r>
        <w:rPr>
          <w:b/>
          <w:sz w:val="22"/>
        </w:rPr>
        <w:t>Cap Amount Details:</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Cap Seller:</w:t>
        <w:tab/>
        <w:tab/>
        <w:t>&lt;&lt;CapSeller&gt;&gt;</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Cap Price:</w:t>
        <w:tab/>
        <w:tab/>
        <w:t>U.S.$ &lt;&lt;CapPrice&gt;&gt;</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b/>
          <w:sz w:val="22"/>
        </w:rPr>
        <w:t>Floor Amount Details:</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720" w:leader="none"/>
          <w:tab w:val="left" w:pos="2160" w:leader="none"/>
          <w:tab w:val="left" w:pos="4410" w:leader="none"/>
          <w:tab w:val="left" w:pos="5040" w:leader="none"/>
          <w:tab w:val="left" w:pos="6480" w:leader="none"/>
        </w:tabs>
        <w:ind w:hanging="720" w:start="0" w:end="0"/>
        <w:rPr>
          <w:sz w:val="22"/>
        </w:rPr>
      </w:pPr>
      <w:r>
        <w:rPr>
          <w:sz w:val="22"/>
        </w:rPr>
        <w:tab/>
        <w:t>Floor Seller:</w:t>
        <w:tab/>
        <w:tab/>
        <w:t>&lt;&lt;FloorSeller&gt;&gt;</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t>Floor Price:</w:t>
        <w:tab/>
        <w:tab/>
        <w:t>U.S.$ &lt;&lt;FloorPrice&gt;&gt;</w:t>
      </w:r>
    </w:p>
    <w:p>
      <w:pPr>
        <w:pStyle w:val="BodyTextIndent"/>
        <w:tabs>
          <w:tab w:val="left" w:pos="90" w:leader="none"/>
          <w:tab w:val="left" w:pos="2160" w:leader="none"/>
          <w:tab w:val="left" w:pos="4410" w:leader="none"/>
          <w:tab w:val="left" w:pos="5040" w:leader="none"/>
          <w:tab w:val="left" w:pos="6480" w:leader="none"/>
        </w:tabs>
        <w:ind w:hanging="720" w:start="0" w:end="0"/>
        <w:rPr>
          <w:b/>
          <w:sz w:val="22"/>
        </w:rPr>
      </w:pPr>
      <w:r>
        <w:rPr>
          <w:b/>
          <w:sz w:val="22"/>
        </w:rPr>
      </w:r>
    </w:p>
    <w:p>
      <w:pPr>
        <w:pStyle w:val="BodyTextIndent"/>
        <w:tabs>
          <w:tab w:val="left" w:pos="90" w:leader="none"/>
          <w:tab w:val="left" w:pos="2160" w:leader="none"/>
          <w:tab w:val="left" w:pos="4410" w:leader="none"/>
          <w:tab w:val="left" w:pos="5040" w:leader="none"/>
          <w:tab w:val="left" w:pos="6480" w:leader="none"/>
        </w:tabs>
        <w:ind w:hanging="720" w:start="0" w:end="-90"/>
        <w:rPr/>
      </w:pPr>
      <w:r>
        <w:rPr>
          <w:b/>
          <w:sz w:val="22"/>
        </w:rPr>
        <w:t>Floating Price:</w:t>
      </w:r>
      <w:r>
        <w:rPr>
          <w:sz w:val="22"/>
        </w:rPr>
        <w:tab/>
        <w:tab/>
        <w:t>&lt;&lt;FloatingPrice&gt;&gt;</w:t>
      </w:r>
    </w:p>
    <w:p>
      <w:pPr>
        <w:pStyle w:val="BodyTextIndent"/>
        <w:tabs>
          <w:tab w:val="left" w:pos="90" w:leader="none"/>
          <w:tab w:val="left" w:pos="540" w:leader="none"/>
          <w:tab w:val="left" w:pos="2160" w:leader="none"/>
          <w:tab w:val="left" w:pos="4410" w:leader="none"/>
          <w:tab w:val="left" w:pos="5040" w:leader="none"/>
          <w:tab w:val="left" w:pos="6480" w:leader="none"/>
        </w:tabs>
        <w:ind w:hanging="720" w:start="0" w:end="0"/>
        <w:rPr>
          <w:sz w:val="22"/>
        </w:rPr>
      </w:pPr>
      <w:r>
        <w:rPr>
          <w:sz w:val="22"/>
        </w:rPr>
        <w:tab/>
        <w:t>(Cap and Floor)</w:t>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tab/>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t xml:space="preserve">[Alternative Floating Price and </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t>Alternative Floating Price Source:</w:t>
        <w:tab/>
        <w:t>&lt;&lt;AlternativePrice&gt;&gt;</w:t>
      </w:r>
      <w:r>
        <w:rPr>
          <w:sz w:val="22"/>
          <w:vertAlign w:val="superscript"/>
        </w:rPr>
        <w:t>1</w:t>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t>[</w:t>
      </w:r>
      <w:r>
        <w:rPr>
          <w:b/>
          <w:sz w:val="22"/>
        </w:rPr>
        <w:t>Contractual Currency:</w:t>
      </w:r>
      <w:r>
        <w:rPr>
          <w:sz w:val="22"/>
        </w:rPr>
        <w:tab/>
        <w:tab/>
        <w:t>&lt;&lt;CurrencyDesc&gt;&gt;]</w:t>
      </w:r>
      <w:r>
        <w:rPr>
          <w:sz w:val="22"/>
          <w:vertAlign w:val="superscript"/>
        </w:rPr>
        <w:t>2</w:t>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t>[</w:t>
      </w:r>
      <w:r>
        <w:rPr>
          <w:b/>
          <w:sz w:val="22"/>
        </w:rPr>
        <w:t>Governing Law:</w:t>
      </w:r>
      <w:r>
        <w:rPr>
          <w:sz w:val="22"/>
        </w:rPr>
        <w:tab/>
        <w:tab/>
        <w:t>&lt;&lt;GoverningLaw&gt;&gt;]</w:t>
      </w:r>
      <w:r>
        <w:rPr>
          <w:sz w:val="22"/>
          <w:vertAlign w:val="superscript"/>
        </w:rPr>
        <w:t>2</w:t>
      </w:r>
    </w:p>
    <w:p>
      <w:pPr>
        <w:pStyle w:val="BodyTextIndent"/>
        <w:tabs>
          <w:tab w:val="left" w:pos="0" w:leader="none"/>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5130" w:start="4410" w:end="0"/>
        <w:rPr>
          <w:sz w:val="22"/>
        </w:rPr>
      </w:pPr>
      <w:r>
        <w:rPr>
          <w:sz w:val="22"/>
        </w:rPr>
      </w:r>
    </w:p>
    <w:p>
      <w:pPr>
        <w:pStyle w:val="BodyTextIndent"/>
        <w:tabs>
          <w:tab w:val="left" w:pos="90" w:leader="none"/>
          <w:tab w:val="left" w:pos="216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b/>
          <w:sz w:val="22"/>
        </w:rPr>
      </w:pPr>
      <w:r>
        <w:rPr>
          <w:b/>
          <w:sz w:val="22"/>
        </w:rPr>
        <w:t xml:space="preserve">General Terms and Conditions </w:t>
      </w:r>
    </w:p>
    <w:p>
      <w:pPr>
        <w:pStyle w:val="BodyTextIndent"/>
        <w:tabs>
          <w:tab w:val="left" w:pos="90" w:leader="none"/>
          <w:tab w:val="left" w:pos="810" w:leader="none"/>
          <w:tab w:val="left" w:pos="2160" w:leader="none"/>
          <w:tab w:val="left" w:pos="4320" w:leader="none"/>
          <w:tab w:val="left" w:pos="6480" w:leader="none"/>
        </w:tabs>
        <w:ind w:hanging="5040" w:start="4320" w:end="0"/>
        <w:rPr/>
      </w:pPr>
      <w:r>
        <w:rPr>
          <w:b/>
          <w:sz w:val="22"/>
        </w:rPr>
        <w:t>of Confirmations:</w:t>
      </w:r>
      <w:r>
        <w:rPr>
          <w:sz w:val="22"/>
        </w:rPr>
        <w:tab/>
        <w:tab/>
        <w:t>The general terms and conditions contained in Annex A attached hereto and made part hereof apply and are incorporated herein by reference.</w:t>
      </w:r>
    </w:p>
    <w:p>
      <w:pPr>
        <w:pStyle w:val="BodyTextIndent"/>
        <w:tabs>
          <w:tab w:val="left" w:pos="90" w:leader="none"/>
          <w:tab w:val="left" w:pos="810" w:leader="none"/>
          <w:tab w:val="left" w:pos="2160" w:leader="none"/>
          <w:tab w:val="left" w:pos="4320" w:leader="none"/>
          <w:tab w:val="left" w:pos="6480" w:leader="none"/>
        </w:tabs>
        <w:ind w:hanging="5040" w:start="432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hanging="5040" w:start="4320" w:end="0"/>
        <w:rPr/>
      </w:pPr>
      <w:r>
        <w:rPr>
          <w:b/>
          <w:sz w:val="22"/>
        </w:rPr>
        <w:t>[Credit or] Other Special Provisions:</w:t>
      </w:r>
      <w:r>
        <w:rPr>
          <w:sz w:val="22"/>
        </w:rPr>
        <w:tab/>
        <w:t>[&lt;&lt;The credit provisions contained in Annex B attached hereto and made a part hereof apply and are incorporated herein by reference&gt;&gt; OR &lt;&lt;CreditProvision&gt;&gt;]</w:t>
      </w:r>
    </w:p>
    <w:p>
      <w:pPr>
        <w:pStyle w:val="BodyTextIndent"/>
        <w:tabs>
          <w:tab w:val="left" w:pos="90" w:leader="none"/>
          <w:tab w:val="left" w:pos="81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For the purposes of calculations of the Floating Price(s), all numbers shall be rounded as follows:  Floating Price(s) relating to commodities quoted in (i) gallons shall be rounded to five places, (ii) MMBtu’s shall be rounded to four places, (iii) barrels shall be rounded to three places and (iv) short tons and metric tons shall be rounded to two places.  If the number after the final number is five (5) or greater then the final number shall be increased by one (1), and if the number after the final number is less than five (5) then the final number shall remain unchanged.</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2340" w:leader="none"/>
          <w:tab w:val="left" w:pos="90" w:leader="none"/>
          <w:tab w:val="left" w:pos="810" w:leader="none"/>
          <w:tab w:val="left" w:pos="2160" w:leader="none"/>
          <w:tab w:val="left" w:pos="6480" w:leader="none"/>
        </w:tabs>
        <w:rPr/>
      </w:pPr>
      <w:r>
        <w:rPr>
          <w:sz w:val="16"/>
          <w:vertAlign w:val="superscript"/>
        </w:rPr>
        <w:t>1</w:t>
      </w:r>
      <w:r>
        <w:rPr>
          <w:sz w:val="16"/>
        </w:rPr>
        <w:t>Insert if fallback reference price is required.</w:t>
      </w:r>
    </w:p>
    <w:p>
      <w:pPr>
        <w:pStyle w:val="BodyTextIndent"/>
        <w:tabs>
          <w:tab w:val="left" w:pos="90" w:leader="none"/>
          <w:tab w:val="left" w:pos="810" w:leader="none"/>
          <w:tab w:val="left" w:pos="2160" w:leader="none"/>
          <w:tab w:val="left" w:pos="4320" w:leader="none"/>
          <w:tab w:val="left" w:pos="6480" w:leader="none"/>
        </w:tabs>
        <w:ind w:hanging="5040" w:start="4320" w:end="0"/>
        <w:rPr/>
      </w:pPr>
      <w:r>
        <w:rPr>
          <w:sz w:val="16"/>
          <w:vertAlign w:val="superscript"/>
        </w:rPr>
        <w:t xml:space="preserve">2 </w:t>
      </w:r>
      <w:r>
        <w:rPr>
          <w:sz w:val="16"/>
        </w:rPr>
        <w:t>Insert ONLY if not U.S. currency or not Texas law.</w:t>
      </w:r>
      <w:r>
        <w:br w:type="page"/>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 xml:space="preserve">By: </w:t>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r>
        <w:rPr>
          <w:sz w:val="22"/>
        </w:rPr>
        <w:tab/>
        <w:t>By:  ________________________________</w:t>
        <w:tab/>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r>
        <w:br w:type="page"/>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rPr/>
      </w:pPr>
      <w:r>
        <w:rPr>
          <w:b/>
          <w:sz w:val="22"/>
        </w:rPr>
        <w:t>COUNTERPARTY:  AFTER YOU HAVE CONFIRMED TRANSACTION, PLEASE RETURN TO  &lt;&lt;EnronEntityCode&gt;&gt;, ATTENTION: DIRECTOR OF DOCUMENTATION AT FAX NO.</w:t>
      </w:r>
      <w:r>
        <w:rPr>
          <w:sz w:val="22"/>
        </w:rPr>
        <w:t xml:space="preserve"> </w:t>
      </w:r>
      <w:r>
        <w:rPr>
          <w:b/>
          <w:sz w:val="22"/>
        </w:rPr>
        <w:t>&lt;&lt;EnronEntityFax&gt;&gt;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490" w:leader="none"/>
          <w:tab w:val="left" w:pos="6480" w:leader="none"/>
        </w:tabs>
        <w:ind w:end="-540"/>
        <w:jc w:val="start"/>
        <w:rPr>
          <w:b/>
          <w:sz w:val="22"/>
        </w:rPr>
      </w:pPr>
      <w:r>
        <w:rPr>
          <w:b/>
          <w:sz w:val="22"/>
        </w:rPr>
      </w:r>
    </w:p>
    <w:p>
      <w:pPr>
        <w:pStyle w:val="BodyTextIndent"/>
        <w:tabs>
          <w:tab w:val="left" w:pos="90" w:leader="none"/>
          <w:tab w:val="left" w:pos="810" w:leader="none"/>
          <w:tab w:val="left" w:pos="2160" w:leader="none"/>
          <w:tab w:val="left" w:pos="3960" w:leader="none"/>
          <w:tab w:val="left" w:pos="5490" w:leader="none"/>
          <w:tab w:val="left" w:pos="6480" w:leader="none"/>
        </w:tabs>
        <w:ind w:end="-540"/>
        <w:jc w:val="start"/>
        <w:rPr>
          <w:b/>
          <w:sz w:val="22"/>
        </w:rPr>
      </w:pPr>
      <w:r>
        <w:rPr>
          <w:b/>
          <w:sz w:val="22"/>
        </w:rPr>
        <w:t>Address for Notices to &lt;&lt;EnronEntityCode&gt;&gt;:</w:t>
        <w:tab/>
        <w:tab/>
        <w:t>Payment Account Information for</w:t>
      </w:r>
    </w:p>
    <w:p>
      <w:pPr>
        <w:pStyle w:val="BodyTextIndent"/>
        <w:tabs>
          <w:tab w:val="left" w:pos="90" w:leader="none"/>
          <w:tab w:val="left" w:pos="810" w:leader="none"/>
          <w:tab w:val="left" w:pos="2160" w:leader="none"/>
          <w:tab w:val="left" w:pos="3960" w:leader="none"/>
          <w:tab w:val="left" w:pos="5490" w:leader="none"/>
          <w:tab w:val="left" w:pos="6480" w:leader="none"/>
        </w:tabs>
        <w:jc w:val="start"/>
        <w:rPr>
          <w:b/>
          <w:sz w:val="22"/>
        </w:rPr>
      </w:pPr>
      <w:r>
        <w:rPr>
          <w:b/>
          <w:sz w:val="22"/>
        </w:rPr>
        <w:tab/>
        <w:tab/>
        <w:tab/>
        <w:tab/>
        <w:tab/>
        <w:t>&lt;&lt;EnronEntityCode&gt;&gt;:</w:t>
      </w:r>
    </w:p>
    <w:p>
      <w:pPr>
        <w:pStyle w:val="BodyTextIndent"/>
        <w:tabs>
          <w:tab w:val="left" w:pos="90" w:leader="none"/>
          <w:tab w:val="left" w:pos="810" w:leader="none"/>
          <w:tab w:val="left" w:pos="2160" w:leader="none"/>
          <w:tab w:val="left" w:pos="3960" w:leader="none"/>
          <w:tab w:val="left" w:pos="5490" w:leader="none"/>
          <w:tab w:val="left" w:pos="6480" w:leader="none"/>
        </w:tabs>
        <w:ind w:end="-360"/>
        <w:jc w:val="start"/>
        <w:rPr>
          <w:b/>
          <w:sz w:val="22"/>
        </w:rPr>
      </w:pPr>
      <w:r>
        <w:rPr>
          <w:b/>
          <w:sz w:val="22"/>
        </w:rPr>
      </w:r>
    </w:p>
    <w:p>
      <w:pPr>
        <w:pStyle w:val="BodyTextIndent"/>
        <w:tabs>
          <w:tab w:val="left" w:pos="90" w:leader="none"/>
          <w:tab w:val="left" w:pos="810" w:leader="none"/>
          <w:tab w:val="left" w:pos="2160" w:leader="none"/>
          <w:tab w:val="left" w:pos="3960" w:leader="none"/>
          <w:tab w:val="left" w:pos="5490" w:leader="none"/>
          <w:tab w:val="left" w:pos="6480" w:leader="none"/>
        </w:tabs>
        <w:ind w:end="-360"/>
        <w:jc w:val="start"/>
        <w:rPr>
          <w:sz w:val="22"/>
        </w:rPr>
      </w:pPr>
      <w:r>
        <w:rPr>
          <w:sz w:val="22"/>
        </w:rPr>
        <w:t>&lt;&lt;EnronAddr1&gt;&gt;</w:t>
        <w:tab/>
        <w:tab/>
        <w:tab/>
        <w:t>Wire Transfer to: &lt;&lt;Wire Transfer&gt;&gt;</w:t>
      </w:r>
    </w:p>
    <w:p>
      <w:pPr>
        <w:pStyle w:val="BodyTextIndent"/>
        <w:tabs>
          <w:tab w:val="left" w:pos="90" w:leader="none"/>
          <w:tab w:val="left" w:pos="810" w:leader="none"/>
          <w:tab w:val="left" w:pos="2160" w:leader="none"/>
          <w:tab w:val="left" w:pos="3960" w:leader="none"/>
          <w:tab w:val="left" w:pos="5490" w:leader="none"/>
          <w:tab w:val="left" w:pos="6480" w:leader="none"/>
        </w:tabs>
        <w:jc w:val="start"/>
        <w:rPr>
          <w:sz w:val="22"/>
        </w:rPr>
      </w:pPr>
      <w:r>
        <w:rPr>
          <w:sz w:val="22"/>
        </w:rPr>
        <w:t>&lt;&lt;EnronAddrCity&gt;&gt;, &lt;&lt;EnronAddrState&gt;&gt;&lt;&lt;EnronAddrZip&gt;&gt;</w:t>
        <w:tab/>
        <w:t>Acct No. &lt;&lt;WireTransferAcct&gt;&gt;</w:t>
      </w:r>
    </w:p>
    <w:p>
      <w:pPr>
        <w:pStyle w:val="BodyTextIndent"/>
        <w:tabs>
          <w:tab w:val="left" w:pos="90" w:leader="none"/>
          <w:tab w:val="left" w:pos="810" w:leader="none"/>
          <w:tab w:val="left" w:pos="2160" w:leader="none"/>
          <w:tab w:val="left" w:pos="3960" w:leader="none"/>
          <w:tab w:val="left" w:pos="5490" w:leader="none"/>
          <w:tab w:val="left" w:pos="6480" w:leader="none"/>
        </w:tabs>
        <w:ind w:end="-540"/>
        <w:jc w:val="start"/>
        <w:rPr>
          <w:sz w:val="22"/>
        </w:rPr>
      </w:pPr>
      <w:r>
        <w:rPr>
          <w:sz w:val="22"/>
        </w:rPr>
        <w:t>Attention: Director, Documentation Dept.</w:t>
        <w:tab/>
        <w:tab/>
        <w:t>ABA Routing No. &lt;&lt;ABARouting&gt;&gt;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Fax: &lt;&lt;EnronFax&gt;&gt;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Phone: &lt;&lt;EnronTelephone&gt;&gt;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1400 Smith Street</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Houston, Texas 77002</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sz w:val="22"/>
        </w:rPr>
      </w:pPr>
      <w:r>
        <w:rPr>
          <w:sz w:val="22"/>
        </w:rPr>
        <w:t>Fax (713) 646-4818</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tbl>
      <w:tblPr>
        <w:tblW w:w="8820" w:type="dxa"/>
        <w:jc w:val="start"/>
        <w:tblInd w:w="-612" w:type="dxa"/>
        <w:tblLayout w:type="fixed"/>
        <w:tblCellMar>
          <w:top w:w="0" w:type="dxa"/>
          <w:start w:w="108" w:type="dxa"/>
          <w:bottom w:w="0" w:type="dxa"/>
          <w:end w:w="108" w:type="dxa"/>
        </w:tblCellMar>
      </w:tblPr>
      <w:tblGrid>
        <w:gridCol w:w="4230"/>
        <w:gridCol w:w="4590"/>
      </w:tblGrid>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u w:val="single"/>
              </w:rPr>
            </w:pPr>
            <w:r>
              <w:rPr>
                <w:b/>
                <w:sz w:val="22"/>
                <w:u w:val="single"/>
              </w:rPr>
              <w:t>Address for Notices to Counterparty:</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u w:val="single"/>
              </w:rPr>
            </w:pPr>
            <w:r>
              <w:rPr>
                <w:b/>
                <w:sz w:val="22"/>
                <w:u w:val="single"/>
              </w:rPr>
              <w:t xml:space="preserve">Payment Account Information for </w:t>
            </w:r>
          </w:p>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u w:val="single"/>
              </w:rPr>
            </w:pPr>
            <w:r>
              <w:rPr>
                <w:b/>
                <w:sz w:val="22"/>
                <w:u w:val="single"/>
              </w:rPr>
              <w:t>Counterparty:</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b/>
                <w:sz w:val="22"/>
                <w:u w:val="single"/>
              </w:rPr>
            </w:pPr>
            <w:r>
              <w:rPr>
                <w:b/>
                <w:sz w:val="22"/>
                <w:u w:val="single"/>
              </w:rPr>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sz w:val="22"/>
              </w:rPr>
            </w:pPr>
            <w:r>
              <w:rPr>
                <w:sz w:val="22"/>
              </w:rPr>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Address:  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Attention:  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Fax:   _______________________________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Phone:   _____________________________</w:t>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sz w:val="22"/>
              </w:rPr>
            </w:pPr>
            <w:r>
              <w:rPr>
                <w:sz w:val="22"/>
              </w:rPr>
              <w:t>______________________________________</w:t>
            </w:r>
          </w:p>
        </w:tc>
      </w:tr>
      <w:tr>
        <w:trPr/>
        <w:tc>
          <w:tcPr>
            <w:tcW w:w="423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sz w:val="22"/>
              </w:rPr>
            </w:pPr>
            <w:r>
              <w:rPr>
                <w:sz w:val="22"/>
              </w:rPr>
            </w:r>
          </w:p>
        </w:tc>
        <w:tc>
          <w:tcPr>
            <w:tcW w:w="4590" w:type="dxa"/>
            <w:tcBorders/>
          </w:tcPr>
          <w:p>
            <w:pPr>
              <w:pStyle w:val="BodyTextIndent"/>
              <w:tabs>
                <w:tab w:val="left" w:pos="90" w:leader="none"/>
                <w:tab w:val="left" w:pos="810" w:leader="none"/>
                <w:tab w:val="left" w:pos="2160" w:leader="none"/>
                <w:tab w:val="left" w:pos="3960" w:leader="none"/>
                <w:tab w:val="left" w:pos="5040" w:leader="none"/>
                <w:tab w:val="left" w:pos="6480" w:leader="none"/>
              </w:tabs>
              <w:snapToGrid w:val="false"/>
              <w:ind w:start="0" w:end="0"/>
              <w:jc w:val="start"/>
              <w:rPr>
                <w:sz w:val="22"/>
              </w:rPr>
            </w:pPr>
            <w:r>
              <w:rPr>
                <w:sz w:val="22"/>
              </w:rPr>
            </w:r>
          </w:p>
        </w:tc>
      </w:tr>
    </w:tbl>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ind w:start="0" w:end="0"/>
        <w:jc w:val="start"/>
        <w:rPr>
          <w:b/>
          <w:sz w:val="22"/>
        </w:rPr>
      </w:pPr>
      <w:r>
        <w:rPr>
          <w:b/>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OCCURRED.</w:t>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r>
    </w:p>
    <w:sectPr>
      <w:headerReference w:type="default" r:id="rId3"/>
      <w:footerReference w:type="default" r:id="rId4"/>
      <w:type w:val="nextPage"/>
      <w:pgSz w:w="12240" w:h="15840"/>
      <w:pgMar w:left="1800" w:right="180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/mnt/main-storage/datasets/enron-docs/doc/omnibuscollar-bd666ff3d1160ed6718be209a41eae98a1beabf388639674a479d1d3126a682b.doc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OMNIBUScollar</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1998-09-29T13:30:00Z</dcterms:created>
  <dc:creator>wende warren</dc:creator>
  <dc:description/>
  <dc:language>en-CA</dc:language>
  <cp:lastModifiedBy>kaye ellis</cp:lastModifiedBy>
  <cp:lastPrinted>1999-08-27T12:39:00Z</cp:lastPrinted>
  <dcterms:modified xsi:type="dcterms:W3CDTF">1999-08-27T15:12:00Z</dcterms:modified>
  <cp:revision>18</cp:revision>
  <dc:subject/>
  <dc:title/>
</cp:coreProperties>
</file>