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6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6"/>
        </w:rPr>
        <w:t>OUTSIDE BOARD REPRESENTATIVE QUESTIONNAIRE</w:t>
      </w:r>
    </w:p>
    <w:p>
      <w:pPr>
        <w:pStyle w:val="Normal"/>
        <w:bidi w:val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1.    Full Name of Agency:</w:t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2.    Name of Current JLH Board Representative:</w:t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3.    How often does this board/council meet? (monthly, bimonthly, quarterly)</w:t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4.    What day of the week and time of day does this board/council meet?</w:t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5.    Approximately how many hours are spent at the meeting?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6.    Any additional time spent fulfilling board/council responsibilities? (Please be specific.)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7.    What is the purpose/focus of the board/council?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8.    Have you been asked to give money?    If yes, please specify the nature of the request (lunches, administrative costs, miscellaneous items) and the amount.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9.    Please describe this agency’s current goals and objectives, both programmatic and financial.    If the agency has a mission statement, please state it here.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spacing w:lineRule="auto" w:line="552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10.    What do you see as this agency’s strengths and/or weaknesses in accomplishing its mission?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11.    Do you see any future opportunities for collaborative projects between JLH and this agency?    If so, please describe any such possibilities.</w:t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12.    Would you recommend the JLH continue to support this agency with an Outside Board Representative?    Please explain why or why not.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