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January 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Object Exchange, Inc.</w:t>
      </w:r>
    </w:p>
    <w:p>
      <w:pPr>
        <w:pStyle w:val="Normal"/>
        <w:jc w:val="both"/>
        <w:rPr>
          <w:rFonts w:ascii="Times New Roman" w:hAnsi="Times New Roman" w:cs="Times New Roman"/>
          <w:sz w:val="22"/>
        </w:rPr>
      </w:pPr>
      <w:r>
        <w:rPr>
          <w:rFonts w:cs="Times New Roman" w:ascii="Times New Roman" w:hAnsi="Times New Roman"/>
          <w:sz w:val="22"/>
        </w:rPr>
        <w:t>2415 San Ramon Valley Blvd. #4-102</w:t>
      </w:r>
    </w:p>
    <w:p>
      <w:pPr>
        <w:pStyle w:val="Normal"/>
        <w:jc w:val="both"/>
        <w:rPr>
          <w:rFonts w:ascii="Times New Roman" w:hAnsi="Times New Roman" w:cs="Times New Roman"/>
          <w:sz w:val="22"/>
        </w:rPr>
      </w:pPr>
      <w:r>
        <w:rPr>
          <w:rFonts w:cs="Times New Roman" w:ascii="Times New Roman" w:hAnsi="Times New Roman"/>
          <w:sz w:val="22"/>
        </w:rPr>
        <w:t xml:space="preserve">San Ramon, California  </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Attention:  Stan Douglas, Chief Executive Officer</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Object Exchange, Inc. and Enron Net Works LLC (hereinafter individually and collectively referred to as a party) and their affiliates are prepared to furnish each other with information (the "Confidential Information") in connection with a possible transaction or other business relationship (“Transaction”).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OBJECT EXCHANGE,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/mnt/main-storage/datasets/enron-docs/doc/object_exchange.doc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Object Exchange, Inc.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2001-01-16T19:20:00Z</dcterms:created>
  <dc:creator>ECT</dc:creator>
  <dc:description/>
  <dc:language>en-CA</dc:language>
  <cp:lastModifiedBy>tjones</cp:lastModifiedBy>
  <cp:lastPrinted>2001-01-16T16:01:00Z</cp:lastPrinted>
  <dcterms:modified xsi:type="dcterms:W3CDTF">2001-01-16T19:31:00Z</dcterms:modified>
  <cp:revision>9</cp:revision>
  <dc:subject/>
  <dc:title>Reciprocal Confidentiality Agreement</dc:title>
</cp:coreProperties>
</file>