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/>
      </w:pPr>
      <w:r>
        <w:rPr/>
      </w:r>
    </w:p>
    <w:p>
      <w:pPr>
        <w:pStyle w:val="PlainText"/>
        <w:rPr>
          <w:b/>
        </w:rPr>
      </w:pPr>
      <w:r>
        <w:rPr>
          <w:b/>
        </w:rPr>
        <w:t>A Self-Inflicted Wound Aggravates Angst Over Enron</w:t>
      </w:r>
    </w:p>
    <w:p>
      <w:pPr>
        <w:pStyle w:val="PlainText"/>
        <w:rPr>
          <w:b/>
        </w:rPr>
      </w:pPr>
      <w:r>
        <w:rPr>
          <w:b/>
        </w:rPr>
      </w:r>
    </w:p>
    <w:p>
      <w:pPr>
        <w:pStyle w:val="PlainText"/>
        <w:rPr>
          <w:b/>
        </w:rPr>
      </w:pPr>
      <w:r>
        <w:rPr>
          <w:b/>
        </w:rPr>
        <w:t>By ALEX BERENSON</w:t>
      </w:r>
    </w:p>
    <w:p>
      <w:pPr>
        <w:pStyle w:val="PlainText"/>
        <w:rPr>
          <w:b/>
        </w:rPr>
      </w:pPr>
      <w:r>
        <w:rPr>
          <w:b/>
        </w:rPr>
      </w:r>
    </w:p>
    <w:p>
      <w:pPr>
        <w:pStyle w:val="PlainText"/>
        <w:rPr>
          <w:b/>
        </w:rPr>
      </w:pPr>
      <w:r>
        <w:rPr>
          <w:b/>
        </w:rPr>
        <w:t>09/09/2001</w:t>
      </w:r>
    </w:p>
    <w:p>
      <w:pPr>
        <w:pStyle w:val="PlainText"/>
        <w:rPr>
          <w:b/>
        </w:rPr>
      </w:pPr>
      <w:r>
        <w:rPr>
          <w:b/>
        </w:rPr>
        <w:t>The New York Times</w:t>
      </w:r>
    </w:p>
    <w:p>
      <w:pPr>
        <w:pStyle w:val="PlainText"/>
        <w:rPr>
          <w:b/>
        </w:rPr>
      </w:pPr>
      <w:r>
        <w:rPr>
          <w:b/>
        </w:rPr>
        <w:t>Page 1, Column 1</w:t>
      </w:r>
    </w:p>
    <w:p>
      <w:pPr>
        <w:pStyle w:val="PlainText"/>
        <w:rPr>
          <w:b/>
        </w:rPr>
      </w:pPr>
      <w:r>
        <w:rPr>
          <w:b/>
        </w:rPr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SOMETHING is rotten with the state of Enron.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 xml:space="preserve">Or so Wall Street suspects. On Jan. 1, shares in Enron, the giant energy trading </w:t>
      </w:r>
    </w:p>
    <w:p>
      <w:pPr>
        <w:pStyle w:val="PlainText"/>
        <w:rPr/>
      </w:pPr>
      <w:r>
        <w:rPr/>
        <w:t xml:space="preserve">company in Houston, stood at $83.13. On Friday, Enron closed at $31.57, down 9.7 </w:t>
      </w:r>
    </w:p>
    <w:p>
      <w:pPr>
        <w:pStyle w:val="PlainText"/>
        <w:rPr/>
      </w:pPr>
      <w:r>
        <w:rPr/>
        <w:t xml:space="preserve">percent for the week and 62 percent for the year. The slide has destroyed more </w:t>
      </w:r>
    </w:p>
    <w:p>
      <w:pPr>
        <w:pStyle w:val="PlainText"/>
        <w:rPr/>
      </w:pPr>
      <w:r>
        <w:rPr/>
        <w:t>than $38 billion in shareholder value.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 xml:space="preserve">In part, the company's problems are beyond its control, a result of the collapse </w:t>
      </w:r>
    </w:p>
    <w:p>
      <w:pPr>
        <w:pStyle w:val="PlainText"/>
        <w:rPr/>
      </w:pPr>
      <w:r>
        <w:rPr/>
        <w:t xml:space="preserve">in natural gas prices this year and investor fears of a coming glut in </w:t>
      </w:r>
    </w:p>
    <w:p>
      <w:pPr>
        <w:pStyle w:val="PlainText"/>
        <w:rPr/>
      </w:pPr>
      <w:r>
        <w:rPr/>
        <w:t xml:space="preserve">electricity. But the deepest wound at Enron is self-inflicted. Heavy insider </w:t>
      </w:r>
    </w:p>
    <w:p>
      <w:pPr>
        <w:pStyle w:val="PlainText"/>
        <w:rPr/>
      </w:pPr>
      <w:r>
        <w:rPr/>
        <w:t xml:space="preserve">selling, indecipherable accounting practices and a stream of executive </w:t>
      </w:r>
    </w:p>
    <w:p>
      <w:pPr>
        <w:pStyle w:val="PlainText"/>
        <w:rPr/>
      </w:pPr>
      <w:r>
        <w:rPr/>
        <w:t xml:space="preserve">departures have combined to create a growing credibility gap between the company </w:t>
      </w:r>
    </w:p>
    <w:p>
      <w:pPr>
        <w:pStyle w:val="PlainText"/>
        <w:rPr/>
      </w:pPr>
      <w:r>
        <w:rPr/>
        <w:t>and Wall Street.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 xml:space="preserve">''The stock is trading under a cloud,'' says James S. Chanos, the president of </w:t>
      </w:r>
    </w:p>
    <w:p>
      <w:pPr>
        <w:pStyle w:val="PlainText"/>
        <w:rPr/>
      </w:pPr>
      <w:r>
        <w:rPr/>
        <w:t xml:space="preserve">Kynikos Associates, a hedge fund in New York. Mr. Chanos began betting against </w:t>
      </w:r>
    </w:p>
    <w:p>
      <w:pPr>
        <w:pStyle w:val="PlainText"/>
        <w:rPr/>
      </w:pPr>
      <w:r>
        <w:rPr/>
        <w:t xml:space="preserve">Enron early this year and says he thinks that the company's shares remain </w:t>
      </w:r>
    </w:p>
    <w:p>
      <w:pPr>
        <w:pStyle w:val="PlainText"/>
        <w:rPr/>
      </w:pPr>
      <w:r>
        <w:rPr/>
        <w:t xml:space="preserve">overvalued. </w:t>
      </w:r>
    </w:p>
    <w:p>
      <w:pPr>
        <w:pStyle w:val="PlainText"/>
        <w:rPr/>
      </w:pPr>
      <w:r>
        <w:rPr/>
        <w:t xml:space="preserve">Enron's problems came to a head on Aug. 14, when it announced that Jeffrey K. </w:t>
      </w:r>
    </w:p>
    <w:p>
      <w:pPr>
        <w:pStyle w:val="PlainText"/>
        <w:rPr/>
      </w:pPr>
      <w:r>
        <w:rPr/>
        <w:t xml:space="preserve">Skilling, the chief executive, had quit for personal reasons. </w:t>
      </w:r>
    </w:p>
    <w:p>
      <w:pPr>
        <w:pStyle w:val="PlainText"/>
        <w:rPr/>
      </w:pPr>
      <w:r>
        <w:rPr/>
        <w:t xml:space="preserve">With his resignation, Mr. Skilling joined a half-dozen other top Enron managers </w:t>
      </w:r>
    </w:p>
    <w:p>
      <w:pPr>
        <w:pStyle w:val="PlainText"/>
        <w:rPr/>
      </w:pPr>
      <w:r>
        <w:rPr/>
        <w:t xml:space="preserve">who have decided this year to pursue other opportunities. Still, the news came </w:t>
      </w:r>
    </w:p>
    <w:p>
      <w:pPr>
        <w:pStyle w:val="PlainText"/>
        <w:rPr/>
      </w:pPr>
      <w:r>
        <w:rPr/>
        <w:t xml:space="preserve">as a surprise because Mr. Skilling was named to his post only in February. </w:t>
      </w:r>
    </w:p>
    <w:p>
      <w:pPr>
        <w:pStyle w:val="PlainText"/>
        <w:rPr/>
      </w:pPr>
      <w:r>
        <w:rPr/>
        <w:t xml:space="preserve">Under the best of circumstances, the unexpected departure of a chief executive </w:t>
      </w:r>
    </w:p>
    <w:p>
      <w:pPr>
        <w:pStyle w:val="PlainText"/>
        <w:rPr/>
      </w:pPr>
      <w:r>
        <w:rPr/>
        <w:t xml:space="preserve">rattles Wall Street. But hard-headed investors can usually comfort themselves by </w:t>
      </w:r>
    </w:p>
    <w:p>
      <w:pPr>
        <w:pStyle w:val="PlainText"/>
        <w:rPr/>
      </w:pPr>
      <w:r>
        <w:rPr/>
        <w:t xml:space="preserve">toting up the sales and profits that the dearly departed pooh-bah has left </w:t>
      </w:r>
    </w:p>
    <w:p>
      <w:pPr>
        <w:pStyle w:val="PlainText"/>
        <w:rPr/>
      </w:pPr>
      <w:r>
        <w:rPr/>
        <w:t xml:space="preserve">behind. Executives come and go, but numbers are forever. </w:t>
      </w:r>
    </w:p>
    <w:p>
      <w:pPr>
        <w:pStyle w:val="PlainText"/>
        <w:rPr/>
      </w:pPr>
      <w:r>
        <w:rPr/>
        <w:t xml:space="preserve">Unfortunately, Enron's books offer investors little succor. The complexity of </w:t>
      </w:r>
    </w:p>
    <w:p>
      <w:pPr>
        <w:pStyle w:val="PlainText"/>
        <w:rPr/>
      </w:pPr>
      <w:r>
        <w:rPr/>
        <w:t xml:space="preserve">the company's businesses and the way it reports its results make understanding </w:t>
      </w:r>
    </w:p>
    <w:p>
      <w:pPr>
        <w:pStyle w:val="PlainText"/>
        <w:rPr/>
      </w:pPr>
      <w:r>
        <w:rPr/>
        <w:t xml:space="preserve">Enron's financial statements essentially impossible. </w:t>
      </w:r>
    </w:p>
    <w:p>
      <w:pPr>
        <w:pStyle w:val="PlainText"/>
        <w:rPr/>
      </w:pPr>
      <w:r>
        <w:rPr/>
        <w:t xml:space="preserve">Over the last decade, Enron has transformed itself from a simple natural gas </w:t>
      </w:r>
    </w:p>
    <w:p>
      <w:pPr>
        <w:pStyle w:val="PlainText"/>
        <w:rPr/>
      </w:pPr>
      <w:r>
        <w:rPr/>
        <w:t xml:space="preserve">pipeline company into the world's largest trader of electricity and gas. Last </w:t>
      </w:r>
    </w:p>
    <w:p>
      <w:pPr>
        <w:pStyle w:val="PlainText"/>
        <w:rPr/>
      </w:pPr>
      <w:r>
        <w:rPr/>
        <w:t xml:space="preserve">year, about three-quarters of the company's cash flow came out of the company's </w:t>
      </w:r>
    </w:p>
    <w:p>
      <w:pPr>
        <w:pStyle w:val="PlainText"/>
        <w:rPr/>
      </w:pPr>
      <w:r>
        <w:rPr/>
        <w:t xml:space="preserve">wholesale services division, which includes its trading operations. </w:t>
      </w:r>
    </w:p>
    <w:p>
      <w:pPr>
        <w:pStyle w:val="PlainText"/>
        <w:rPr/>
      </w:pPr>
      <w:r>
        <w:rPr/>
        <w:t xml:space="preserve">But Enron keeps to itself the details of the trades it makes. Are they </w:t>
      </w:r>
    </w:p>
    <w:p>
      <w:pPr>
        <w:pStyle w:val="PlainText"/>
        <w:rPr/>
      </w:pPr>
      <w:r>
        <w:rPr/>
        <w:t xml:space="preserve">short-term or long-term? Is the company hedged, or does it make ''directional </w:t>
      </w:r>
    </w:p>
    <w:p>
      <w:pPr>
        <w:pStyle w:val="PlainText"/>
        <w:rPr/>
      </w:pPr>
      <w:r>
        <w:rPr/>
        <w:t xml:space="preserve">bets'' on the prices of the commodities it trades? </w:t>
      </w:r>
    </w:p>
    <w:p>
      <w:pPr>
        <w:pStyle w:val="PlainText"/>
        <w:rPr/>
      </w:pPr>
      <w:r>
        <w:rPr/>
        <w:t xml:space="preserve">The answers are crucial, because they determine how much risk Enron has taken to </w:t>
      </w:r>
    </w:p>
    <w:p>
      <w:pPr>
        <w:pStyle w:val="PlainText"/>
        <w:rPr/>
      </w:pPr>
      <w:r>
        <w:rPr/>
        <w:t xml:space="preserve">make its money. Big profits are nice. Big profits that come from big, risky </w:t>
      </w:r>
    </w:p>
    <w:p>
      <w:pPr>
        <w:pStyle w:val="PlainText"/>
        <w:rPr/>
      </w:pPr>
      <w:r>
        <w:rPr/>
        <w:t xml:space="preserve">trades are a recipe for big, unexpected write-offs. </w:t>
      </w:r>
    </w:p>
    <w:p>
      <w:pPr>
        <w:pStyle w:val="PlainText"/>
        <w:rPr/>
      </w:pPr>
      <w:r>
        <w:rPr/>
        <w:t xml:space="preserve">Enron also makes a habit of selling assets and securities to closely related </w:t>
      </w:r>
    </w:p>
    <w:p>
      <w:pPr>
        <w:pStyle w:val="PlainText"/>
        <w:rPr/>
      </w:pPr>
      <w:r>
        <w:rPr/>
        <w:t xml:space="preserve">companies in ''related party'' transactions. The company says that the deals are </w:t>
      </w:r>
    </w:p>
    <w:p>
      <w:pPr>
        <w:pStyle w:val="PlainText"/>
        <w:rPr/>
      </w:pPr>
      <w:r>
        <w:rPr/>
        <w:t xml:space="preserve">comparable to those it makes with independent buyers and that they have been </w:t>
      </w:r>
    </w:p>
    <w:p>
      <w:pPr>
        <w:pStyle w:val="PlainText"/>
        <w:rPr/>
      </w:pPr>
      <w:r>
        <w:rPr/>
        <w:t xml:space="preserve">approved by its board and outside auditors. </w:t>
      </w:r>
    </w:p>
    <w:p>
      <w:pPr>
        <w:pStyle w:val="PlainText"/>
        <w:rPr/>
      </w:pPr>
      <w:r>
        <w:rPr/>
        <w:t xml:space="preserve">But related-party deals can provide a convenient way for public companies to </w:t>
      </w:r>
    </w:p>
    <w:p>
      <w:pPr>
        <w:pStyle w:val="PlainText"/>
        <w:rPr/>
      </w:pPr>
      <w:r>
        <w:rPr/>
        <w:t xml:space="preserve">shift losses to private affiliates. And Enron's disclosure about its </w:t>
      </w:r>
    </w:p>
    <w:p>
      <w:pPr>
        <w:pStyle w:val="PlainText"/>
        <w:rPr/>
      </w:pPr>
      <w:r>
        <w:rPr/>
        <w:t xml:space="preserve">related-party deals, including billions of dollars in asset swaps with a </w:t>
      </w:r>
    </w:p>
    <w:p>
      <w:pPr>
        <w:pStyle w:val="PlainText"/>
        <w:rPr/>
      </w:pPr>
      <w:r>
        <w:rPr/>
        <w:t xml:space="preserve">partnership that until recently was controlled by the company's chief financial </w:t>
      </w:r>
    </w:p>
    <w:p>
      <w:pPr>
        <w:pStyle w:val="PlainText"/>
        <w:rPr/>
      </w:pPr>
      <w:r>
        <w:rPr/>
        <w:t xml:space="preserve">officer, is notably sketchy. </w:t>
      </w:r>
    </w:p>
    <w:p>
      <w:pPr>
        <w:pStyle w:val="PlainText"/>
        <w:rPr/>
      </w:pPr>
      <w:r>
        <w:rPr/>
        <w:t xml:space="preserve">In the good old days, like last year, companies could get away with the </w:t>
      </w:r>
    </w:p>
    <w:p>
      <w:pPr>
        <w:pStyle w:val="PlainText"/>
        <w:rPr/>
      </w:pPr>
      <w:r>
        <w:rPr/>
        <w:t xml:space="preserve">unlikeliest of accounting gimmicks, as long as their revenue and profit numbers </w:t>
      </w:r>
    </w:p>
    <w:p>
      <w:pPr>
        <w:pStyle w:val="PlainText"/>
        <w:rPr/>
      </w:pPr>
      <w:r>
        <w:rPr/>
        <w:t xml:space="preserve">looked good. But Wall Street has become more demanding, as Enron is learning to </w:t>
      </w:r>
    </w:p>
    <w:p>
      <w:pPr>
        <w:pStyle w:val="PlainText"/>
        <w:rPr/>
      </w:pPr>
      <w:r>
        <w:rPr/>
        <w:t xml:space="preserve">its chagrin. </w:t>
      </w:r>
    </w:p>
    <w:p>
      <w:pPr>
        <w:pStyle w:val="PlainText"/>
        <w:rPr/>
      </w:pPr>
      <w:r>
        <w:rPr/>
        <w:t xml:space="preserve">Mark Palmer, a spokesman for Enron, says the company is aware of investors' </w:t>
      </w:r>
    </w:p>
    <w:p>
      <w:pPr>
        <w:pStyle w:val="PlainText"/>
        <w:rPr/>
      </w:pPr>
      <w:r>
        <w:rPr/>
        <w:t xml:space="preserve">concerns. ''We've got credibility issues on the street, no question,'' Mr. </w:t>
      </w:r>
    </w:p>
    <w:p>
      <w:pPr>
        <w:pStyle w:val="PlainText"/>
        <w:rPr/>
      </w:pPr>
      <w:r>
        <w:rPr/>
        <w:t xml:space="preserve">Palmer says. ''We're looking at a lot of ways to give our investors more </w:t>
      </w:r>
    </w:p>
    <w:p>
      <w:pPr>
        <w:pStyle w:val="PlainText"/>
        <w:rPr/>
      </w:pPr>
      <w:r>
        <w:rPr/>
        <w:t xml:space="preserve">information.''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Sooner would be better than later.</w:t>
      </w:r>
    </w:p>
    <w:sectPr>
      <w:type w:val="nextPage"/>
      <w:pgSz w:w="12240" w:h="15840"/>
      <w:pgMar w:left="1319" w:right="1319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2001-09-10T09:50:00Z</dcterms:created>
  <dc:creator>Louis Slotkin</dc:creator>
  <dc:description/>
  <dc:language>en-CA</dc:language>
  <cp:lastModifiedBy>Louis Slotkin</cp:lastModifiedBy>
  <dcterms:modified xsi:type="dcterms:W3CDTF">2001-09-10T09:51:00Z</dcterms:modified>
  <cp:revision>3</cp:revision>
  <dc:subject/>
  <dc:title>Dow Jones InteractiveMoney and Business/Financial Desk; Section 3</dc:title>
</cp:coreProperties>
</file>