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w:hAnsi="TIMES" w:cs="TIMES"/>
          <w:sz w:val="22"/>
        </w:rPr>
      </w:pPr>
      <w:r>
        <w:rPr>
          <w:rFonts w:cs="TIMES" w:ascii="TIMES" w:hAnsi="TIMES"/>
          <w:sz w:val="22"/>
        </w:rPr>
        <w:t>CONFIDENTIAL INFORMATION DISCLOSURE AND LIMITED USE AGREEMENT</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ab/>
        <w:t>THIS AGREEMENT, effective the ____ day of _________, 20___, between THE UNIVERSITY OF TEXAS AT AUSTIN, located in Austin, Texas (UNIVERSITY), a state institution of higher education established under the laws of the State of Texas as a component of The University of Texas System (SYSTEM) and ENRON CAPITAL &amp; TRADE RESOURCES CORPORATION (RECIPIENT).</w:t>
      </w:r>
    </w:p>
    <w:p>
      <w:pPr>
        <w:pStyle w:val="Normal"/>
        <w:rPr>
          <w:rFonts w:ascii="TIMES" w:hAnsi="TIMES" w:cs="TIMES"/>
          <w:sz w:val="22"/>
        </w:rPr>
      </w:pPr>
      <w:r>
        <w:rPr>
          <w:rFonts w:cs="TIMES" w:ascii="TIMES" w:hAnsi="TIMES"/>
          <w:sz w:val="22"/>
        </w:rPr>
      </w:r>
    </w:p>
    <w:p>
      <w:pPr>
        <w:pStyle w:val="Normal"/>
        <w:rPr/>
      </w:pPr>
      <w:r>
        <w:rPr>
          <w:rFonts w:cs="TIMES" w:ascii="TIMES" w:hAnsi="TIMES"/>
          <w:sz w:val="22"/>
        </w:rPr>
        <w:tab/>
        <w:t xml:space="preserve">WHEREAS, SYSTEM and UNIVERSITY are owners of an invention entitled:  </w:t>
      </w:r>
      <w:r>
        <w:rPr>
          <w:rFonts w:cs="TIMES" w:ascii="TIMES" w:hAnsi="TIMES"/>
          <w:i/>
          <w:sz w:val="22"/>
        </w:rPr>
        <w:t xml:space="preserve">System and Method for Valuing and Designing Debt Claims, </w:t>
      </w:r>
      <w:r>
        <w:rPr>
          <w:rFonts w:cs="TIMES" w:ascii="TIMES" w:hAnsi="TIMES"/>
          <w:sz w:val="22"/>
        </w:rPr>
        <w:t>identified as UTA 99-074;</w:t>
      </w:r>
    </w:p>
    <w:p>
      <w:pPr>
        <w:pStyle w:val="Normal"/>
        <w:rPr>
          <w:rFonts w:ascii="TIMES" w:hAnsi="TIMES" w:cs="TIMES"/>
          <w:sz w:val="22"/>
        </w:rPr>
      </w:pPr>
      <w:r>
        <w:rPr>
          <w:rFonts w:cs="TIMES" w:ascii="TIMES" w:hAnsi="TIMES"/>
          <w:sz w:val="22"/>
        </w:rPr>
      </w:r>
    </w:p>
    <w:p>
      <w:pPr>
        <w:pStyle w:val="Normal"/>
        <w:rPr/>
      </w:pPr>
      <w:r>
        <w:rPr>
          <w:rFonts w:cs="TIMES" w:ascii="TIMES" w:hAnsi="TIMES"/>
          <w:sz w:val="22"/>
        </w:rPr>
        <w:tab/>
        <w:t>WHEREAS, this invention of SYSTEM and UNIVERSITY</w:t>
      </w:r>
      <w:r>
        <w:rPr>
          <w:rFonts w:cs="TIMES" w:ascii="TIMES" w:hAnsi="TIMES"/>
          <w:i/>
          <w:sz w:val="22"/>
        </w:rPr>
        <w:t xml:space="preserve"> </w:t>
      </w:r>
      <w:r>
        <w:rPr>
          <w:rFonts w:cs="TIMES" w:ascii="TIMES" w:hAnsi="TIMES"/>
          <w:sz w:val="22"/>
        </w:rPr>
        <w:t xml:space="preserve">is not public knowledge but is secret and will be disclosed to RECIPIENT by UNIVERSITY only under the terms of this Agreement;  </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ab/>
        <w:t xml:space="preserve">WHEREAS, both parties to this Agreement consider it desirable for RECIPIENT to evaluate this invention of SYSTEM and UNIVERSITY for the purpose of possible licensing and commercial development by or through RECIPIENT;  </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ab/>
        <w:t>NOW, THEREFORE, the parties agree as follows:</w:t>
      </w:r>
    </w:p>
    <w:p>
      <w:pPr>
        <w:pStyle w:val="Normal"/>
        <w:rPr>
          <w:rFonts w:ascii="TIMES" w:hAnsi="TIMES" w:cs="TIMES"/>
          <w:sz w:val="22"/>
        </w:rPr>
      </w:pPr>
      <w:r>
        <w:rPr>
          <w:rFonts w:cs="TIMES" w:ascii="TIMES" w:hAnsi="TIMES"/>
          <w:sz w:val="22"/>
        </w:rPr>
      </w:r>
    </w:p>
    <w:p>
      <w:pPr>
        <w:pStyle w:val="Normal"/>
        <w:rPr/>
      </w:pPr>
      <w:r>
        <w:rPr>
          <w:rFonts w:cs="TIMES" w:ascii="TIMES" w:hAnsi="TIMES"/>
          <w:sz w:val="22"/>
        </w:rPr>
        <w:t>1.   TECHNOLOGY, as used in this Agreement, is all information provided by UNIVERSITY, at UNIVERSITY’S sole discretion, to RECIPIENT in connection with the evaluation of the invention noted above</w:t>
      </w:r>
      <w:r>
        <w:rPr>
          <w:rFonts w:cs="TIMES" w:ascii="TIMES" w:hAnsi="TIMES"/>
          <w:i/>
          <w:sz w:val="22"/>
        </w:rPr>
        <w:t xml:space="preserve"> </w:t>
      </w:r>
      <w:r>
        <w:rPr>
          <w:rFonts w:cs="TIMES" w:ascii="TIMES" w:hAnsi="TIMES"/>
          <w:sz w:val="22"/>
        </w:rPr>
        <w:t>and which is transmitted in writing and clearly marked “Confidential” or which, if disclosed orally, is reduced to writing by the disclosing party, clearly marked “Confidential,” and transmitted to RECIPIENT within thirty (30) days of oral disclosure.</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 xml:space="preserve">2.   RECIPIENT agrees to hold in confidence any and all TECHNOLOGY disclosed and further agrees not to disclose TECHNOLOGY to third parties or use TECHNOLOGY for five (5) years from the date of this Agreement, except for discussion and internal evaluation purposes provided by this Agreement or with  written permission from UNIVERSITY.  However, either party may disclose TECHNOLOGY to any of its own employees assisting that party in making an evaluation of possible licensing of the invention provided that such employees shall have agreed to be bound by the terms of this Agreement or have entered into an agreement of similar scope and obligations with his or her employer to protect the confidential information of the employer or the confidential information of third parties in the employer's possession.  </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3.  RECIPIENT agrees that the basis of any decision by RECIPIENT not to license the TECHNOLOGY will be of interest and benefit to UNIVERSITY’S own understanding of the commercial potential of the TECHNOLOGY, and therefore, RECIPIENT agrees that in the event it decides not to license the TECHNOLOGY it will deliver to UNIVERSITY within ninety (90) days of the effective date of this Agreement a reasonably detailed written report explaining its decision.</w:t>
      </w:r>
    </w:p>
    <w:p>
      <w:pPr>
        <w:pStyle w:val="Normal"/>
        <w:jc w:val="center"/>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4.   ALL TECHNOLOGY is and remains the property of UNIVERSITY and SYSTEM and must be returned, if in a form suitable to be returned, within thirty (30) days after UNIVERSITY or SYSTEM makes written request for its return or at the conclusion of evaluation.  RECIPIENT may retain a single copy of TECHNOLOGY in its files to ensure its compliance with this Agreement.</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5.   Nothing in this Agreement shall be interpreted as placing any obligation of confidentiality and nonuse on RECIPIENT with respect to any of the TECHNOLOGY that:</w:t>
      </w:r>
    </w:p>
    <w:p>
      <w:pPr>
        <w:pStyle w:val="Normal"/>
        <w:rPr>
          <w:rFonts w:ascii="TIMES" w:hAnsi="TIMES" w:cs="TIMES"/>
          <w:sz w:val="22"/>
        </w:rPr>
      </w:pPr>
      <w:r>
        <w:rPr>
          <w:rFonts w:cs="TIMES" w:ascii="TIMES" w:hAnsi="TIMES"/>
          <w:sz w:val="22"/>
        </w:rPr>
      </w:r>
    </w:p>
    <w:p>
      <w:pPr>
        <w:pStyle w:val="Normal"/>
        <w:ind w:hanging="360" w:start="1080" w:end="0"/>
        <w:rPr>
          <w:rFonts w:ascii="TIMES" w:hAnsi="TIMES" w:cs="TIMES"/>
          <w:sz w:val="22"/>
        </w:rPr>
      </w:pPr>
      <w:r>
        <w:rPr>
          <w:rFonts w:cs="TIMES" w:ascii="TIMES" w:hAnsi="TIMES"/>
          <w:sz w:val="22"/>
        </w:rPr>
        <w:t>A.</w:t>
        <w:tab/>
        <w:t xml:space="preserve">can be demonstrated to have been in the public domain as of the effective date of this Agreement or comes into the public domain during the term of this Agreement through no fault of RECIPIENT; </w:t>
      </w:r>
    </w:p>
    <w:p>
      <w:pPr>
        <w:pStyle w:val="Normal"/>
        <w:ind w:hanging="360" w:start="1440" w:end="0"/>
        <w:rPr>
          <w:rFonts w:ascii="TIMES" w:hAnsi="TIMES" w:cs="TIMES"/>
          <w:sz w:val="22"/>
        </w:rPr>
      </w:pPr>
      <w:r>
        <w:rPr>
          <w:rFonts w:cs="TIMES" w:ascii="TIMES" w:hAnsi="TIMES"/>
          <w:sz w:val="22"/>
        </w:rPr>
      </w:r>
    </w:p>
    <w:p>
      <w:pPr>
        <w:pStyle w:val="Normal"/>
        <w:ind w:hanging="360" w:start="1080" w:end="0"/>
        <w:rPr>
          <w:rFonts w:ascii="TIMES" w:hAnsi="TIMES" w:cs="TIMES"/>
          <w:sz w:val="22"/>
        </w:rPr>
      </w:pPr>
      <w:r>
        <w:rPr>
          <w:rFonts w:cs="TIMES" w:ascii="TIMES" w:hAnsi="TIMES"/>
          <w:sz w:val="22"/>
        </w:rPr>
        <w:t>B.</w:t>
        <w:tab/>
        <w:t xml:space="preserve">can be demonstrated to have been known to RECIPIENT prior to execution of this Agreement and was not acquired, directly or indirectly, from UNIVERSITY or SYSTEM or from a third party under a continuing obligation of confidentiality or limited use; </w:t>
      </w:r>
    </w:p>
    <w:p>
      <w:pPr>
        <w:pStyle w:val="Normal"/>
        <w:ind w:hanging="360" w:start="1080" w:end="0"/>
        <w:rPr>
          <w:rFonts w:ascii="TIMES" w:hAnsi="TIMES" w:cs="TIMES"/>
          <w:sz w:val="22"/>
        </w:rPr>
      </w:pPr>
      <w:r>
        <w:rPr>
          <w:rFonts w:cs="TIMES" w:ascii="TIMES" w:hAnsi="TIMES"/>
          <w:sz w:val="22"/>
        </w:rPr>
      </w:r>
    </w:p>
    <w:p>
      <w:pPr>
        <w:pStyle w:val="Normal"/>
        <w:ind w:hanging="360" w:start="1080" w:end="0"/>
        <w:rPr>
          <w:rFonts w:ascii="TIMES" w:hAnsi="TIMES" w:cs="TIMES"/>
          <w:sz w:val="22"/>
        </w:rPr>
      </w:pPr>
      <w:r>
        <w:rPr>
          <w:rFonts w:cs="TIMES" w:ascii="TIMES" w:hAnsi="TIMES"/>
          <w:sz w:val="22"/>
        </w:rPr>
        <w:t>C.</w:t>
        <w:tab/>
        <w:t xml:space="preserve">can be demonstrated to have been rightfully received by RECIPIENT after disclosure under this Agreement from a third party who did not require RECIPIENT to hold it in confidence or limit its use and who did not acquire it, directly or indirectly, from UNIVERSITY or SYSTEM under a continuing obligation of confidentiality; </w:t>
      </w:r>
    </w:p>
    <w:p>
      <w:pPr>
        <w:pStyle w:val="Normal"/>
        <w:ind w:hanging="360" w:end="0"/>
        <w:rPr>
          <w:rFonts w:ascii="TIMES" w:hAnsi="TIMES" w:cs="TIMES"/>
          <w:sz w:val="22"/>
        </w:rPr>
      </w:pPr>
      <w:r>
        <w:rPr>
          <w:rFonts w:cs="TIMES" w:ascii="TIMES" w:hAnsi="TIMES"/>
          <w:sz w:val="22"/>
        </w:rPr>
      </w:r>
    </w:p>
    <w:p>
      <w:pPr>
        <w:pStyle w:val="Normal"/>
        <w:ind w:hanging="360" w:start="1080" w:end="0"/>
        <w:rPr>
          <w:rFonts w:ascii="TIMES" w:hAnsi="TIMES" w:cs="TIMES"/>
          <w:sz w:val="22"/>
        </w:rPr>
      </w:pPr>
      <w:r>
        <w:rPr>
          <w:rFonts w:cs="TIMES" w:ascii="TIMES" w:hAnsi="TIMES"/>
          <w:sz w:val="22"/>
        </w:rPr>
        <w:t>D.</w:t>
        <w:tab/>
        <w:t>can be demonstrated to have been independently developed by the receiving party; or</w:t>
      </w:r>
    </w:p>
    <w:p>
      <w:pPr>
        <w:pStyle w:val="Normal"/>
        <w:ind w:hanging="360" w:start="1080" w:end="0"/>
        <w:rPr>
          <w:rFonts w:ascii="TIMES" w:hAnsi="TIMES" w:cs="TIMES"/>
          <w:sz w:val="22"/>
        </w:rPr>
      </w:pPr>
      <w:r>
        <w:rPr>
          <w:rFonts w:cs="TIMES" w:ascii="TIMES" w:hAnsi="TIMES"/>
          <w:sz w:val="22"/>
        </w:rPr>
      </w:r>
    </w:p>
    <w:p>
      <w:pPr>
        <w:pStyle w:val="Normal"/>
        <w:ind w:hanging="360" w:start="1080" w:end="0"/>
        <w:rPr>
          <w:rFonts w:ascii="TIMES" w:hAnsi="TIMES" w:cs="TIMES"/>
          <w:sz w:val="22"/>
        </w:rPr>
      </w:pPr>
      <w:r>
        <w:rPr>
          <w:rFonts w:cs="TIMES" w:ascii="TIMES" w:hAnsi="TIMES"/>
          <w:sz w:val="22"/>
        </w:rPr>
        <w:t>E.</w:t>
        <w:tab/>
        <w:t>is required to be disclosed by law or court order.</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6.   Neither the execution of this Agreement nor the furnishing of any TECHNOLOGY hereunder shall be construed as granting either expressly or by implication, estoppel or otherwise, any license under or title to any invention, patent, copyright, trademark or trade name now or hereafter owned by or controlled by the party furnishing the TECHNOLOGY.</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7.   The points of contact for transmitting and/or receiving TECHNOLOGY are in the case of UNIVERSITY:</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Dr. Sheridan Titman</w:t>
        <w:tab/>
        <w:tab/>
        <w:tab/>
        <w:tab/>
        <w:t>Dr. Stathis Tompaidis</w:t>
      </w:r>
    </w:p>
    <w:p>
      <w:pPr>
        <w:pStyle w:val="Normal"/>
        <w:rPr>
          <w:rFonts w:ascii="TIMES" w:hAnsi="TIMES" w:cs="TIMES"/>
          <w:sz w:val="22"/>
        </w:rPr>
      </w:pPr>
      <w:r>
        <w:rPr>
          <w:rFonts w:cs="TIMES" w:ascii="TIMES" w:hAnsi="TIMES"/>
          <w:sz w:val="22"/>
        </w:rPr>
        <w:t>Department of Finance</w:t>
        <w:tab/>
        <w:tab/>
        <w:tab/>
        <w:tab/>
        <w:t>Dept. of Management Science &amp; Information Systems</w:t>
      </w:r>
    </w:p>
    <w:p>
      <w:pPr>
        <w:pStyle w:val="Normal"/>
        <w:rPr>
          <w:rFonts w:ascii="TIMES" w:hAnsi="TIMES" w:cs="TIMES"/>
          <w:sz w:val="22"/>
        </w:rPr>
      </w:pPr>
      <w:r>
        <w:rPr>
          <w:rFonts w:cs="TIMES" w:ascii="TIMES" w:hAnsi="TIMES"/>
          <w:sz w:val="22"/>
        </w:rPr>
        <w:t>College of Business Administration</w:t>
        <w:tab/>
        <w:tab/>
        <w:t>Texas Business School</w:t>
      </w:r>
    </w:p>
    <w:p>
      <w:pPr>
        <w:pStyle w:val="Normal"/>
        <w:rPr>
          <w:rFonts w:ascii="TIMES" w:hAnsi="TIMES" w:cs="TIMES"/>
          <w:sz w:val="22"/>
        </w:rPr>
      </w:pPr>
      <w:r>
        <w:rPr>
          <w:rFonts w:cs="TIMES" w:ascii="TIMES" w:hAnsi="TIMES"/>
          <w:sz w:val="22"/>
        </w:rPr>
        <w:t>The University of Texas at Austin</w:t>
        <w:tab/>
        <w:tab/>
        <w:t>The University of Texas at Austin</w:t>
      </w:r>
    </w:p>
    <w:p>
      <w:pPr>
        <w:pStyle w:val="Normal"/>
        <w:rPr>
          <w:rFonts w:ascii="TIMES" w:hAnsi="TIMES" w:cs="TIMES"/>
          <w:sz w:val="22"/>
        </w:rPr>
      </w:pPr>
      <w:r>
        <w:rPr>
          <w:rFonts w:cs="TIMES" w:ascii="TIMES" w:hAnsi="TIMES"/>
          <w:sz w:val="22"/>
        </w:rPr>
        <w:t>Austin, Texas  78712</w:t>
        <w:tab/>
        <w:tab/>
        <w:tab/>
        <w:tab/>
        <w:t>Austin, Texas  78712</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ab/>
        <w:t>and in the case of RECIPIENT:</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eastAsia="TIMES" w:cs="TIMES" w:ascii="TIMES" w:hAnsi="TIMES"/>
          <w:sz w:val="22"/>
        </w:rPr>
        <w:t xml:space="preserve"> </w:t>
      </w:r>
      <w:r>
        <w:rPr>
          <w:rFonts w:cs="TIMES" w:ascii="TIMES" w:hAnsi="TIMES"/>
          <w:sz w:val="22"/>
        </w:rPr>
        <w:tab/>
        <w:tab/>
        <w:tab/>
        <w:tab/>
        <w:t>Enron Capital &amp; Trade Resources Corp.</w:t>
      </w:r>
    </w:p>
    <w:p>
      <w:pPr>
        <w:pStyle w:val="Normal"/>
        <w:rPr>
          <w:rFonts w:ascii="TIMES" w:hAnsi="TIMES" w:cs="TIMES"/>
          <w:sz w:val="22"/>
        </w:rPr>
      </w:pPr>
      <w:r>
        <w:rPr>
          <w:rFonts w:cs="TIMES" w:ascii="TIMES" w:hAnsi="TIMES"/>
          <w:sz w:val="22"/>
        </w:rPr>
        <w:tab/>
        <w:tab/>
        <w:tab/>
        <w:tab/>
        <w:t>1400 Smith Street</w:t>
      </w:r>
    </w:p>
    <w:p>
      <w:pPr>
        <w:pStyle w:val="Normal"/>
        <w:rPr>
          <w:rFonts w:ascii="TIMES" w:hAnsi="TIMES" w:cs="TIMES"/>
          <w:sz w:val="22"/>
        </w:rPr>
      </w:pPr>
      <w:r>
        <w:rPr>
          <w:rFonts w:cs="TIMES" w:ascii="TIMES" w:hAnsi="TIMES"/>
          <w:sz w:val="22"/>
        </w:rPr>
        <w:tab/>
        <w:tab/>
        <w:tab/>
        <w:tab/>
        <w:t>Houston, TX  77002-7361</w:t>
      </w:r>
    </w:p>
    <w:p>
      <w:pPr>
        <w:pStyle w:val="Normal"/>
        <w:rPr>
          <w:rFonts w:ascii="TIMES" w:hAnsi="TIMES" w:cs="TIMES"/>
          <w:sz w:val="22"/>
        </w:rPr>
      </w:pPr>
      <w:r>
        <w:rPr>
          <w:rFonts w:cs="TIMES" w:ascii="TIMES" w:hAnsi="TIMES"/>
          <w:sz w:val="22"/>
        </w:rPr>
        <w:tab/>
        <w:tab/>
        <w:tab/>
        <w:tab/>
        <w:t>Attention:  ________________</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ab/>
        <w:t>Notices and reports under this Agreement, and requests for licensing TECHNOLOGY, shall be sent in writing in the case of UNIVERSITY to:</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ab/>
        <w:tab/>
        <w:tab/>
        <w:tab/>
        <w:t>Office of Technology Licensing and Intellectual Property</w:t>
      </w:r>
    </w:p>
    <w:p>
      <w:pPr>
        <w:pStyle w:val="Normal"/>
        <w:rPr>
          <w:rFonts w:ascii="TIMES" w:hAnsi="TIMES" w:cs="TIMES"/>
          <w:sz w:val="22"/>
        </w:rPr>
      </w:pPr>
      <w:r>
        <w:rPr>
          <w:rFonts w:cs="TIMES" w:ascii="TIMES" w:hAnsi="TIMES"/>
          <w:sz w:val="22"/>
        </w:rPr>
        <w:tab/>
        <w:tab/>
        <w:tab/>
        <w:tab/>
        <w:t>The University of Texas at Austin</w:t>
      </w:r>
    </w:p>
    <w:p>
      <w:pPr>
        <w:pStyle w:val="Normal"/>
        <w:rPr>
          <w:rFonts w:ascii="TIMES" w:hAnsi="TIMES" w:cs="TIMES"/>
          <w:sz w:val="22"/>
        </w:rPr>
      </w:pPr>
      <w:r>
        <w:rPr>
          <w:rFonts w:cs="TIMES" w:ascii="TIMES" w:hAnsi="TIMES"/>
          <w:sz w:val="22"/>
        </w:rPr>
        <w:tab/>
        <w:tab/>
        <w:tab/>
        <w:tab/>
        <w:t>MCC Building, Suite 1.9A, (R3500)</w:t>
      </w:r>
    </w:p>
    <w:p>
      <w:pPr>
        <w:pStyle w:val="Normal"/>
        <w:rPr>
          <w:rFonts w:ascii="TIMES" w:hAnsi="TIMES" w:cs="TIMES"/>
          <w:sz w:val="22"/>
        </w:rPr>
      </w:pPr>
      <w:r>
        <w:rPr>
          <w:rFonts w:cs="TIMES" w:ascii="TIMES" w:hAnsi="TIMES"/>
          <w:sz w:val="22"/>
        </w:rPr>
        <w:tab/>
        <w:tab/>
        <w:tab/>
        <w:tab/>
        <w:t>3925 West Braker Lane</w:t>
      </w:r>
    </w:p>
    <w:p>
      <w:pPr>
        <w:pStyle w:val="Normal"/>
        <w:rPr>
          <w:rFonts w:ascii="TIMES" w:hAnsi="TIMES" w:cs="TIMES"/>
          <w:sz w:val="22"/>
        </w:rPr>
      </w:pPr>
      <w:r>
        <w:rPr>
          <w:rFonts w:cs="TIMES" w:ascii="TIMES" w:hAnsi="TIMES"/>
          <w:sz w:val="22"/>
        </w:rPr>
        <w:tab/>
        <w:tab/>
        <w:tab/>
        <w:tab/>
        <w:t>Austin, Texas  78759</w:t>
      </w:r>
    </w:p>
    <w:p>
      <w:pPr>
        <w:pStyle w:val="Normal"/>
        <w:rPr>
          <w:rFonts w:ascii="TIMES" w:hAnsi="TIMES" w:cs="TIMES"/>
          <w:sz w:val="22"/>
        </w:rPr>
      </w:pPr>
      <w:r>
        <w:rPr>
          <w:rFonts w:cs="TIMES" w:ascii="TIMES" w:hAnsi="TIMES"/>
          <w:sz w:val="22"/>
        </w:rPr>
        <w:tab/>
        <w:tab/>
        <w:tab/>
        <w:tab/>
        <w:t>ATTENTION:  Director</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ab/>
        <w:t>Notices under this Agreement shall be sent in writing in the case of  RECIPIENT to the same address noted above.</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8.   The validity and interpretation of this Agreement, and legal relations of the parties to it, shall be governed by the laws of the State of Texas.</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THE UNIVERSITY OF TEXAS AT AUSTIN</w:t>
        <w:tab/>
        <w:tab/>
        <w:t>ENRON CAPITAL &amp; TRADE RESOURCES CORP.</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u w:val="single"/>
        </w:rPr>
        <w:tab/>
        <w:tab/>
        <w:tab/>
        <w:tab/>
        <w:tab/>
      </w:r>
      <w:r>
        <w:rPr>
          <w:rFonts w:cs="TIMES" w:ascii="TIMES" w:hAnsi="TIMES"/>
          <w:sz w:val="22"/>
        </w:rPr>
        <w:tab/>
        <w:tab/>
      </w:r>
      <w:r>
        <w:rPr>
          <w:rFonts w:cs="TIMES" w:ascii="TIMES" w:hAnsi="TIMES"/>
          <w:sz w:val="22"/>
          <w:u w:val="single"/>
        </w:rPr>
        <w:tab/>
        <w:tab/>
        <w:tab/>
        <w:tab/>
        <w:tab/>
      </w:r>
    </w:p>
    <w:p>
      <w:pPr>
        <w:pStyle w:val="Normal"/>
        <w:rPr>
          <w:rFonts w:ascii="TIMES" w:hAnsi="TIMES" w:cs="TIMES"/>
          <w:sz w:val="22"/>
        </w:rPr>
      </w:pPr>
      <w:r>
        <w:rPr>
          <w:rFonts w:cs="TIMES" w:ascii="TIMES" w:hAnsi="TIMES"/>
          <w:sz w:val="22"/>
        </w:rPr>
        <w:t>Paulette Braeutigam</w:t>
        <w:tab/>
        <w:tab/>
        <w:tab/>
        <w:tab/>
        <w:tab/>
        <w:t>Vincent Kaminski</w:t>
      </w:r>
    </w:p>
    <w:p>
      <w:pPr>
        <w:pStyle w:val="Normal"/>
        <w:rPr>
          <w:rFonts w:ascii="TIMES" w:hAnsi="TIMES" w:cs="TIMES"/>
          <w:sz w:val="22"/>
        </w:rPr>
      </w:pPr>
      <w:r>
        <w:rPr>
          <w:rFonts w:cs="TIMES" w:ascii="TIMES" w:hAnsi="TIMES"/>
          <w:sz w:val="22"/>
        </w:rPr>
        <w:t>Director</w:t>
        <w:tab/>
        <w:tab/>
        <w:tab/>
        <w:tab/>
        <w:tab/>
        <w:tab/>
        <w:t>Managing Director</w:t>
      </w:r>
    </w:p>
    <w:p>
      <w:pPr>
        <w:pStyle w:val="Normal"/>
        <w:rPr>
          <w:rFonts w:ascii="TIMES" w:hAnsi="TIMES" w:cs="TIMES"/>
          <w:sz w:val="22"/>
        </w:rPr>
      </w:pPr>
      <w:r>
        <w:rPr>
          <w:rFonts w:cs="TIMES" w:ascii="TIMES" w:hAnsi="TIMES"/>
          <w:sz w:val="22"/>
        </w:rPr>
        <w:t>Technology Licensing and Intellectual Property</w:t>
      </w:r>
    </w:p>
    <w:p>
      <w:pPr>
        <w:pStyle w:val="Normal"/>
        <w:rPr>
          <w:rFonts w:ascii="TIMES" w:hAnsi="TIMES" w:cs="TIMES"/>
          <w:sz w:val="22"/>
        </w:rPr>
      </w:pPr>
      <w:r>
        <w:rPr>
          <w:rFonts w:cs="TIMES" w:ascii="TIMES" w:hAnsi="TIMES"/>
          <w:sz w:val="22"/>
        </w:rPr>
      </w:r>
    </w:p>
    <w:p>
      <w:pPr>
        <w:pStyle w:val="Normal"/>
        <w:rPr>
          <w:rFonts w:ascii="TIMES" w:hAnsi="TIMES" w:cs="TIMES"/>
          <w:sz w:val="22"/>
        </w:rPr>
      </w:pPr>
      <w:r>
        <w:rPr>
          <w:rFonts w:cs="TIMES" w:ascii="TIMES" w:hAnsi="TIMES"/>
          <w:sz w:val="22"/>
        </w:rPr>
        <w:t>Date</w:t>
      </w:r>
      <w:r>
        <w:rPr>
          <w:rFonts w:cs="TIMES" w:ascii="TIMES" w:hAnsi="TIMES"/>
          <w:sz w:val="22"/>
          <w:u w:val="single"/>
        </w:rPr>
        <w:tab/>
        <w:tab/>
        <w:tab/>
        <w:tab/>
        <w:tab/>
      </w:r>
      <w:r>
        <w:rPr>
          <w:rFonts w:cs="TIMES" w:ascii="TIMES" w:hAnsi="TIMES"/>
          <w:sz w:val="22"/>
        </w:rPr>
        <w:tab/>
        <w:tab/>
        <w:t>Date</w:t>
      </w:r>
      <w:r>
        <w:rPr>
          <w:rFonts w:cs="TIMES" w:ascii="TIMES" w:hAnsi="TIMES"/>
          <w:sz w:val="22"/>
          <w:u w:val="single"/>
        </w:rPr>
        <w:tab/>
        <w:tab/>
        <w:tab/>
        <w:tab/>
        <w:tab/>
      </w:r>
    </w:p>
    <w:p>
      <w:pPr>
        <w:pStyle w:val="Normal"/>
        <w:rPr>
          <w:rFonts w:ascii="TIMES" w:hAnsi="TIMES" w:cs="TIMES"/>
          <w:sz w:val="22"/>
        </w:rPr>
      </w:pPr>
      <w:r>
        <w:rPr>
          <w:rFonts w:cs="TIMES" w:ascii="TIMES" w:hAnsi="TIMES"/>
          <w:sz w:val="22"/>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charset w:val="00" w:characterSet="windows-1252"/>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 w:hAnsi="New York" w:eastAsia="Times New Roman" w:cs="New York"/>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lvetica">
    <w:name w:val="helvetica"/>
    <w:basedOn w:val="Normal"/>
    <w:qFormat/>
    <w:pPr>
      <w:spacing w:lineRule="atLeast" w:line="480"/>
    </w:pPr>
    <w:rPr>
      <w:rFonts w:ascii="Helvetica" w:hAnsi="Helvetica" w:cs="Helveti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2000-05-05T19:22:00Z</dcterms:created>
  <dc:creator>Renee Mallett</dc:creator>
  <dc:description/>
  <dc:language>en-CA</dc:language>
  <cp:lastModifiedBy>TitmanS</cp:lastModifiedBy>
  <cp:lastPrinted>1998-07-30T17:08:00Z</cp:lastPrinted>
  <dcterms:modified xsi:type="dcterms:W3CDTF">2000-05-05T19:22:00Z</dcterms:modified>
  <cp:revision>2</cp:revision>
  <dc:subject/>
  <dc:title>CONFIDENTIAL INFORMATION DISCLOSURE AND LIMITED USE AGREEMENT</dc:title>
</cp:coreProperties>
</file>