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US Gas Basis     NGI Malin       Apr-Oct00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Apr 2000 to the Termination Date of 31 Oct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"Bidweek Average" price for California, Malin as listed in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p>
      <w:pPr>
        <w:pStyle w:val="Normal"/>
        <w:rPr/>
      </w:pPr>
      <w:r>
        <w:rPr/>
        <w:t>US Gas Basis     NGI PGE ChiGate Apr-Oct00   USD/MM</w:t>
      </w:r>
    </w:p>
    <w:p>
      <w:pPr>
        <w:pStyle w:val="Normal"/>
        <w:rPr/>
      </w:pPr>
      <w:r>
        <w:rPr/>
      </w:r>
    </w:p>
    <w:p>
      <w:pPr>
        <w:pStyle w:val="Normal"/>
        <w:rPr/>
      </w:pPr>
      <w:r>
        <w:rPr/>
        <w:t>A US gas financial Swap Transaction with Enron North America Corp., under which either (A) for the case in which Counterparty submits an offer to buy from Enron, Counterparty shall pay the Fixed Price and shall receive the Floating Price, each in respect of the Notional Quantity per Determination Period; or (B) for the case in which Counterparty submits an offer to sell to Enron, Counterparty shall receive the Fixed Price and shall pay the Floating Price, each in respect of the Notional Quantity per Determination Period. Each calendar month during the term of the Transaction will be a Determination Period. The Notional Quantity per Determination Period is the volume submitted multiplied by the number of days in the relevant Determination Period.  The Payment Date(s) will be 5 business days after both the Fixed Price and the Floating Price are determinable. The Floating Price shall be the average of the Index for each day in the relevant Determination Period.</w:t>
      </w:r>
    </w:p>
    <w:p>
      <w:pPr>
        <w:pStyle w:val="Normal"/>
        <w:rPr/>
      </w:pPr>
      <w:r>
        <w:rPr/>
        <w:t>The term of the Transaction shall be from the Effective Date of 01 Apr 2000 to the Termination Date of 31 Oct 2000.</w:t>
      </w:r>
    </w:p>
    <w:p>
      <w:pPr>
        <w:pStyle w:val="Normal"/>
        <w:rPr/>
      </w:pPr>
      <w:r>
        <w:rPr/>
        <w:t>The Fixed Price shall be the settlement price for the last scheduled Trading Day of the NYMEX Henry Hub Natural Gas Futures Contract, modified by the price submitted by the Counterparty on the website, for the applicable Determination Period. The Index shall be the "Bidweek Average" price for California, PG&amp;E Citygate as listed in the table entitled "Spot Gas Prices", published in the first issue in such month of Natural Gas Intelligence Weekly Gas Price Index.</w:t>
      </w:r>
    </w:p>
    <w:p>
      <w:pPr>
        <w:pStyle w:val="Normal"/>
        <w:rPr/>
      </w:pPr>
      <w:r>
        <w:rPr/>
        <w:t>The price is quoted in US Dollars per unit of volume, which will be the Contractual Currency.</w:t>
      </w:r>
    </w:p>
    <w:p>
      <w:pPr>
        <w:pStyle w:val="Normal"/>
        <w:rPr/>
      </w:pPr>
      <w:r>
        <w:rPr/>
        <w:t>The unit of measure against which the price is quoted shall be millions of British thermal units and the quantity shown shall be in millions of BTUs per day.</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2000-02-17T19:25:00Z</dcterms:created>
  <dc:creator>dneuner</dc:creator>
  <dc:description/>
  <dc:language>en-CA</dc:language>
  <cp:lastModifiedBy>dneuner</cp:lastModifiedBy>
  <dcterms:modified xsi:type="dcterms:W3CDTF">2000-02-17T20:11:00Z</dcterms:modified>
  <cp:revision>1</cp:revision>
  <dc:subject/>
  <dc:title>US Gas Basis     NGI Malin       Apr-Oct00   USD/MM</dc:title>
</cp:coreProperties>
</file>