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32"/>
        </w:rPr>
      </w:pPr>
      <w:r>
        <w:rPr>
          <w:sz w:val="32"/>
        </w:rPr>
        <w:t>Bryce W. Schneider</w:t>
      </w:r>
    </w:p>
    <w:p>
      <w:pPr>
        <w:pStyle w:val="Normal"/>
        <w:widowControl w:val="false"/>
        <w:jc w:val="end"/>
        <w:rPr/>
      </w:pPr>
      <w:r>
        <w:rPr/>
        <w:t>1611 West Clay Street</w:t>
      </w:r>
    </w:p>
    <w:p>
      <w:pPr>
        <w:pStyle w:val="Normal"/>
        <w:widowControl w:val="false"/>
        <w:jc w:val="center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Houston, TX  77019</w:t>
      </w:r>
    </w:p>
    <w:p>
      <w:pPr>
        <w:pStyle w:val="Normal"/>
        <w:widowControl w:val="false"/>
        <w:pBdr>
          <w:bottom w:val="double" w:sz="6" w:space="0" w:color="000000"/>
        </w:pBdr>
        <w:jc w:val="center"/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rPr/>
      </w:pPr>
      <w:r>
        <w:rPr/>
        <w:t xml:space="preserve">Home Phone:  713 526-3154  </w:t>
      </w:r>
    </w:p>
    <w:p>
      <w:pPr>
        <w:pStyle w:val="Normal"/>
        <w:widowControl w:val="false"/>
        <w:rPr/>
      </w:pPr>
      <w:r>
        <w:rPr/>
        <w:t>Cell Phone:  713 417-5465</w:t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/>
        <w:t>Email:  brycewschneider@yahoo.com</w:t>
      </w:r>
    </w:p>
    <w:p>
      <w:pPr>
        <w:pStyle w:val="Normal"/>
        <w:widowControl w:val="false"/>
        <w:ind w:hanging="1800" w:start="1800" w:end="0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>
      <w:pPr>
        <w:pStyle w:val="Normal"/>
        <w:widowControl w:val="false"/>
        <w:ind w:hanging="1800" w:start="1800" w:end="0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WORK HISTORY</w:t>
      </w:r>
    </w:p>
    <w:p>
      <w:pPr>
        <w:pStyle w:val="Normal"/>
        <w:widowControl w:val="false"/>
        <w:ind w:hanging="360" w:start="1800" w:end="0"/>
        <w:rPr/>
      </w:pPr>
      <w:r>
        <w:rPr>
          <w:sz w:val="22"/>
          <w:szCs w:val="22"/>
        </w:rPr>
        <w:tab/>
        <w:t xml:space="preserve">Winter 2001- Present  </w:t>
      </w:r>
      <w:r>
        <w:rPr>
          <w:i/>
          <w:sz w:val="22"/>
          <w:szCs w:val="22"/>
        </w:rPr>
        <w:t>Trading Associate</w:t>
      </w:r>
    </w:p>
    <w:p>
      <w:pPr>
        <w:pStyle w:val="Normal"/>
        <w:widowControl w:val="false"/>
        <w:ind w:hanging="1800" w:start="1800" w:end="0"/>
        <w:rPr/>
      </w:pPr>
      <w:r>
        <w:rPr>
          <w:sz w:val="22"/>
          <w:szCs w:val="22"/>
        </w:rPr>
        <w:t xml:space="preserve">                                </w:t>
      </w:r>
      <w:r>
        <w:rPr>
          <w:i/>
          <w:sz w:val="22"/>
          <w:szCs w:val="22"/>
        </w:rPr>
        <w:t>ENRON Corp., Houston, TX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Trader of East Power markets, PJM, Nepool, and NYPP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Manage Day Ahead PJM Markets, Peak and Off-peak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Traded gas short term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Managed markets with individual P/L book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Set up transmission to move physical power between NE regions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Help develop multi -region pricing and trading tools</w:t>
      </w:r>
    </w:p>
    <w:p>
      <w:pPr>
        <w:pStyle w:val="Normal"/>
        <w:widowControl w:val="fals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Excellent knowledge of Enrononline trading system as well as ICE</w:t>
      </w:r>
    </w:p>
    <w:p>
      <w:pPr>
        <w:pStyle w:val="Normal"/>
        <w:widowControl w:val="false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ind w:hanging="1800" w:start="1800" w:end="0"/>
        <w:rPr/>
      </w:pPr>
      <w:r>
        <w:rPr/>
        <w:t xml:space="preserve">                                   </w:t>
      </w:r>
      <w:r>
        <w:rPr>
          <w:sz w:val="22"/>
        </w:rPr>
        <w:t xml:space="preserve">Spring1999 – Winter 2001  </w:t>
      </w:r>
      <w:r>
        <w:rPr>
          <w:i/>
          <w:sz w:val="22"/>
        </w:rPr>
        <w:t>Senior Trader</w:t>
      </w:r>
    </w:p>
    <w:p>
      <w:pPr>
        <w:pStyle w:val="Heading2"/>
        <w:rPr/>
      </w:pPr>
      <w:r>
        <w:rPr/>
        <w:t>Schneider Securities, Denver, CO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 xml:space="preserve">Trader in both Nasdaq and listed securities 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>Opened a proprietary trading desk in the Denver office</w:t>
      </w:r>
    </w:p>
    <w:p>
      <w:pPr>
        <w:pStyle w:val="Normal"/>
        <w:widowControl w:val="false"/>
        <w:numPr>
          <w:ilvl w:val="0"/>
          <w:numId w:val="5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 xml:space="preserve">Wholesale trading to take advantage of market opportunities to increase profits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>Establish relationships and bring in new business with other security firms</w:t>
      </w:r>
    </w:p>
    <w:p>
      <w:pPr>
        <w:pStyle w:val="Normal"/>
        <w:widowControl w:val="false"/>
        <w:ind w:start="1800" w:end="0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ind w:start="1800" w:end="0"/>
        <w:rPr/>
      </w:pPr>
      <w:r>
        <w:rPr>
          <w:sz w:val="22"/>
        </w:rPr>
        <w:t xml:space="preserve">Summer 1996 - Spring 1999  </w:t>
      </w:r>
      <w:r>
        <w:rPr>
          <w:i/>
          <w:sz w:val="22"/>
        </w:rPr>
        <w:t xml:space="preserve">Senior Trader </w:t>
      </w:r>
    </w:p>
    <w:p>
      <w:pPr>
        <w:pStyle w:val="Normal"/>
        <w:widowControl w:val="false"/>
        <w:ind w:firstLine="720" w:start="1080" w:end="0"/>
        <w:rPr>
          <w:i/>
          <w:i/>
          <w:sz w:val="22"/>
        </w:rPr>
      </w:pPr>
      <w:r>
        <w:rPr>
          <w:i/>
          <w:sz w:val="22"/>
        </w:rPr>
        <w:t>Fidelity Investments, New York, NY</w:t>
      </w:r>
    </w:p>
    <w:p>
      <w:pPr>
        <w:pStyle w:val="Normal"/>
        <w:widowControl w:val="false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Market maker in Nasdaq stocks: YHOO, XLNX, CSCO, ADBE, RMBS </w:t>
      </w:r>
    </w:p>
    <w:p>
      <w:pPr>
        <w:pStyle w:val="Normal"/>
        <w:widowControl w:val="false"/>
        <w:numPr>
          <w:ilvl w:val="0"/>
          <w:numId w:val="6"/>
        </w:numPr>
        <w:rPr>
          <w:sz w:val="22"/>
        </w:rPr>
      </w:pPr>
      <w:r>
        <w:rPr>
          <w:sz w:val="22"/>
        </w:rPr>
        <w:t>Executed between 6,000 – 12,000 trades daily</w:t>
      </w:r>
    </w:p>
    <w:p>
      <w:pPr>
        <w:pStyle w:val="Normal"/>
        <w:widowControl w:val="false"/>
        <w:numPr>
          <w:ilvl w:val="0"/>
          <w:numId w:val="6"/>
        </w:numPr>
        <w:rPr>
          <w:sz w:val="22"/>
        </w:rPr>
      </w:pPr>
      <w:r>
        <w:rPr>
          <w:sz w:val="22"/>
        </w:rPr>
        <w:t>One of the top 3 gross traders in 1996 1997 and 1998 grossing millions each year</w:t>
      </w:r>
    </w:p>
    <w:p>
      <w:pPr>
        <w:pStyle w:val="Normal"/>
        <w:widowControl w:val="false"/>
        <w:numPr>
          <w:ilvl w:val="0"/>
          <w:numId w:val="6"/>
        </w:numPr>
        <w:rPr>
          <w:sz w:val="22"/>
        </w:rPr>
      </w:pPr>
      <w:r>
        <w:rPr>
          <w:sz w:val="22"/>
        </w:rPr>
        <w:t>Worked with Fidelity’s institutional desk on a daily basis, giving market opinions and executing trades</w:t>
      </w:r>
    </w:p>
    <w:p>
      <w:pPr>
        <w:pStyle w:val="Normal"/>
        <w:widowControl w:val="false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sz w:val="22"/>
        </w:rPr>
        <w:t>Trained five junior traders</w:t>
      </w:r>
    </w:p>
    <w:p>
      <w:pPr>
        <w:pStyle w:val="Normal"/>
        <w:widowControl w:val="false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widowControl w:val="false"/>
        <w:rPr/>
      </w:pPr>
      <w:r>
        <w:rPr>
          <w:sz w:val="22"/>
        </w:rPr>
        <w:t xml:space="preserve">                                 </w:t>
      </w:r>
      <w:r>
        <w:rPr>
          <w:sz w:val="22"/>
        </w:rPr>
        <w:t xml:space="preserve">Summer 1995 - Summer 1996  </w:t>
      </w:r>
      <w:r>
        <w:rPr>
          <w:i/>
          <w:sz w:val="22"/>
        </w:rPr>
        <w:t xml:space="preserve">Junior Trader </w:t>
      </w:r>
    </w:p>
    <w:p>
      <w:pPr>
        <w:pStyle w:val="Normal"/>
        <w:widowControl w:val="false"/>
        <w:ind w:firstLine="720" w:start="1080" w:end="0"/>
        <w:rPr>
          <w:i/>
          <w:i/>
          <w:sz w:val="22"/>
        </w:rPr>
      </w:pPr>
      <w:r>
        <w:rPr>
          <w:i/>
          <w:sz w:val="22"/>
        </w:rPr>
        <w:t>Wagner Stott, New York, NY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>Assisted making markets in Nasdaq stocks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>Handled 500 – 1,000 agency phone transactions per week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>Executed trades on an agency basis for Wall Street Equities and Prestige Inc.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20"/>
          <w:tab w:val="left" w:pos="2160" w:leader="none"/>
        </w:tabs>
        <w:ind w:hanging="360" w:start="2160" w:end="0"/>
        <w:rPr>
          <w:sz w:val="22"/>
        </w:rPr>
      </w:pPr>
      <w:r>
        <w:rPr>
          <w:sz w:val="22"/>
        </w:rPr>
        <w:t xml:space="preserve">Learned arbitrage trading and eventually made markets in a number of securities </w:t>
      </w:r>
    </w:p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pBdr>
          <w:top w:val="single" w:sz="6" w:space="0" w:color="000000"/>
        </w:pBdr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EDUCATION</w:t>
      </w:r>
    </w:p>
    <w:p>
      <w:pPr>
        <w:pStyle w:val="Normal"/>
        <w:widowControl w:val="false"/>
        <w:tabs>
          <w:tab w:val="clear" w:pos="720"/>
          <w:tab w:val="left" w:pos="1800" w:leader="none"/>
        </w:tabs>
        <w:rPr/>
      </w:pPr>
      <w:r>
        <w:rPr/>
        <w:tab/>
      </w:r>
      <w:r>
        <w:rPr>
          <w:sz w:val="22"/>
        </w:rPr>
        <w:t>New York Institute of Finance, June 1998.</w:t>
      </w:r>
    </w:p>
    <w:p>
      <w:pPr>
        <w:pStyle w:val="Normal"/>
        <w:widowControl w:val="false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>Certification:  Technical Analysis: Trading Triad and Candlestick Analysis</w:t>
      </w:r>
    </w:p>
    <w:p>
      <w:pPr>
        <w:pStyle w:val="Normal"/>
        <w:widowControl w:val="false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</w:r>
    </w:p>
    <w:p>
      <w:pPr>
        <w:pStyle w:val="Normal"/>
        <w:widowControl w:val="false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ab/>
        <w:t>University of San Diego, Bachelor of Arts, May 1995.</w:t>
      </w:r>
    </w:p>
    <w:p>
      <w:pPr>
        <w:pStyle w:val="Normal"/>
        <w:widowControl w:val="false"/>
        <w:tabs>
          <w:tab w:val="clear" w:pos="720"/>
          <w:tab w:val="left" w:pos="1800" w:leader="none"/>
        </w:tabs>
        <w:rPr>
          <w:sz w:val="22"/>
        </w:rPr>
      </w:pPr>
      <w:r>
        <w:rPr>
          <w:sz w:val="22"/>
        </w:rPr>
        <w:t xml:space="preserve">                                 </w:t>
      </w:r>
      <w:r>
        <w:rPr>
          <w:sz w:val="22"/>
        </w:rPr>
        <w:t>Major:  Business Administration</w:t>
        <w:tab/>
        <w:tab/>
        <w:tab/>
        <w:tab/>
        <w:tab/>
        <w:tab/>
        <w:tab/>
        <w:t>Minor:  Communications</w:t>
        <w:tab/>
        <w:tab/>
      </w:r>
    </w:p>
    <w:p>
      <w:pPr>
        <w:pStyle w:val="Normal"/>
        <w:widowControl w:val="false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pBdr>
          <w:top w:val="single" w:sz="6" w:space="0" w:color="000000"/>
        </w:pBdr>
        <w:ind w:hanging="1800" w:start="1800" w:end="0"/>
        <w:rPr/>
      </w:pPr>
      <w:r>
        <w:rPr>
          <w:rFonts w:cs="Arial" w:ascii="Arial" w:hAnsi="Arial"/>
          <w:b/>
          <w:sz w:val="24"/>
        </w:rPr>
        <w:t xml:space="preserve">SKILLS </w:t>
      </w:r>
      <w:r>
        <w:rPr>
          <w:sz w:val="22"/>
        </w:rPr>
        <w:t xml:space="preserve">Brass Systems, Btrade, Instinet, Bridge, EOL, ICE         </w:t>
      </w:r>
      <w:r>
        <w:rPr>
          <w:rFonts w:cs="Arial" w:ascii="Arial" w:hAnsi="Arial"/>
          <w:b/>
          <w:sz w:val="24"/>
        </w:rPr>
        <w:t xml:space="preserve">LICENSES  </w:t>
      </w:r>
      <w:r>
        <w:rPr>
          <w:sz w:val="22"/>
        </w:rPr>
        <w:t>Series 7, 55,63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008" w:footer="518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Impact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611"/>
      <w:numFmt w:val="bullet"/>
      <w:lvlText w:val=""/>
      <w:lvlJc w:val="start"/>
      <w:pPr>
        <w:tabs>
          <w:tab w:val="num" w:pos="2100"/>
        </w:tabs>
        <w:ind w:start="21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21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rFonts w:ascii="Impact" w:hAnsi="Impact" w:cs="Impact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ind w:hanging="0" w:start="1800" w:end="0"/>
      <w:outlineLvl w:val="1"/>
    </w:pPr>
    <w:rPr>
      <w:i/>
      <w:sz w:val="22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2001-12-03T11:04:00Z</dcterms:created>
  <dc:creator>Compaq</dc:creator>
  <dc:description/>
  <dc:language>en-CA</dc:language>
  <cp:lastModifiedBy>Preferred Customer</cp:lastModifiedBy>
  <cp:lastPrinted>2001-11-20T19:56:00Z</cp:lastPrinted>
  <dcterms:modified xsi:type="dcterms:W3CDTF">2001-12-03T11:04:00Z</dcterms:modified>
  <cp:revision>2</cp:revision>
  <dc:subject/>
  <dc:title>Carolyn H</dc:title>
</cp:coreProperties>
</file>