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pPr>
      <w:r>
        <w:rPr/>
        <w:t>Federal Demand Buy-Down (“Negawatt”) Proposal</w:t>
      </w:r>
    </w:p>
    <w:p>
      <w:pPr>
        <w:pStyle w:val="Normal"/>
        <w:rPr/>
      </w:pPr>
      <w:r>
        <w:rPr/>
      </w:r>
    </w:p>
    <w:p>
      <w:pPr>
        <w:pStyle w:val="Normal"/>
        <w:rPr/>
      </w:pPr>
      <w:r>
        <w:rPr/>
        <w:t xml:space="preserve">Given that this summer’s anticipated electricity supply shortage cannot be prevented by the addition of new supply, it is necessary to introduce measures that will reduce peak demand.  The most effective way to reduce demand this summer is to implement a “Negawatt” program that would pay large energy consumers to reduce demand for significant periods of time or shift consumption to off peak periods.  Such a program would only be available throughout the western states and could be implemented quickly so as to have an immediate impact.  </w:t>
      </w:r>
    </w:p>
    <w:p>
      <w:pPr>
        <w:pStyle w:val="Normal"/>
        <w:rPr/>
      </w:pPr>
      <w:r>
        <w:rPr/>
      </w:r>
    </w:p>
    <w:p>
      <w:pPr>
        <w:pStyle w:val="Normal"/>
        <w:rPr/>
      </w:pPr>
      <w:r>
        <w:rPr/>
        <w:t>To implement a negawatt program for this summer the federal government should mandate that local distribution companies develop a uniform mechanism that will be available to customers throughout the west.  The core provisions necessary to implement such a program are already in place (i.e., billing and metering).  Therefore, implementation can be accomplished quickly so long as the federal government takes the lead in developing the program.</w:t>
      </w:r>
    </w:p>
    <w:p>
      <w:pPr>
        <w:pStyle w:val="Normal"/>
        <w:rPr/>
      </w:pPr>
      <w:r>
        <w:rPr/>
      </w:r>
    </w:p>
    <w:p>
      <w:pPr>
        <w:pStyle w:val="Normal"/>
        <w:rPr/>
      </w:pPr>
      <w:r>
        <w:rPr>
          <w:b/>
          <w:bCs/>
          <w:u w:val="single"/>
        </w:rPr>
        <w:t>Elements of an Effective Demand Buy-Down Program</w:t>
      </w:r>
      <w:r>
        <w:rPr>
          <w:b/>
          <w:bCs/>
        </w:rPr>
        <w:t xml:space="preserve">: </w:t>
      </w:r>
    </w:p>
    <w:p>
      <w:pPr>
        <w:pStyle w:val="Normal"/>
        <w:rPr>
          <w:b/>
          <w:bCs/>
        </w:rPr>
      </w:pPr>
      <w:r>
        <w:rPr>
          <w:b/>
          <w:bCs/>
        </w:rPr>
      </w:r>
    </w:p>
    <w:p>
      <w:pPr>
        <w:pStyle w:val="Normal"/>
        <w:rPr>
          <w:u w:val="single"/>
        </w:rPr>
      </w:pPr>
      <w:r>
        <w:rPr>
          <w:u w:val="single"/>
        </w:rPr>
        <w:t>Access to Large Retail Loads with Real-Time Metering Capability:</w:t>
      </w:r>
    </w:p>
    <w:p>
      <w:pPr>
        <w:pStyle w:val="Normal"/>
        <w:rPr>
          <w:u w:val="single"/>
        </w:rPr>
      </w:pPr>
      <w:r>
        <w:rPr>
          <w:u w:val="single"/>
        </w:rPr>
      </w:r>
    </w:p>
    <w:p>
      <w:pPr>
        <w:pStyle w:val="Normal"/>
        <w:rPr/>
      </w:pPr>
      <w:r>
        <w:rPr/>
        <w:t>Retail Customers within the defined service area of a local distribution company should be capable of reducing load by at least 1 MW per hour.  Such customers must have meters that are capable of measuring consumption is real time.  Most customers likely to participate in such a program already have real time meters in place.</w:t>
      </w:r>
    </w:p>
    <w:p>
      <w:pPr>
        <w:pStyle w:val="Normal"/>
        <w:rPr/>
      </w:pPr>
      <w:r>
        <w:rPr/>
      </w:r>
    </w:p>
    <w:p>
      <w:pPr>
        <w:pStyle w:val="Normal"/>
        <w:rPr/>
      </w:pPr>
      <w:r>
        <w:rPr>
          <w:u w:val="single"/>
        </w:rPr>
        <w:t>Customer Access to Real-Time and Forward Wholesale Price Signals</w:t>
      </w:r>
      <w:r>
        <w:rPr/>
        <w:t>:</w:t>
      </w:r>
    </w:p>
    <w:p>
      <w:pPr>
        <w:pStyle w:val="Normal"/>
        <w:rPr/>
      </w:pPr>
      <w:r>
        <w:rPr/>
      </w:r>
    </w:p>
    <w:p>
      <w:pPr>
        <w:pStyle w:val="Normal"/>
        <w:rPr/>
      </w:pPr>
      <w:r>
        <w:rPr/>
        <w:t>An effective demand reduction program must allow customers to tailor the price and scope of any reduction in response to real prices offered by competitors in the wholesale market.  A customer would have access to real-time pricing mechanisms (such as a web based pricing tool or similar mechanism for transacting power deals) that show forward prices to buy down power for various time slots.  Depending on the structure of the market, these slots would typically be hourly, 4-hourly, 16 hourly, daily, weekly, midweek days or monthly.  Rather than share a significant percentage of such proceeds with the local utility, customers would retain the proceeds to recover the costs of reducing demand.  For example, it could use proceeds to continue to pay its workforce at full wages during a shut down period.</w:t>
      </w:r>
    </w:p>
    <w:p>
      <w:pPr>
        <w:pStyle w:val="Normal"/>
        <w:rPr/>
      </w:pPr>
      <w:r>
        <w:rPr/>
      </w:r>
    </w:p>
    <w:p>
      <w:pPr>
        <w:pStyle w:val="Heading2"/>
        <w:ind w:hanging="0" w:start="0"/>
        <w:rPr/>
      </w:pPr>
      <w:r>
        <w:rPr/>
        <w:t>Local Distribution Companies Must Facilitate Transactions</w:t>
      </w:r>
    </w:p>
    <w:p>
      <w:pPr>
        <w:pStyle w:val="Normal"/>
        <w:rPr/>
      </w:pPr>
      <w:r>
        <w:rPr/>
      </w:r>
    </w:p>
    <w:p>
      <w:pPr>
        <w:pStyle w:val="Normal"/>
        <w:rPr/>
      </w:pPr>
      <w:r>
        <w:rPr/>
        <w:t>To enable the buy-down program to function the utility must be willing to act as a settlement agent (and collect an admin. fee for doing so).  So long as a utility is revenue neutral (or better), it should have no qualms about acting in this capacity.  Moreover, the utility settlement role can be accomplished with a simple amendment to existing tariffs.</w:t>
      </w:r>
    </w:p>
    <w:p>
      <w:pPr>
        <w:pStyle w:val="Normal"/>
        <w:rPr/>
      </w:pPr>
      <w:r>
        <w:rPr/>
      </w:r>
    </w:p>
    <w:p>
      <w:pPr>
        <w:pStyle w:val="Normal"/>
        <w:rPr/>
      </w:pPr>
      <w:r>
        <w:rPr/>
      </w:r>
    </w:p>
    <w:p>
      <w:pPr>
        <w:pStyle w:val="Normal"/>
        <w:rPr/>
      </w:pPr>
      <w:r>
        <w:rPr/>
      </w:r>
    </w:p>
    <w:p>
      <w:pPr>
        <w:pStyle w:val="Normal"/>
        <w:rPr>
          <w:b/>
          <w:bCs/>
        </w:rPr>
      </w:pPr>
      <w:r>
        <w:rPr>
          <w:b/>
          <w:bCs/>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u w:val="single"/>
    </w:rPr>
  </w:style>
  <w:style w:type="character" w:styleId="WW8Num1z1">
    <w:name w:val="WW8Num1z1"/>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2001-04-25T12:24:00Z</dcterms:created>
  <dc:creator>tbriggs</dc:creator>
  <dc:description/>
  <dc:language>en-CA</dc:language>
  <cp:lastModifiedBy>tbriggs</cp:lastModifiedBy>
  <cp:lastPrinted>2001-04-25T13:57:00Z</cp:lastPrinted>
  <dcterms:modified xsi:type="dcterms:W3CDTF">2001-04-25T15:28:00Z</dcterms:modified>
  <cp:revision>5</cp:revision>
  <dc:subject/>
  <dc:title>Federal Demand Buy-Down (“Negawatt”) Proposal</dc:title>
</cp:coreProperties>
</file>