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discontinues exclusive relationship with Blockbuster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Message Points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Enron will continue to develop our entertainment on-demand service, but has discontinued its exclusive agreement with Blockbuster.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/>
      </w:pPr>
      <w:r>
        <w:rPr/>
        <w:t>Through our joint relationship, we were unable to attract the quantity and quality of movies that are needed to drive demand for a movies on-demand service.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We are pleased with the trial results and want to accelerate the launch of the service with other content providers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We have demonstrated the Enron’s global, end-to-end platform for EBS will be compelling to a wide range of content providers.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Enron and Blockbuster will continue the trial in Seattle, Portland, New York and Salt Lake through the end of March.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2001-03-12T12:25:00Z</dcterms:created>
  <dc:creator>kelly_kimberly</dc:creator>
  <dc:description/>
  <dc:language>en-CA</dc:language>
  <cp:lastModifiedBy>kelly_kimberly</cp:lastModifiedBy>
  <cp:lastPrinted>2001-03-12T08:55:00Z</cp:lastPrinted>
  <dcterms:modified xsi:type="dcterms:W3CDTF">2001-03-12T14:29:00Z</dcterms:modified>
  <cp:revision>5</cp:revision>
  <dc:subject/>
  <dc:title/>
</cp:coreProperties>
</file>