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ab/>
        <w:tab/>
        <w:tab/>
        <w:tab/>
        <w:tab/>
        <w:tab/>
        <w:tab/>
        <w:tab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firstLine="720" w:start="5040" w:end="0"/>
        <w:rPr/>
      </w:pPr>
      <w:r>
        <w:rPr/>
        <w:t>Diane Bazelides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(713) 345-5209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AZURIX CORP. SHAREHOLDERS APPROVE 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PLAN OF MERGER WITH ENRON CORP. 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>
          <w:b/>
          <w:sz w:val="24"/>
        </w:rPr>
        <w:t xml:space="preserve">FOR IMMEDIATE RELEASE: </w:t>
      </w:r>
      <w:r>
        <w:rPr>
          <w:sz w:val="24"/>
        </w:rPr>
        <w:t>Friday, March 16,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80"/>
        <w:rPr>
          <w:sz w:val="24"/>
        </w:rPr>
      </w:pPr>
      <w:r>
        <w:rPr>
          <w:sz w:val="24"/>
        </w:rPr>
        <w:tab/>
        <w:t>HOUSTON – Azurix Corp. shareholders voted today to approve and adopt the proposed agreement and plan of merger with a subsidiary of Enron Corp.  Azurix expects to close the transaction after the close of the New York Stock Exchange later today.</w:t>
      </w:r>
    </w:p>
    <w:p>
      <w:pPr>
        <w:pStyle w:val="BodyTextIndent"/>
        <w:rPr/>
      </w:pPr>
      <w:r>
        <w:rPr/>
        <w:t xml:space="preserve">Under the merger, holders of Azurix’s publicly traded shares will receive cash of $8.375 per share.  Instructions for surrendering shares and receiving cash payments will be sent to shareholders sometime next week. </w:t>
      </w:r>
    </w:p>
    <w:p>
      <w:pPr>
        <w:pStyle w:val="Normal"/>
        <w:spacing w:lineRule="auto" w:line="480"/>
        <w:ind w:firstLine="720" w:end="0"/>
        <w:rPr/>
      </w:pPr>
      <w:r>
        <w:rPr>
          <w:sz w:val="24"/>
        </w:rPr>
        <w:t>Azurix Corp. (</w:t>
      </w:r>
      <w:hyperlink r:id="rId2">
        <w:r>
          <w:rPr>
            <w:rStyle w:val="Hyperlink"/>
            <w:sz w:val="24"/>
          </w:rPr>
          <w:t>www.azurix.com</w:t>
        </w:r>
      </w:hyperlink>
      <w:r>
        <w:rPr>
          <w:sz w:val="24"/>
        </w:rPr>
        <w:t xml:space="preserve">) is a global company that owns, operates and manages water and wastewater assets, provides water and wastewater related services, and develops and manages water resources.  </w:t>
      </w:r>
    </w:p>
    <w:p>
      <w:pPr>
        <w:pStyle w:val="Normal"/>
        <w:spacing w:lineRule="auto" w:line="480"/>
        <w:ind w:firstLine="720" w:end="0"/>
        <w:rPr>
          <w:sz w:val="24"/>
        </w:rPr>
      </w:pPr>
      <w:r>
        <w:rPr>
          <w:sz w:val="24"/>
        </w:rPr>
        <w:tab/>
        <w:tab/>
        <w:tab/>
        <w:tab/>
        <w:tab/>
        <w:t>##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 xml:space="preserve">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480"/>
      <w:ind w:firstLine="720" w:start="0" w:end="0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zurix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2001-03-13T14:41:00Z</dcterms:created>
  <dc:creator>Diane Bazelides</dc:creator>
  <dc:description/>
  <dc:language>en-CA</dc:language>
  <cp:lastModifiedBy>Diane Bazelides</cp:lastModifiedBy>
  <dcterms:modified xsi:type="dcterms:W3CDTF">2001-03-13T14:41:00Z</dcterms:modified>
  <cp:revision>2</cp:revision>
  <dc:subject/>
  <dc:title/>
</cp:coreProperties>
</file>