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widowControl w:val="false"/>
        <w:tabs>
          <w:tab w:val="clear" w:pos="4320"/>
          <w:tab w:val="clear" w:pos="8640"/>
        </w:tabs>
        <w:ind w:firstLine="180" w:start="90" w:end="0"/>
        <w:rPr>
          <w:b/>
        </w:rPr>
      </w:pPr>
      <w:r>
        <w:rPr>
          <w:b/>
        </w:rPr>
      </w:r>
    </w:p>
    <w:p>
      <w:pPr>
        <w:pStyle w:val="Header"/>
        <w:widowControl w:val="false"/>
        <w:tabs>
          <w:tab w:val="clear" w:pos="4320"/>
          <w:tab w:val="clear" w:pos="8640"/>
        </w:tabs>
        <w:ind w:firstLine="180" w:start="90" w:end="0"/>
        <w:rPr>
          <w:b/>
        </w:rPr>
      </w:pPr>
      <w:r>
        <w:rPr>
          <w:b/>
        </w:rPr>
      </w:r>
    </w:p>
    <w:p>
      <w:pPr>
        <w:pStyle w:val="Header"/>
        <w:widowControl w:val="false"/>
        <w:tabs>
          <w:tab w:val="clear" w:pos="4320"/>
          <w:tab w:val="clear" w:pos="8640"/>
        </w:tabs>
        <w:ind w:firstLine="180" w:start="90" w:end="0"/>
        <w:rPr>
          <w:b/>
        </w:rPr>
      </w:pPr>
      <w:r>
        <w:rPr>
          <w:b/>
        </w:rPr>
      </w:r>
    </w:p>
    <w:p>
      <w:pPr>
        <w:pStyle w:val="Header"/>
        <w:widowControl w:val="false"/>
        <w:tabs>
          <w:tab w:val="clear" w:pos="4320"/>
          <w:tab w:val="clear" w:pos="8640"/>
        </w:tabs>
        <w:ind w:firstLine="180" w:start="90" w:end="0"/>
        <w:rPr>
          <w:b/>
        </w:rPr>
      </w:pPr>
      <w:r>
        <w:rPr>
          <w:b/>
        </w:rPr>
      </w:r>
    </w:p>
    <w:p>
      <w:pPr>
        <w:pStyle w:val="Header"/>
        <w:widowControl w:val="false"/>
        <w:tabs>
          <w:tab w:val="clear" w:pos="4320"/>
          <w:tab w:val="clear" w:pos="8640"/>
        </w:tabs>
        <w:ind w:firstLine="180" w:start="90" w:end="0"/>
        <w:rPr/>
      </w:pPr>
      <w:r>
        <w:rPr>
          <w:b/>
          <w:sz w:val="24"/>
        </w:rPr>
        <w:t>DATE:</w:t>
        <w:tab/>
      </w:r>
      <w:r>
        <w:rPr>
          <w:b/>
        </w:rPr>
        <w:tab/>
      </w:r>
      <w:r>
        <w:rPr>
          <w:bCs/>
          <w:sz w:val="24"/>
        </w:rPr>
        <w:t>August 24, 2000</w:t>
      </w:r>
      <w:r>
        <w:rPr>
          <w:sz w:val="24"/>
        </w:rPr>
        <w:tab/>
      </w:r>
    </w:p>
    <w:p>
      <w:pPr>
        <w:pStyle w:val="Header"/>
        <w:widowControl w:val="false"/>
        <w:tabs>
          <w:tab w:val="clear" w:pos="4320"/>
          <w:tab w:val="clear" w:pos="8640"/>
        </w:tabs>
        <w:ind w:firstLine="90" w:start="180" w:end="0"/>
        <w:rPr/>
      </w:pPr>
      <w:r>
        <w:rPr>
          <w:b/>
          <w:sz w:val="24"/>
        </w:rPr>
        <w:t>TO:</w:t>
        <w:tab/>
      </w:r>
      <w:r>
        <w:rPr>
          <w:b/>
        </w:rPr>
        <w:tab/>
        <w:tab/>
      </w:r>
      <w:r>
        <w:rPr>
          <w:sz w:val="24"/>
        </w:rPr>
        <w:t>Richard Sanders</w:t>
      </w:r>
    </w:p>
    <w:p>
      <w:pPr>
        <w:pStyle w:val="Header"/>
        <w:widowControl w:val="false"/>
        <w:tabs>
          <w:tab w:val="clear" w:pos="4320"/>
          <w:tab w:val="clear" w:pos="8640"/>
        </w:tabs>
        <w:ind w:hanging="1170" w:start="1440" w:end="0"/>
        <w:rPr/>
      </w:pPr>
      <w:r>
        <w:rPr>
          <w:b/>
          <w:sz w:val="24"/>
        </w:rPr>
        <w:t>FROM:</w:t>
      </w:r>
      <w:r>
        <w:rPr>
          <w:sz w:val="24"/>
        </w:rPr>
        <w:tab/>
        <w:tab/>
        <w:t>Doug Stockton</w:t>
      </w:r>
    </w:p>
    <w:p>
      <w:pPr>
        <w:pStyle w:val="Header"/>
        <w:widowControl w:val="false"/>
        <w:tabs>
          <w:tab w:val="clear" w:pos="4320"/>
          <w:tab w:val="clear" w:pos="8640"/>
        </w:tabs>
        <w:ind w:hanging="1170" w:start="1440" w:end="0"/>
        <w:rPr/>
      </w:pPr>
      <w:r>
        <w:rPr>
          <w:b/>
          <w:sz w:val="24"/>
        </w:rPr>
        <w:t>SUBJECT:</w:t>
        <w:tab/>
      </w:r>
      <w:r>
        <w:rPr>
          <w:sz w:val="24"/>
        </w:rPr>
        <w:tab/>
        <w:t>William Isaksen vs Cogen (sic) Technologies</w:t>
      </w:r>
    </w:p>
    <w:p>
      <w:pPr>
        <w:pStyle w:val="Heading4"/>
        <w:rPr>
          <w:sz w:val="24"/>
        </w:rPr>
      </w:pPr>
      <w:r>
        <w:rPr>
          <w:sz w:val="24"/>
        </w:rPr>
      </w:r>
    </w:p>
    <w:p>
      <w:pPr>
        <w:pStyle w:val="Normal"/>
        <w:widowControl w:val="false"/>
        <w:rPr>
          <w:sz w:val="24"/>
        </w:rPr>
      </w:pPr>
      <w:r>
        <w:rPr>
          <w:sz w:val="24"/>
        </w:rPr>
      </w:r>
    </w:p>
    <w:p>
      <w:pPr>
        <w:pStyle w:val="Normal"/>
        <w:widowControl w:val="false"/>
        <w:rPr>
          <w:sz w:val="24"/>
        </w:rPr>
      </w:pPr>
      <w:r>
        <w:rPr>
          <w:sz w:val="24"/>
        </w:rPr>
      </w:r>
    </w:p>
    <w:p>
      <w:pPr>
        <w:pStyle w:val="BodyText2"/>
        <w:rPr/>
      </w:pPr>
      <w:r>
        <w:rPr/>
        <w:t>The attached Summons, Complaint and Civil Case Information Statement was forwarded to me by the McNair Group yesterday.  Although we are named as the defendant in this case, it appears that they have filed on the wrong party.  The alleged injury occurred at a cogeneration plant located at the General Motors assembly plant in Linden, New Jersey.  We do not have a plant at that location.  Our plant is located inside the Bayway Refinery.  The cogeneration plant at General Motors is owned by Quixx (Corp., Inc., LLC?), according to our operating personnel in New Jersey.  Please advise if you need anything further.</w:t>
      </w:r>
    </w:p>
    <w:p>
      <w:pPr>
        <w:pStyle w:val="Normal"/>
        <w:widowControl w:val="false"/>
        <w:jc w:val="both"/>
        <w:rPr>
          <w:sz w:val="24"/>
        </w:rPr>
      </w:pPr>
      <w:r>
        <w:rPr>
          <w:sz w:val="24"/>
        </w:rPr>
      </w:r>
    </w:p>
    <w:p>
      <w:pPr>
        <w:pStyle w:val="Heading4"/>
        <w:tabs>
          <w:tab w:val="clear" w:pos="270"/>
          <w:tab w:val="left" w:pos="0" w:leader="none"/>
        </w:tabs>
        <w:ind w:hanging="270" w:end="0"/>
        <w:rPr/>
      </w:pPr>
      <w:r>
        <w:rPr/>
        <w:t>cc:</w:t>
        <w:tab/>
        <w:t>Dave Duran</w:t>
      </w:r>
    </w:p>
    <w:p>
      <w:pPr>
        <w:pStyle w:val="Normal"/>
        <w:widowControl w:val="false"/>
        <w:tabs>
          <w:tab w:val="clear" w:pos="720"/>
          <w:tab w:val="left" w:pos="0" w:leader="none"/>
        </w:tabs>
        <w:rPr>
          <w:sz w:val="24"/>
        </w:rPr>
      </w:pPr>
      <w:r>
        <w:rPr>
          <w:sz w:val="24"/>
        </w:rPr>
        <w:t xml:space="preserve">     </w:t>
      </w:r>
      <w:r>
        <w:rPr>
          <w:sz w:val="24"/>
        </w:rPr>
        <w:tab/>
        <w:t>Sheila Tweed</w:t>
      </w:r>
    </w:p>
    <w:p>
      <w:pPr>
        <w:pStyle w:val="Normal"/>
        <w:widowControl w:val="false"/>
        <w:tabs>
          <w:tab w:val="clear" w:pos="720"/>
          <w:tab w:val="left" w:pos="0" w:leader="none"/>
        </w:tabs>
        <w:ind w:firstLine="720" w:end="0"/>
        <w:rPr>
          <w:sz w:val="24"/>
        </w:rPr>
      </w:pPr>
      <w:r>
        <w:rPr>
          <w:sz w:val="24"/>
        </w:rPr>
        <w:t>Lisa Mellencamp w/ encl.</w:t>
      </w:r>
    </w:p>
    <w:p>
      <w:pPr>
        <w:pStyle w:val="Normal"/>
        <w:widowControl w:val="false"/>
        <w:rPr>
          <w:sz w:val="24"/>
        </w:rPr>
      </w:pPr>
      <w:r>
        <w:rPr>
          <w:sz w:val="24"/>
        </w:rPr>
      </w:r>
    </w:p>
    <w:sectPr>
      <w:headerReference w:type="default" r:id="rId2"/>
      <w:footerReference w:type="default" r:id="rId3"/>
      <w:type w:val="nextPage"/>
      <w:pgSz w:w="12240" w:h="15840"/>
      <w:pgMar w:left="1440" w:right="1440" w:gutter="0" w:header="1080" w:top="288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G 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3150" w:leader="none"/>
        <w:tab w:val="left" w:pos="5940" w:leader="none"/>
        <w:tab w:val="right" w:pos="9360" w:leader="none"/>
      </w:tabs>
      <w:rPr/>
    </w:pPr>
    <w:r>
      <w:rPr/>
      <w:t>711 Louisiana Street, Suite 3200</w:t>
      <w:tab/>
      <w:t>Houston, Texas  77002-2716</w:t>
      <w:tab/>
      <w:t>(713) 345-97__</w:t>
      <w:tab/>
      <w:t>Fax:  (713) 345-97__</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CG Times;Times New Roman" w:hAnsi="CG Times;Times New Roman" w:cs="CG Times;Times New Roman"/>
        <w:b/>
        <w:color w:val="0000FF"/>
        <w:sz w:val="50"/>
      </w:rPr>
    </w:pPr>
    <w:r>
      <w:rPr>
        <w:rFonts w:cs="CG Times;Times New Roman" w:ascii="CG Times;Times New Roman" w:hAnsi="CG Times;Times New Roman"/>
        <w:b/>
        <w:smallCaps/>
        <w:color w:val="0000FF"/>
        <w:sz w:val="50"/>
      </w:rPr>
      <w:t xml:space="preserve">East  Coast  Power  </w:t>
    </w:r>
    <w:r>
      <w:rPr>
        <w:rFonts w:cs="CG Times;Times New Roman" w:ascii="CG Times;Times New Roman" w:hAnsi="CG Times;Times New Roman"/>
        <w:b/>
        <w:color w:val="0000FF"/>
        <w:sz w:val="50"/>
      </w:rPr>
      <w:t>L</w:t>
    </w:r>
    <w:r>
      <w:rPr>
        <w:rFonts w:eastAsia="Symbol" w:cs="Symbol" w:ascii="Symbol" w:hAnsi="Symbol"/>
        <w:b/>
        <w:color w:val="0000FF"/>
      </w:rPr>
      <w:sym w:font="Symbol" w:char="f0a8"/>
    </w:r>
    <w:r>
      <w:rPr>
        <w:rFonts w:cs="CG Times;Times New Roman" w:ascii="CG Times;Times New Roman" w:hAnsi="CG Times;Times New Roman"/>
        <w:b/>
        <w:color w:val="0000FF"/>
        <w:sz w:val="50"/>
      </w:rPr>
      <w:t>L</w:t>
    </w:r>
    <w:r>
      <w:rPr>
        <w:rFonts w:eastAsia="Symbol" w:cs="Symbol" w:ascii="Symbol" w:hAnsi="Symbol"/>
        <w:b/>
        <w:color w:val="0000FF"/>
      </w:rPr>
      <w:sym w:font="Symbol" w:char="f0a8"/>
    </w:r>
    <w:r>
      <w:rPr>
        <w:rFonts w:cs="CG Times;Times New Roman" w:ascii="CG Times;Times New Roman" w:hAnsi="CG Times;Times New Roman"/>
        <w:b/>
        <w:color w:val="0000FF"/>
        <w:sz w:val="50"/>
      </w:rPr>
      <w:t>C</w:t>
    </w:r>
    <w:r>
      <w:rPr>
        <w:rFonts w:eastAsia="Symbol" w:cs="Symbol" w:ascii="Symbol" w:hAnsi="Symbol"/>
        <w:b/>
        <w:color w:val="0000FF"/>
      </w:rPr>
      <w:sym w:font="Symbol" w:char="f0a8"/>
    </w:r>
  </w:p>
  <w:p>
    <w:pPr>
      <w:pStyle w:val="Normal"/>
      <w:spacing w:before="480" w:after="0"/>
      <w:jc w:val="center"/>
      <w:rPr>
        <w:b/>
        <w:sz w:val="32"/>
      </w:rPr>
    </w:pPr>
    <w:r>
      <w:rPr>
        <w:b/>
        <w:sz w:val="32"/>
      </w:rPr>
      <w:t>M E M O R A N D U M</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widowControl w:val="false"/>
      <w:numPr>
        <w:ilvl w:val="1"/>
        <w:numId w:val="1"/>
      </w:numPr>
      <w:ind w:hanging="0" w:start="360" w:end="0"/>
      <w:outlineLvl w:val="1"/>
    </w:pPr>
    <w:rPr>
      <w:sz w:val="24"/>
    </w:rPr>
  </w:style>
  <w:style w:type="paragraph" w:styleId="Heading3">
    <w:name w:val="heading 3"/>
    <w:basedOn w:val="Normal"/>
    <w:next w:val="Normal"/>
    <w:qFormat/>
    <w:pPr>
      <w:keepNext w:val="true"/>
      <w:widowControl w:val="false"/>
      <w:numPr>
        <w:ilvl w:val="2"/>
        <w:numId w:val="1"/>
      </w:numPr>
      <w:ind w:hanging="0" w:start="720" w:end="0"/>
      <w:outlineLvl w:val="2"/>
    </w:pPr>
    <w:rPr>
      <w:sz w:val="24"/>
    </w:rPr>
  </w:style>
  <w:style w:type="paragraph" w:styleId="Heading4">
    <w:name w:val="heading 4"/>
    <w:basedOn w:val="Normal"/>
    <w:next w:val="Normal"/>
    <w:qFormat/>
    <w:pPr>
      <w:keepNext w:val="true"/>
      <w:widowControl w:val="false"/>
      <w:numPr>
        <w:ilvl w:val="3"/>
        <w:numId w:val="1"/>
      </w:numPr>
      <w:tabs>
        <w:tab w:val="clear" w:pos="720"/>
        <w:tab w:val="left" w:pos="270" w:leader="none"/>
      </w:tabs>
      <w:ind w:hanging="0" w:start="270" w:end="0"/>
      <w:outlineLvl w:val="3"/>
    </w:pPr>
    <w:rPr>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before="240" w:after="0"/>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widowControl w:val="false"/>
      <w:jc w:val="both"/>
    </w:pPr>
    <w:rPr>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2000-03-07T20:07:00Z</dcterms:created>
  <dc:creator>Michelle E. Garza</dc:creator>
  <dc:description/>
  <dc:language>en-CA</dc:language>
  <cp:lastModifiedBy>swarren</cp:lastModifiedBy>
  <cp:lastPrinted>2000-08-24T16:52:00Z</cp:lastPrinted>
  <dcterms:modified xsi:type="dcterms:W3CDTF">2000-08-24T19:56:00Z</dcterms:modified>
  <cp:revision>8</cp:revision>
  <dc:subject/>
  <dc:title>EAST  COAST  POWER  L</dc:title>
</cp:coreProperties>
</file>