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rFonts w:ascii="Helvetica-Bold" w:hAnsi="Helvetica-Bold" w:cs="Helvetica-Bold"/>
          <w:sz w:val="24"/>
          <w:lang w:eastAsia="en-US"/>
        </w:rPr>
      </w:pPr>
      <w:r>
        <w:rPr>
          <w:rFonts w:cs="Helvetica-Bold" w:ascii="Helvetica-Bold" w:hAnsi="Helvetica-Bold"/>
          <w:sz w:val="24"/>
          <w:lang w:eastAsia="en-US"/>
        </w:rPr>
      </w:r>
    </w:p>
    <w:p>
      <w:pPr>
        <w:pStyle w:val="Normal"/>
        <w:widowControl w:val="false"/>
        <w:jc w:val="end"/>
        <w:rPr>
          <w:rFonts w:ascii="Helvetica-Bold" w:hAnsi="Helvetica-Bold" w:cs="Helvetica-Bold"/>
          <w:b/>
          <w:sz w:val="28"/>
          <w:lang w:eastAsia="en-US"/>
        </w:rPr>
      </w:pPr>
      <w:r>
        <w:rPr>
          <w:rFonts w:cs="Helvetica-Bold" w:ascii="Helvetica-Bold" w:hAnsi="Helvetica-Bold"/>
          <w:b/>
          <w:sz w:val="28"/>
          <w:lang w:eastAsia="en-US"/>
        </w:rPr>
        <w:t>H a y n e s  a n d B o o n e, L L P</w:t>
      </w:r>
    </w:p>
    <w:p>
      <w:pPr>
        <w:pStyle w:val="Normal"/>
        <w:widowControl w:val="false"/>
        <w:jc w:val="end"/>
        <w:rPr>
          <w:rFonts w:ascii="Helvetica-Bold" w:hAnsi="Helvetica-Bold" w:cs="Helvetica-Bold"/>
          <w:b/>
          <w:sz w:val="24"/>
          <w:lang w:eastAsia="en-US"/>
        </w:rPr>
      </w:pPr>
      <w:r>
        <w:rPr>
          <w:rFonts w:cs="Helvetica-Bold" w:ascii="Helvetica-Bold" w:hAnsi="Helvetica-Bold"/>
          <w:b/>
          <w:sz w:val="28"/>
          <w:lang w:eastAsia="en-US"/>
        </w:rPr>
        <w:t xml:space="preserve">M E M O R A N D U M     </w:t>
      </w:r>
    </w:p>
    <w:p>
      <w:pPr>
        <w:pStyle w:val="Normal"/>
        <w:widowControl w:val="false"/>
        <w:rPr>
          <w:rFonts w:ascii="Helvetica-Bold" w:hAnsi="Helvetica-Bold" w:cs="Helvetica-Bold"/>
          <w:b/>
          <w:sz w:val="24"/>
          <w:lang w:eastAsia="en-US"/>
        </w:rPr>
      </w:pPr>
      <w:r>
        <w:rPr>
          <w:rFonts w:cs="Helvetica-Bold" w:ascii="Helvetica-Bold" w:hAnsi="Helvetica-Bold"/>
          <w:b/>
          <w:sz w:val="24"/>
          <w:lang w:eastAsia="en-US"/>
        </w:rPr>
        <w:tab/>
        <w:tab/>
      </w:r>
    </w:p>
    <w:p>
      <w:pPr>
        <w:pStyle w:val="Normal"/>
        <w:widowControl w:val="false"/>
        <w:jc w:val="end"/>
        <w:rPr>
          <w:lang w:eastAsia="en-US"/>
        </w:rPr>
      </w:pPr>
      <w:r>
        <w:rPr>
          <w:rFonts w:cs="Helvetica-Bold" w:ascii="Helvetica-Bold" w:hAnsi="Helvetica-Bold"/>
          <w:b/>
          <w:sz w:val="24"/>
          <w:lang w:eastAsia="en-US"/>
        </w:rPr>
        <w:t xml:space="preserve">Date:  </w:t>
      </w:r>
      <w:r>
        <w:rPr>
          <w:sz w:val="24"/>
          <w:lang w:eastAsia="en-US"/>
        </w:rPr>
        <w:t>April 24, 2001</w:t>
      </w:r>
    </w:p>
    <w:p>
      <w:pPr>
        <w:pStyle w:val="Normal"/>
        <w:widowControl w:val="false"/>
        <w:rPr>
          <w:rFonts w:ascii="Helvetica-Bold" w:hAnsi="Helvetica-Bold" w:cs="Helvetica-Bold"/>
          <w:b/>
          <w:sz w:val="19"/>
          <w:lang w:eastAsia="en-US"/>
        </w:rPr>
      </w:pPr>
      <w:r>
        <w:rPr>
          <w:rFonts w:cs="Helvetica-Bold" w:ascii="Helvetica-Bold" w:hAnsi="Helvetica-Bold"/>
          <w:b/>
          <w:sz w:val="19"/>
          <w:lang w:eastAsia="en-US"/>
        </w:rPr>
      </w:r>
    </w:p>
    <w:p>
      <w:pPr>
        <w:pStyle w:val="Normal"/>
        <w:widowControl w:val="false"/>
        <w:rPr>
          <w:rFonts w:ascii="Helvetica-Bold" w:hAnsi="Helvetica-Bold" w:cs="Helvetica-Bold"/>
          <w:b/>
          <w:sz w:val="16"/>
          <w:lang w:eastAsia="en-US"/>
        </w:rPr>
      </w:pPr>
      <w:r>
        <w:rPr>
          <w:rFonts w:cs="Helvetica-Bold" w:ascii="Helvetica-Bold" w:hAnsi="Helvetica-Bold"/>
          <w:b/>
          <w:sz w:val="16"/>
          <w:lang w:eastAsia="en-US"/>
        </w:rPr>
      </w:r>
    </w:p>
    <w:p>
      <w:pPr>
        <w:pStyle w:val="Normal"/>
        <w:widowControl w:val="false"/>
        <w:rPr>
          <w:rFonts w:ascii="Helvetica-Bold" w:hAnsi="Helvetica-Bold" w:cs="Helvetica-Bold"/>
          <w:b/>
          <w:sz w:val="16"/>
          <w:lang w:eastAsia="en-US"/>
        </w:rPr>
      </w:pPr>
      <w:r>
        <w:rPr>
          <w:rFonts w:cs="Helvetica-Bold" w:ascii="Helvetica-Bold" w:hAnsi="Helvetica-Bold"/>
          <w:b/>
          <w:sz w:val="16"/>
          <w:lang w:eastAsia="en-US"/>
        </w:rPr>
      </w:r>
    </w:p>
    <w:p>
      <w:pPr>
        <w:pStyle w:val="Normal"/>
        <w:widowControl w:val="false"/>
        <w:rPr/>
      </w:pPr>
      <w:r>
        <w:rPr>
          <w:rFonts w:cs="Helvetica-Bold" w:ascii="Helvetica-Bold" w:hAnsi="Helvetica-Bold"/>
          <w:b/>
          <w:sz w:val="24"/>
          <w:lang w:eastAsia="en-US"/>
        </w:rPr>
        <w:t xml:space="preserve">To: </w:t>
      </w:r>
      <w:r>
        <w:rPr>
          <w:sz w:val="24"/>
          <w:lang w:eastAsia="en-US"/>
        </w:rPr>
        <w:t>Bobby Eberle</w:t>
      </w:r>
    </w:p>
    <w:p>
      <w:pPr>
        <w:pStyle w:val="Normal"/>
        <w:widowControl w:val="false"/>
        <w:rPr/>
      </w:pPr>
      <w:r>
        <w:rPr>
          <w:rFonts w:cs="Helvetica-Bold" w:ascii="Helvetica-Bold" w:hAnsi="Helvetica-Bold"/>
          <w:b/>
          <w:sz w:val="24"/>
          <w:lang w:eastAsia="en-US"/>
        </w:rPr>
        <w:t xml:space="preserve">Company: </w:t>
      </w:r>
      <w:r>
        <w:rPr>
          <w:sz w:val="24"/>
          <w:lang w:eastAsia="en-US"/>
        </w:rPr>
        <w:t>GOPUSA.com (“Company”)</w:t>
      </w:r>
    </w:p>
    <w:p>
      <w:pPr>
        <w:pStyle w:val="Normal"/>
        <w:widowControl w:val="false"/>
        <w:rPr/>
      </w:pPr>
      <w:r>
        <w:rPr>
          <w:rFonts w:cs="Helvetica-Bold" w:ascii="Helvetica-Bold" w:hAnsi="Helvetica-Bold"/>
          <w:b/>
          <w:sz w:val="24"/>
          <w:lang w:eastAsia="en-US"/>
        </w:rPr>
        <w:t xml:space="preserve">From: </w:t>
      </w:r>
      <w:r>
        <w:rPr>
          <w:sz w:val="24"/>
          <w:lang w:eastAsia="en-US"/>
        </w:rPr>
        <w:t>Chris Wolfe</w:t>
      </w:r>
    </w:p>
    <w:p>
      <w:pPr>
        <w:pStyle w:val="Normal"/>
        <w:widowControl w:val="false"/>
        <w:rPr/>
      </w:pPr>
      <w:r>
        <w:rPr>
          <w:rFonts w:cs="Helvetica-Bold" w:ascii="Helvetica-Bold" w:hAnsi="Helvetica-Bold"/>
          <w:b/>
          <w:sz w:val="24"/>
          <w:lang w:eastAsia="en-US"/>
        </w:rPr>
        <w:t xml:space="preserve">Subject: </w:t>
      </w:r>
      <w:r>
        <w:rPr>
          <w:sz w:val="24"/>
          <w:lang w:eastAsia="en-US"/>
        </w:rPr>
        <w:t>Organization of the Company</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r>
    </w:p>
    <w:p>
      <w:pPr>
        <w:pStyle w:val="Normal"/>
        <w:widowControl w:val="false"/>
        <w:jc w:val="both"/>
        <w:rPr/>
      </w:pPr>
      <w:r>
        <w:rPr>
          <w:sz w:val="24"/>
          <w:lang w:eastAsia="en-US"/>
        </w:rPr>
        <w:t xml:space="preserve">Bobby, some general principles for organizing the Company follow. These principles are drawn heavily from </w:t>
      </w:r>
      <w:r>
        <w:rPr>
          <w:sz w:val="24"/>
          <w:u w:val="single"/>
          <w:lang w:eastAsia="en-US"/>
        </w:rPr>
        <w:t>Command at Sea</w:t>
      </w:r>
      <w:r>
        <w:rPr>
          <w:sz w:val="24"/>
          <w:lang w:eastAsia="en-US"/>
        </w:rPr>
        <w:t xml:space="preserve">, a handbook for commanding officers published by the Naval Institute that accumulates 225 years of naval experience. </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u w:val="single"/>
          <w:lang w:eastAsia="en-US"/>
        </w:rPr>
        <w:t>Overall organization checklist:</w:t>
      </w:r>
    </w:p>
    <w:p>
      <w:pPr>
        <w:pStyle w:val="Normal"/>
        <w:widowControl w:val="false"/>
        <w:jc w:val="both"/>
        <w:rPr>
          <w:sz w:val="24"/>
          <w:lang w:eastAsia="en-US"/>
        </w:rPr>
      </w:pPr>
      <w:r>
        <w:rPr>
          <w:sz w:val="24"/>
          <w:lang w:eastAsia="en-US"/>
        </w:rPr>
      </w:r>
    </w:p>
    <w:p>
      <w:pPr>
        <w:pStyle w:val="Normal"/>
        <w:widowControl w:val="false"/>
        <w:tabs>
          <w:tab w:val="left" w:pos="720" w:leader="none"/>
          <w:tab w:val="left" w:pos="1440" w:leader="none"/>
          <w:tab w:val="left" w:pos="2160" w:leader="none"/>
        </w:tabs>
        <w:ind w:hanging="2160" w:start="2160" w:end="0"/>
        <w:jc w:val="both"/>
        <w:rPr>
          <w:sz w:val="24"/>
          <w:lang w:eastAsia="en-US"/>
        </w:rPr>
      </w:pPr>
      <w:r>
        <w:rPr>
          <w:sz w:val="24"/>
          <w:lang w:eastAsia="en-US"/>
        </w:rPr>
        <w:tab/>
        <w:tab/>
        <w:t>1.</w:t>
        <w:tab/>
        <w:t>Prepare a statement of the Company’s objectives and tasks.</w:t>
      </w:r>
    </w:p>
    <w:p>
      <w:pPr>
        <w:pStyle w:val="Normal"/>
        <w:widowControl w:val="false"/>
        <w:jc w:val="both"/>
        <w:rPr>
          <w:sz w:val="24"/>
          <w:lang w:eastAsia="en-US"/>
        </w:rPr>
      </w:pPr>
      <w:r>
        <w:rPr>
          <w:sz w:val="24"/>
          <w:lang w:eastAsia="en-US"/>
        </w:rPr>
      </w:r>
    </w:p>
    <w:p>
      <w:pPr>
        <w:pStyle w:val="Normal"/>
        <w:widowControl w:val="false"/>
        <w:tabs>
          <w:tab w:val="left" w:pos="720" w:leader="none"/>
          <w:tab w:val="left" w:pos="1440" w:leader="none"/>
          <w:tab w:val="left" w:pos="2160" w:leader="none"/>
        </w:tabs>
        <w:ind w:hanging="2160" w:start="2160" w:end="0"/>
        <w:jc w:val="both"/>
        <w:rPr>
          <w:sz w:val="24"/>
          <w:lang w:eastAsia="en-US"/>
        </w:rPr>
      </w:pPr>
      <w:r>
        <w:rPr>
          <w:sz w:val="24"/>
          <w:lang w:eastAsia="en-US"/>
        </w:rPr>
        <w:tab/>
        <w:tab/>
        <w:t>2.</w:t>
        <w:tab/>
        <w:t>Familiarize your leaders with the principles of the Company.</w:t>
      </w:r>
    </w:p>
    <w:p>
      <w:pPr>
        <w:pStyle w:val="Normal"/>
        <w:widowControl w:val="false"/>
        <w:jc w:val="both"/>
        <w:rPr>
          <w:sz w:val="24"/>
          <w:lang w:eastAsia="en-US"/>
        </w:rPr>
      </w:pPr>
      <w:r>
        <w:rPr>
          <w:sz w:val="24"/>
          <w:lang w:eastAsia="en-US"/>
        </w:rPr>
      </w:r>
    </w:p>
    <w:p>
      <w:pPr>
        <w:pStyle w:val="Normal"/>
        <w:widowControl w:val="false"/>
        <w:tabs>
          <w:tab w:val="left" w:pos="720" w:leader="none"/>
          <w:tab w:val="left" w:pos="1440" w:leader="none"/>
          <w:tab w:val="left" w:pos="2160" w:leader="none"/>
        </w:tabs>
        <w:ind w:hanging="2160" w:start="2160" w:end="0"/>
        <w:jc w:val="both"/>
        <w:rPr>
          <w:sz w:val="24"/>
          <w:lang w:eastAsia="en-US"/>
        </w:rPr>
      </w:pPr>
      <w:r>
        <w:rPr>
          <w:sz w:val="24"/>
          <w:lang w:eastAsia="en-US"/>
        </w:rPr>
        <w:tab/>
        <w:tab/>
        <w:t>3.</w:t>
        <w:tab/>
        <w:t>Group the Company’s functions logically.</w:t>
      </w:r>
    </w:p>
    <w:p>
      <w:pPr>
        <w:pStyle w:val="Normal"/>
        <w:widowControl w:val="false"/>
        <w:jc w:val="both"/>
        <w:rPr>
          <w:sz w:val="24"/>
          <w:lang w:eastAsia="en-US"/>
        </w:rPr>
      </w:pPr>
      <w:r>
        <w:rPr>
          <w:sz w:val="24"/>
          <w:lang w:eastAsia="en-US"/>
        </w:rPr>
      </w:r>
    </w:p>
    <w:p>
      <w:pPr>
        <w:pStyle w:val="Normal"/>
        <w:widowControl w:val="false"/>
        <w:tabs>
          <w:tab w:val="left" w:pos="720" w:leader="none"/>
          <w:tab w:val="left" w:pos="1440" w:leader="none"/>
          <w:tab w:val="left" w:pos="2160" w:leader="none"/>
        </w:tabs>
        <w:ind w:hanging="2160" w:start="2160" w:end="0"/>
        <w:jc w:val="both"/>
        <w:rPr>
          <w:sz w:val="24"/>
          <w:lang w:eastAsia="en-US"/>
        </w:rPr>
      </w:pPr>
      <w:r>
        <w:rPr>
          <w:sz w:val="24"/>
          <w:lang w:eastAsia="en-US"/>
        </w:rPr>
        <w:tab/>
        <w:tab/>
        <w:t>4.</w:t>
        <w:tab/>
        <w:t>Prepare manuals, charts and functional guides.</w:t>
      </w:r>
    </w:p>
    <w:p>
      <w:pPr>
        <w:pStyle w:val="Normal"/>
        <w:widowControl w:val="false"/>
        <w:jc w:val="both"/>
        <w:rPr>
          <w:sz w:val="24"/>
          <w:lang w:eastAsia="en-US"/>
        </w:rPr>
      </w:pPr>
      <w:r>
        <w:rPr>
          <w:sz w:val="24"/>
          <w:lang w:eastAsia="en-US"/>
        </w:rPr>
      </w:r>
    </w:p>
    <w:p>
      <w:pPr>
        <w:pStyle w:val="Normal"/>
        <w:widowControl w:val="false"/>
        <w:tabs>
          <w:tab w:val="left" w:pos="720" w:leader="none"/>
          <w:tab w:val="left" w:pos="1440" w:leader="none"/>
          <w:tab w:val="left" w:pos="2160" w:leader="none"/>
        </w:tabs>
        <w:ind w:hanging="2160" w:start="2160" w:end="0"/>
        <w:jc w:val="both"/>
        <w:rPr>
          <w:sz w:val="24"/>
          <w:lang w:eastAsia="en-US"/>
        </w:rPr>
      </w:pPr>
      <w:r>
        <w:rPr>
          <w:sz w:val="24"/>
          <w:lang w:eastAsia="en-US"/>
        </w:rPr>
        <w:tab/>
        <w:tab/>
        <w:t>5.</w:t>
        <w:tab/>
        <w:t>Establish and document Company policies and procedures.</w:t>
      </w:r>
    </w:p>
    <w:p>
      <w:pPr>
        <w:pStyle w:val="Normal"/>
        <w:widowControl w:val="false"/>
        <w:jc w:val="both"/>
        <w:rPr>
          <w:sz w:val="24"/>
          <w:lang w:eastAsia="en-US"/>
        </w:rPr>
      </w:pPr>
      <w:r>
        <w:rPr>
          <w:sz w:val="24"/>
          <w:lang w:eastAsia="en-US"/>
        </w:rPr>
      </w:r>
    </w:p>
    <w:p>
      <w:pPr>
        <w:pStyle w:val="Normal"/>
        <w:widowControl w:val="false"/>
        <w:tabs>
          <w:tab w:val="left" w:pos="720" w:leader="none"/>
          <w:tab w:val="left" w:pos="1440" w:leader="none"/>
          <w:tab w:val="left" w:pos="2160" w:leader="none"/>
        </w:tabs>
        <w:ind w:hanging="2160" w:start="2160" w:end="0"/>
        <w:jc w:val="both"/>
        <w:rPr>
          <w:sz w:val="24"/>
          <w:lang w:eastAsia="en-US"/>
        </w:rPr>
      </w:pPr>
      <w:r>
        <w:rPr>
          <w:sz w:val="24"/>
          <w:lang w:eastAsia="en-US"/>
        </w:rPr>
        <w:tab/>
        <w:tab/>
        <w:t>6.</w:t>
        <w:tab/>
        <w:t>Train your leaders concerning their individual and group responsibilities.</w:t>
      </w:r>
    </w:p>
    <w:p>
      <w:pPr>
        <w:pStyle w:val="Normal"/>
        <w:widowControl w:val="false"/>
        <w:jc w:val="both"/>
        <w:rPr>
          <w:sz w:val="24"/>
          <w:lang w:eastAsia="en-US"/>
        </w:rPr>
      </w:pPr>
      <w:r>
        <w:rPr>
          <w:sz w:val="24"/>
          <w:lang w:eastAsia="en-US"/>
        </w:rPr>
      </w:r>
    </w:p>
    <w:p>
      <w:pPr>
        <w:pStyle w:val="Normal"/>
        <w:widowControl w:val="false"/>
        <w:tabs>
          <w:tab w:val="left" w:pos="720" w:leader="none"/>
          <w:tab w:val="left" w:pos="1440" w:leader="none"/>
          <w:tab w:val="left" w:pos="2160" w:leader="none"/>
        </w:tabs>
        <w:ind w:hanging="2160" w:start="2160" w:end="0"/>
        <w:jc w:val="both"/>
        <w:rPr>
          <w:sz w:val="24"/>
          <w:lang w:eastAsia="en-US"/>
        </w:rPr>
      </w:pPr>
      <w:r>
        <w:rPr>
          <w:sz w:val="24"/>
          <w:lang w:eastAsia="en-US"/>
        </w:rPr>
        <w:tab/>
        <w:tab/>
        <w:t>7.</w:t>
        <w:tab/>
        <w:t>Set up control measures to ensure the achievement of the Company’s objectives.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u w:val="single"/>
          <w:lang w:eastAsia="en-US"/>
        </w:rPr>
        <w:t>Guidelines:</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1.</w:t>
        <w:tab/>
        <w:t>Unity of Report.  Each person should report only to one superior.  One person should have control over each segment of the Company.  Lines of authority should be simple, clear-cut and understood by all.</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2.</w:t>
        <w:tab/>
        <w:t>Functional Assignment.  Functions should be grouped together, with individuals assigned to groups in accordance with their abilities.</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3.</w:t>
        <w:tab/>
        <w:t>Span of Control.  A manager should be responsible for from three to seven individuals.  The span of control should be varied according to the type of work, its complexity, the responsibility involved and the superior’s capabilities.</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4.</w:t>
        <w:tab/>
        <w:t>Delegation of Authority and Assignment of Responsibility.  Authority delegated to a subordinate should be commensurate with his ability.  Generally, authority should be delegated to the lowest level of competence in the Company.</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u w:val="single"/>
          <w:lang w:eastAsia="en-US"/>
        </w:rPr>
        <w:t>Evaluation checklist for the Company:</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1.</w:t>
        <w:tab/>
        <w:t>Are all of the functions provided that are necessary to accomplish the objectives of the Company?</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2.</w:t>
        <w:tab/>
        <w:t>Are any unnecessary functions provided that can be eliminated?</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3.</w:t>
        <w:tab/>
        <w:t>Are the functions, responsibilities, relationships and authority of each part of the Company clearly defined?</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4.</w:t>
        <w:tab/>
        <w:t>Are the functions assigned to the proper part of the Company, and are they grouped properly within that part?</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5.</w:t>
        <w:tab/>
        <w:t>Is there duplication or overlapping of functions, responsibilities or authority among parts of the Company?</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6.</w:t>
        <w:tab/>
        <w:t>Is authority commensurate with responsibility?</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7.</w:t>
        <w:tab/>
        <w:t>Is the organizational structure in the simplest form capable of fulfilling the requirements of the Company?</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8.</w:t>
        <w:tab/>
        <w:t>Is the Company properly balanced?  Are too many parts responsible to one individual?</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9.</w:t>
        <w:tab/>
        <w:t>Are the functions, duties, responsibilities and authority delegated in such a manner that definite accountability for operating results can be established?</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10.</w:t>
        <w:tab/>
        <w:t>Does the organization lend itself to internal checks and control?</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11.</w:t>
        <w:tab/>
        <w:t>Are titles and other organizational nomenclature clearly descriptive?  Are they used consistently?</w:t>
      </w:r>
    </w:p>
    <w:p>
      <w:pPr>
        <w:pStyle w:val="Normal"/>
        <w:widowControl w:val="false"/>
        <w:jc w:val="both"/>
        <w:rPr>
          <w:sz w:val="24"/>
          <w:lang w:eastAsia="en-US"/>
        </w:rPr>
      </w:pPr>
      <w:r>
        <w:rPr>
          <w:sz w:val="24"/>
          <w:lang w:eastAsia="en-US"/>
        </w:rPr>
      </w:r>
    </w:p>
    <w:p>
      <w:pPr>
        <w:pStyle w:val="Normal"/>
        <w:widowControl w:val="false"/>
        <w:tabs>
          <w:tab w:val="left" w:pos="720" w:leader="none"/>
        </w:tabs>
        <w:ind w:hanging="720" w:start="720" w:end="0"/>
        <w:jc w:val="both"/>
        <w:rPr>
          <w:sz w:val="24"/>
          <w:lang w:eastAsia="en-US"/>
        </w:rPr>
      </w:pPr>
      <w:r>
        <w:rPr>
          <w:sz w:val="24"/>
          <w:lang w:eastAsia="en-US"/>
        </w:rPr>
        <w:t>12.</w:t>
        <w:tab/>
        <w:t>Have individuals been selected to fit the organizational plan, or has the plan been made to fit the individuals?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u w:val="single"/>
          <w:lang w:eastAsia="en-US"/>
        </w:rPr>
        <w:t>Glossary:</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“Organization” means the orderly arrangement of materials and personnel by functions.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“Sound Organization” is essential for good administration.  Organization should be designed to carry out the objectives of the enterprise.</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 xml:space="preserve">“Accountability” means the obligation of the individual to render an accounting of the proper discharge of her responsibilities.  This accounting is made to the person to whom she reports.  An individual assigned both responsibility and authority also accepts a commensurate accountability, which is the requirement that she answer to her superior(s) for her success or failure in the execution of her duties.  </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“Authority” means the right to make a decision in order to fulfill a responsibility, the right to require action of others, or the right to discharge particular obligations placed upon the individual.</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“Delegation” means the right of a person in authority to send another to act or transact business in her name.  Authority may be delegated, but responsibility may never be.</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“Duties” means the tasks which the individual is required to perform.</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“Responsibility” means accountability for the performance of duty.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Bold">
    <w:charset w:val="00" w:characterSet="windows-1252"/>
    <w:family w:val="swiss"/>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2001-04-25T16:34:00Z</dcterms:created>
  <dc:creator>Bobby Eberle</dc:creator>
  <dc:description/>
  <dc:language>en-CA</dc:language>
  <cp:lastModifiedBy>Bobby Eberle</cp:lastModifiedBy>
  <dcterms:modified xsi:type="dcterms:W3CDTF">2001-04-25T16:34:00Z</dcterms:modified>
  <cp:revision>2</cp:revision>
  <dc:subject/>
  <dc:title>H a y n e s  a n d B o o n e, L L P</dc:title>
</cp:coreProperties>
</file>