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  <w:u w:val="none"/>
        </w:rPr>
      </w:pPr>
      <w:r>
        <w:rPr>
          <w:sz w:val="20"/>
          <w:u w:val="none"/>
        </w:rPr>
        <w:t>MASTER NETTING AGREEMENTS</w:t>
      </w:r>
    </w:p>
    <w:p>
      <w:pPr>
        <w:pStyle w:val="Heading"/>
        <w:rPr>
          <w:sz w:val="20"/>
          <w:u w:val="none"/>
        </w:rPr>
      </w:pPr>
      <w:r>
        <w:rPr>
          <w:sz w:val="20"/>
          <w:u w:val="none"/>
        </w:rPr>
        <w:t xml:space="preserve">FOR </w:t>
      </w:r>
    </w:p>
    <w:p>
      <w:pPr>
        <w:pStyle w:val="Heading"/>
        <w:rPr>
          <w:sz w:val="20"/>
          <w:u w:val="none"/>
        </w:rPr>
      </w:pPr>
      <w:r>
        <w:rPr>
          <w:sz w:val="20"/>
          <w:u w:val="none"/>
        </w:rPr>
        <w:t xml:space="preserve">ENRON CAPITAL &amp; TRADE RESOURCES LIMITED </w:t>
      </w:r>
    </w:p>
    <w:p>
      <w:pPr>
        <w:pStyle w:val="Heading"/>
        <w:rPr>
          <w:sz w:val="20"/>
          <w:u w:val="none"/>
        </w:rPr>
      </w:pPr>
      <w:r>
        <w:rPr>
          <w:sz w:val="20"/>
          <w:u w:val="none"/>
        </w:rPr>
        <w:t>(LONDON OFFICE)</w:t>
      </w:r>
    </w:p>
    <w:p>
      <w:pPr>
        <w:pStyle w:val="Heading"/>
        <w:rPr>
          <w:sz w:val="20"/>
          <w:u w:val="none"/>
        </w:rPr>
      </w:pPr>
      <w:r>
        <w:rPr>
          <w:sz w:val="20"/>
          <w:u w:val="none"/>
        </w:rPr>
      </w:r>
    </w:p>
    <w:p>
      <w:pPr>
        <w:pStyle w:val="Heading"/>
        <w:rPr>
          <w:sz w:val="20"/>
        </w:rPr>
      </w:pPr>
      <w:r>
        <w:rPr>
          <w:sz w:val="20"/>
        </w:rPr>
        <w:t>Table of Contents</w:t>
      </w:r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Subtitle"/>
        <w:rPr/>
      </w:pPr>
      <w:r>
        <w:rPr/>
        <w:tab/>
        <w:t>Accord Energy Limited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ind w:hanging="720" w:start="1440" w:end="0"/>
        <w:rPr>
          <w:sz w:val="20"/>
        </w:rPr>
      </w:pPr>
      <w:r>
        <w:rPr>
          <w:sz w:val="20"/>
        </w:rPr>
        <w:t>1.</w:t>
        <w:tab/>
        <w:t>Master Netting Agreement dated November 8, 2001, by and between Enron Capital &amp; Trade Resources Limited and Accord Energy Limited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</w:r>
    </w:p>
    <w:p>
      <w:pPr>
        <w:pStyle w:val="Heading2"/>
        <w:rPr/>
      </w:pPr>
      <w:r>
        <w:rPr/>
        <w:t>Agip (U.K.) Limited</w:t>
      </w:r>
    </w:p>
    <w:p>
      <w:pPr>
        <w:pStyle w:val="Normal"/>
        <w:rPr/>
      </w:pPr>
      <w:r>
        <w:rPr/>
      </w:r>
    </w:p>
    <w:p>
      <w:pPr>
        <w:pStyle w:val="BodyTextIndent"/>
        <w:ind w:hanging="720" w:start="1440" w:end="0"/>
        <w:rPr/>
      </w:pPr>
      <w:r>
        <w:rPr/>
        <w:t>2.</w:t>
        <w:tab/>
        <w:t>Master Netting Agreement dated November 14, 2001, by and between Agip (U.K.) Limited and Enron Capital &amp; Trade Resources Limited</w:t>
      </w:r>
    </w:p>
    <w:p>
      <w:pPr>
        <w:pStyle w:val="BodyTextIndent"/>
        <w:ind w:start="1080" w:end="0"/>
        <w:rPr/>
      </w:pPr>
      <w:r>
        <w:rPr/>
      </w:r>
    </w:p>
    <w:p>
      <w:pPr>
        <w:pStyle w:val="BodyTextIndent"/>
        <w:rPr>
          <w:b/>
          <w:bCs/>
        </w:rPr>
      </w:pPr>
      <w:r>
        <w:rPr>
          <w:b/>
          <w:bCs/>
        </w:rPr>
        <w:t>Cinergy Global Trading Limited</w:t>
      </w:r>
    </w:p>
    <w:p>
      <w:pPr>
        <w:pStyle w:val="BodyTextIndent"/>
        <w:ind w:start="0" w:end="0"/>
        <w:rPr>
          <w:b/>
          <w:bCs/>
        </w:rPr>
      </w:pPr>
      <w:r>
        <w:rPr>
          <w:b/>
          <w:bCs/>
        </w:rPr>
      </w:r>
    </w:p>
    <w:p>
      <w:pPr>
        <w:pStyle w:val="BodyTextIndent"/>
        <w:ind w:hanging="720" w:start="1440" w:end="0"/>
        <w:rPr/>
      </w:pPr>
      <w:r>
        <w:rPr/>
        <w:t>3.</w:t>
        <w:tab/>
        <w:t xml:space="preserve">Agreement as to Settlement Netting under Gas Contracts dated February 25, 2000, by and between Cinergy Global Trading Limited and Enron Capital &amp; Trade Resources Limited </w:t>
      </w:r>
    </w:p>
    <w:p>
      <w:pPr>
        <w:pStyle w:val="BodyTextIndent"/>
        <w:rPr>
          <w:b/>
          <w:bCs/>
        </w:rPr>
      </w:pPr>
      <w:r>
        <w:rPr>
          <w:b/>
          <w:bCs/>
        </w:rPr>
      </w:r>
    </w:p>
    <w:p>
      <w:pPr>
        <w:pStyle w:val="BodyTextIndent"/>
        <w:rPr>
          <w:b/>
          <w:bCs/>
        </w:rPr>
      </w:pPr>
      <w:r>
        <w:rPr>
          <w:b/>
          <w:bCs/>
        </w:rPr>
        <w:t>Conoco (U.K.) Limited</w:t>
      </w:r>
    </w:p>
    <w:p>
      <w:pPr>
        <w:pStyle w:val="BodyTextIndent"/>
        <w:rPr>
          <w:b/>
          <w:bCs/>
        </w:rPr>
      </w:pPr>
      <w:r>
        <w:rPr>
          <w:b/>
          <w:bCs/>
        </w:rPr>
      </w:r>
    </w:p>
    <w:p>
      <w:pPr>
        <w:pStyle w:val="BodyTextIndent"/>
        <w:ind w:hanging="720" w:start="1440" w:end="0"/>
        <w:rPr/>
      </w:pPr>
      <w:r>
        <w:rPr/>
        <w:t>4.</w:t>
        <w:tab/>
        <w:t xml:space="preserve">Agreement dated December 21, 2000, by and between Conoco (U.K.) Limited and Enron Capital &amp; Trade Resources Limited   </w:t>
      </w:r>
    </w:p>
    <w:p>
      <w:pPr>
        <w:pStyle w:val="BodyTextIndent"/>
        <w:rPr>
          <w:b/>
          <w:bCs/>
        </w:rPr>
      </w:pPr>
      <w:r>
        <w:rPr>
          <w:b/>
          <w:bCs/>
        </w:rPr>
      </w:r>
    </w:p>
    <w:p>
      <w:pPr>
        <w:pStyle w:val="BodyTextIndent"/>
        <w:rPr>
          <w:b/>
          <w:bCs/>
        </w:rPr>
      </w:pPr>
      <w:r>
        <w:rPr>
          <w:b/>
          <w:bCs/>
        </w:rPr>
        <w:t>EDF Trading Limited</w:t>
      </w:r>
    </w:p>
    <w:p>
      <w:pPr>
        <w:pStyle w:val="BodyTextIndent"/>
        <w:rPr>
          <w:b/>
          <w:bCs/>
        </w:rPr>
      </w:pPr>
      <w:r>
        <w:rPr>
          <w:b/>
          <w:bCs/>
        </w:rPr>
      </w:r>
    </w:p>
    <w:p>
      <w:pPr>
        <w:pStyle w:val="BodyTextIndent"/>
        <w:ind w:hanging="720" w:start="1440" w:end="0"/>
        <w:rPr/>
      </w:pPr>
      <w:r>
        <w:rPr/>
        <w:t>5.</w:t>
        <w:tab/>
        <w:t>Netting and Mark-to-Market Margining Agreement dated November 1, 2001, by and between EDF Trading Limited and Enron Capital &amp; Trade Resources Limited</w:t>
      </w:r>
    </w:p>
    <w:p>
      <w:pPr>
        <w:pStyle w:val="BodyTextIndent"/>
        <w:ind w:firstLine="360" w:end="0"/>
        <w:rPr>
          <w:b/>
          <w:bCs/>
        </w:rPr>
      </w:pPr>
      <w:r>
        <w:rPr>
          <w:b/>
          <w:bCs/>
        </w:rPr>
      </w:r>
    </w:p>
    <w:p>
      <w:pPr>
        <w:pStyle w:val="BodyTextIndent"/>
        <w:rPr>
          <w:b/>
          <w:bCs/>
        </w:rPr>
      </w:pPr>
      <w:r>
        <w:rPr>
          <w:b/>
          <w:bCs/>
        </w:rPr>
        <w:t>ELECTRABEL S.A.</w:t>
      </w:r>
    </w:p>
    <w:p>
      <w:pPr>
        <w:pStyle w:val="BodyTextIndent"/>
        <w:rPr>
          <w:b/>
          <w:bCs/>
        </w:rPr>
      </w:pPr>
      <w:r>
        <w:rPr>
          <w:b/>
          <w:bCs/>
        </w:rPr>
      </w:r>
    </w:p>
    <w:p>
      <w:pPr>
        <w:pStyle w:val="BodyTextIndent"/>
        <w:ind w:hanging="720" w:start="1440" w:end="0"/>
        <w:rPr/>
      </w:pPr>
      <w:r>
        <w:rPr/>
        <w:t>6.</w:t>
        <w:tab/>
        <w:t xml:space="preserve">Natural Gas Netting/Setoff Agreement dated effective as of November 15, 2001, by and between ELECTRABEL S.A. and Enron Capital &amp; Trade Resources Limited </w:t>
      </w:r>
    </w:p>
    <w:p>
      <w:pPr>
        <w:pStyle w:val="BodyTextIndent"/>
        <w:ind w:firstLine="360" w:end="0"/>
        <w:rPr>
          <w:b/>
          <w:bCs/>
        </w:rPr>
      </w:pPr>
      <w:r>
        <w:rPr>
          <w:b/>
          <w:bCs/>
        </w:rPr>
      </w:r>
    </w:p>
    <w:p>
      <w:pPr>
        <w:pStyle w:val="BodyTextIndent"/>
        <w:rPr>
          <w:b/>
          <w:bCs/>
        </w:rPr>
      </w:pPr>
      <w:r>
        <w:rPr>
          <w:b/>
          <w:bCs/>
        </w:rPr>
        <w:t>Entergy-Koch Trading Limited</w:t>
      </w:r>
    </w:p>
    <w:p>
      <w:pPr>
        <w:pStyle w:val="BodyTextIndent"/>
        <w:rPr>
          <w:b/>
          <w:bCs/>
        </w:rPr>
      </w:pPr>
      <w:r>
        <w:rPr>
          <w:b/>
          <w:bCs/>
        </w:rPr>
      </w:r>
    </w:p>
    <w:p>
      <w:pPr>
        <w:pStyle w:val="BodyTextIndent"/>
        <w:ind w:hanging="720" w:start="1440" w:end="0"/>
        <w:rPr/>
      </w:pPr>
      <w:r>
        <w:rPr/>
        <w:t>7.</w:t>
        <w:tab/>
        <w:t>Master Collateral and Netting Agreement dated October 26, 2001, by and among Enron Capital &amp; Trade Resources Limited and Enron Capital &amp; Trade Resources International Corp. and Entergy-Koch Trading Limited</w:t>
      </w:r>
    </w:p>
    <w:p>
      <w:pPr>
        <w:pStyle w:val="BodyTextIndent"/>
        <w:rPr/>
      </w:pPr>
      <w:r>
        <w:rPr/>
        <w:tab/>
      </w:r>
    </w:p>
    <w:p>
      <w:pPr>
        <w:pStyle w:val="BodyTextIndent"/>
        <w:ind w:start="0" w:end="0"/>
        <w:rPr/>
      </w:pPr>
      <w:r>
        <w:rPr/>
        <w:tab/>
      </w:r>
      <w:r>
        <w:rPr>
          <w:b/>
          <w:bCs/>
        </w:rPr>
        <w:t>Fortum Gas Limited</w:t>
      </w:r>
    </w:p>
    <w:p>
      <w:pPr>
        <w:pStyle w:val="BodyTextIndent"/>
        <w:ind w:start="0" w:end="0"/>
        <w:rPr>
          <w:b/>
          <w:bCs/>
        </w:rPr>
      </w:pPr>
      <w:r>
        <w:rPr>
          <w:b/>
          <w:bCs/>
        </w:rPr>
      </w:r>
    </w:p>
    <w:p>
      <w:pPr>
        <w:pStyle w:val="BodyTextIndent"/>
        <w:ind w:hanging="720" w:start="1440" w:end="0"/>
        <w:rPr/>
      </w:pPr>
      <w:r>
        <w:rPr/>
        <w:t>8.</w:t>
        <w:tab/>
        <w:t>Master Netting Agreement dated November 16, 2001, by and between Enron Capital &amp; Trade Resources Limited and Fortum Gas Limited</w:t>
        <w:tab/>
        <w:tab/>
      </w:r>
    </w:p>
    <w:p>
      <w:pPr>
        <w:pStyle w:val="BodyTextIndent"/>
        <w:ind w:start="0" w:end="0"/>
        <w:rPr>
          <w:b/>
          <w:bCs/>
        </w:rPr>
      </w:pPr>
      <w:r>
        <w:rPr>
          <w:b/>
          <w:bCs/>
        </w:rPr>
      </w:r>
    </w:p>
    <w:p>
      <w:pPr>
        <w:pStyle w:val="BodyTextIndent"/>
        <w:rPr>
          <w:b/>
          <w:bCs/>
        </w:rPr>
      </w:pPr>
      <w:r>
        <w:rPr>
          <w:b/>
          <w:bCs/>
        </w:rPr>
        <w:t>Innogy PLC</w:t>
      </w:r>
    </w:p>
    <w:p>
      <w:pPr>
        <w:pStyle w:val="BodyTextIndent"/>
        <w:rPr>
          <w:b/>
          <w:bCs/>
        </w:rPr>
      </w:pPr>
      <w:r>
        <w:rPr>
          <w:b/>
          <w:bCs/>
        </w:rPr>
      </w:r>
    </w:p>
    <w:p>
      <w:pPr>
        <w:pStyle w:val="BodyTextIndent"/>
        <w:ind w:hanging="720" w:start="1440" w:end="0"/>
        <w:rPr/>
      </w:pPr>
      <w:r>
        <w:rPr/>
        <w:t>9.</w:t>
        <w:tab/>
        <w:t>Master Netting Agreement dated November 22, 2001, by and between Enron Capital &amp; Trade Resources Limited and Innogy PLC</w:t>
      </w:r>
    </w:p>
    <w:p>
      <w:pPr>
        <w:pStyle w:val="BodyTextIndent"/>
        <w:rPr/>
      </w:pPr>
      <w:r>
        <w:rPr/>
      </w:r>
    </w:p>
    <w:p>
      <w:pPr>
        <w:pStyle w:val="BodyTextIndent"/>
        <w:keepNext w:val="true"/>
        <w:rPr>
          <w:b/>
          <w:bCs/>
        </w:rPr>
      </w:pPr>
      <w:r>
        <w:rPr>
          <w:b/>
          <w:bCs/>
        </w:rPr>
        <w:t>London Electricity Group plc</w:t>
      </w:r>
    </w:p>
    <w:p>
      <w:pPr>
        <w:pStyle w:val="BodyTextIndent"/>
        <w:keepNext w:val="true"/>
        <w:rPr>
          <w:b/>
          <w:bCs/>
        </w:rPr>
      </w:pPr>
      <w:r>
        <w:rPr>
          <w:b/>
          <w:bCs/>
        </w:rPr>
      </w:r>
    </w:p>
    <w:p>
      <w:pPr>
        <w:pStyle w:val="BodyTextIndent"/>
        <w:keepNext w:val="true"/>
        <w:ind w:hanging="720" w:start="1440" w:end="0"/>
        <w:rPr/>
      </w:pPr>
      <w:r>
        <w:rPr/>
        <w:t>10.</w:t>
        <w:tab/>
        <w:t>Cross-Netting Agreement dated November 20, 2001, by and among Enron Capital &amp; Trade Resources Limited and Enron Gas &amp; Petrochemicals Trading Limited and London Electricity Group plc</w:t>
      </w:r>
    </w:p>
    <w:p>
      <w:pPr>
        <w:pStyle w:val="BodyTextIndent"/>
        <w:keepNext w:val="true"/>
        <w:ind w:start="0" w:end="0"/>
        <w:rPr/>
      </w:pPr>
      <w:r>
        <w:rPr/>
      </w:r>
    </w:p>
    <w:p>
      <w:pPr>
        <w:pStyle w:val="BodyTextIndent"/>
        <w:ind w:start="0" w:end="0"/>
        <w:rPr/>
      </w:pPr>
      <w:r>
        <w:rPr/>
        <w:tab/>
      </w:r>
      <w:r>
        <w:rPr>
          <w:b/>
          <w:bCs/>
        </w:rPr>
        <w:t>PowerGen UK plc</w:t>
      </w:r>
    </w:p>
    <w:p>
      <w:pPr>
        <w:pStyle w:val="BodyTextIndent"/>
        <w:ind w:start="0" w:end="0"/>
        <w:rPr>
          <w:b/>
          <w:bCs/>
        </w:rPr>
      </w:pPr>
      <w:r>
        <w:rPr>
          <w:b/>
          <w:bCs/>
        </w:rPr>
      </w:r>
    </w:p>
    <w:p>
      <w:pPr>
        <w:pStyle w:val="BodyTextIndent"/>
        <w:ind w:hanging="720" w:start="1440" w:end="0"/>
        <w:rPr/>
      </w:pPr>
      <w:r>
        <w:rPr/>
        <w:t>11.</w:t>
        <w:tab/>
        <w:t>Netting Agreement dated March 5, 1999, by and between PowerGen UK plc and Enron Capital &amp; Trade Resources Limited</w:t>
        <w:tab/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ind w:start="0" w:end="0"/>
        <w:rPr/>
      </w:pPr>
      <w:r>
        <w:rPr/>
        <w:tab/>
      </w:r>
      <w:r>
        <w:rPr>
          <w:b/>
          <w:bCs/>
        </w:rPr>
        <w:t>RWE Trading GmbH</w:t>
      </w:r>
    </w:p>
    <w:p>
      <w:pPr>
        <w:pStyle w:val="BodyTextIndent"/>
        <w:ind w:start="0" w:end="0"/>
        <w:rPr>
          <w:b/>
          <w:bCs/>
        </w:rPr>
      </w:pPr>
      <w:r>
        <w:rPr>
          <w:b/>
          <w:bCs/>
        </w:rPr>
      </w:r>
    </w:p>
    <w:p>
      <w:pPr>
        <w:pStyle w:val="BodyTextIndent"/>
        <w:numPr>
          <w:ilvl w:val="0"/>
          <w:numId w:val="2"/>
        </w:numPr>
        <w:rPr/>
      </w:pPr>
      <w:r>
        <w:rPr/>
        <w:t>Netting Agreement dated February 16, 2001, by and between RWE Trading GmbH and Enron Capital &amp; Trade Resources Limited</w:t>
      </w:r>
    </w:p>
    <w:p>
      <w:pPr>
        <w:pStyle w:val="BodyTextIndent"/>
        <w:rPr/>
      </w:pPr>
      <w:r>
        <w:rPr/>
      </w:r>
    </w:p>
    <w:p>
      <w:pPr>
        <w:pStyle w:val="BodyTextIndent"/>
        <w:ind w:hanging="720" w:start="1440" w:end="0"/>
        <w:rPr/>
      </w:pPr>
      <w:r>
        <w:rPr/>
        <w:tab/>
        <w:t xml:space="preserve">Netting Agreement dated April 18, 2001, by and between RWE Trading GmbH and </w:t>
      </w:r>
    </w:p>
    <w:p>
      <w:pPr>
        <w:pStyle w:val="BodyTextIndent"/>
        <w:ind w:start="1440" w:end="0"/>
        <w:rPr/>
      </w:pPr>
      <w:r>
        <w:rPr/>
        <w:t>Enron Capital &amp; Trade Resources Limited</w:t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ind w:firstLine="720" w:start="0" w:end="0"/>
        <w:rPr>
          <w:b/>
          <w:bCs/>
        </w:rPr>
      </w:pPr>
      <w:r>
        <w:rPr>
          <w:b/>
          <w:bCs/>
        </w:rPr>
        <w:t>Statoil (U.K.) Limited</w:t>
      </w:r>
    </w:p>
    <w:p>
      <w:pPr>
        <w:pStyle w:val="BodyTextIndent"/>
        <w:ind w:start="0" w:end="0"/>
        <w:rPr>
          <w:b/>
          <w:bCs/>
        </w:rPr>
      </w:pPr>
      <w:r>
        <w:rPr>
          <w:b/>
          <w:bCs/>
        </w:rPr>
      </w:r>
    </w:p>
    <w:p>
      <w:pPr>
        <w:pStyle w:val="BodyTextIndent"/>
        <w:ind w:hanging="720" w:start="1440" w:end="0"/>
        <w:rPr/>
      </w:pPr>
      <w:r>
        <w:rPr/>
        <w:t>13.</w:t>
        <w:tab/>
        <w:t xml:space="preserve">Netting Agreement dated November 12, 2001, between Statoil (U.K.) Limited and Enron Capital &amp; Trade Resources Limited </w:t>
      </w:r>
    </w:p>
    <w:p>
      <w:pPr>
        <w:pStyle w:val="BodyTextIndent"/>
        <w:rPr/>
      </w:pPr>
      <w:r>
        <w:rPr/>
      </w:r>
    </w:p>
    <w:p>
      <w:pPr>
        <w:pStyle w:val="BodyTextIndent"/>
        <w:keepNext w:val="true"/>
        <w:rPr>
          <w:b/>
          <w:bCs/>
        </w:rPr>
      </w:pPr>
      <w:r>
        <w:rPr>
          <w:b/>
          <w:bCs/>
        </w:rPr>
        <w:t>TXU Europe Energy Trading Limited</w:t>
      </w:r>
    </w:p>
    <w:p>
      <w:pPr>
        <w:pStyle w:val="BodyTextIndent"/>
        <w:keepNext w:val="true"/>
        <w:rPr>
          <w:b/>
          <w:bCs/>
        </w:rPr>
      </w:pPr>
      <w:r>
        <w:rPr>
          <w:b/>
          <w:bCs/>
        </w:rPr>
      </w:r>
    </w:p>
    <w:p>
      <w:pPr>
        <w:pStyle w:val="Normal"/>
        <w:ind w:hanging="720" w:start="1440" w:end="0"/>
        <w:rPr/>
      </w:pPr>
      <w:r>
        <w:rPr>
          <w:sz w:val="20"/>
        </w:rPr>
        <w:t>14.</w:t>
        <w:tab/>
        <w:t xml:space="preserve">Netting Agreement </w:t>
      </w:r>
      <w:r>
        <w:rPr>
          <w:i/>
          <w:iCs/>
          <w:sz w:val="20"/>
        </w:rPr>
        <w:t>(relating to VPS2 and a Natural Gas Contract)</w:t>
      </w:r>
      <w:r>
        <w:rPr>
          <w:sz w:val="20"/>
        </w:rPr>
        <w:t xml:space="preserve"> dated July 10, 2001, by and between Enron Capital &amp; Trade Resources Limited and TXU Europe Energy Trading Limited</w:t>
      </w:r>
    </w:p>
    <w:p>
      <w:pPr>
        <w:pStyle w:val="Heading3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  <w:tab/>
      </w:r>
      <w:r>
        <w:rPr>
          <w:b/>
          <w:bCs/>
          <w:sz w:val="20"/>
        </w:rPr>
        <w:t>TXU Europe Energy Trading B.V.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BodyTextIndent"/>
        <w:keepNext w:val="true"/>
        <w:ind w:hanging="720" w:start="1440" w:end="0"/>
        <w:rPr/>
      </w:pPr>
      <w:r>
        <w:rPr/>
        <w:t>15.</w:t>
        <w:tab/>
        <w:t>Master Netting Agreement dated March 26, 2001, by and between Enron Capital &amp; Trade Resources Limited and TXU Europe Energy Trading B.V.</w:t>
        <w:tab/>
      </w:r>
    </w:p>
    <w:p>
      <w:pPr>
        <w:pStyle w:val="BodyTextIndent"/>
        <w:keepNext w:val="true"/>
        <w:rPr/>
      </w:pPr>
      <w:r>
        <w:rPr/>
        <w:t xml:space="preserve"> </w:t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2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080" w:end="0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720" w:end="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720" w:end="0"/>
      <w:outlineLvl w:val="2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b w:val="false"/>
      <w:u w:val="none"/>
    </w:rPr>
  </w:style>
  <w:style w:type="character" w:styleId="WW8Num3z1">
    <w:name w:val="WW8Num3z1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>
      <w:sz w:val="20"/>
    </w:rPr>
  </w:style>
  <w:style w:type="paragraph" w:styleId="BodyTextIndent2">
    <w:name w:val="Body Text Indent 2"/>
    <w:basedOn w:val="Normal"/>
    <w:qFormat/>
    <w:pPr>
      <w:ind w:hanging="480" w:start="1440" w:end="0"/>
    </w:pPr>
    <w:rPr>
      <w:sz w:val="20"/>
    </w:rPr>
  </w:style>
  <w:style w:type="paragraph" w:styleId="Subtitle">
    <w:name w:val="Subtitle"/>
    <w:basedOn w:val="Normal"/>
    <w:next w:val="BodyText"/>
    <w:qFormat/>
    <w:pPr/>
    <w:rPr>
      <w:b/>
      <w:bCs/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2002-01-17T18:19:00Z</dcterms:created>
  <dc:creator>Susan Bailey</dc:creator>
  <dc:description/>
  <dc:language>en-CA</dc:language>
  <cp:lastModifiedBy>Susan Bailey</cp:lastModifiedBy>
  <cp:lastPrinted>2002-01-24T09:06:00Z</cp:lastPrinted>
  <dcterms:modified xsi:type="dcterms:W3CDTF">2002-01-24T12:38:00Z</dcterms:modified>
  <cp:revision>5</cp:revision>
  <dc:subject/>
  <dc:title>TABLE OF CONTENTS</dc:title>
</cp:coreProperties>
</file>