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September 21,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Connecticut Resources Recovery Authority</w:t>
      </w:r>
    </w:p>
    <w:p>
      <w:pPr>
        <w:pStyle w:val="Normal"/>
        <w:jc w:val="both"/>
        <w:rPr>
          <w:rFonts w:ascii="Times New Roman" w:hAnsi="Times New Roman" w:cs="Times New Roman"/>
          <w:sz w:val="22"/>
        </w:rPr>
      </w:pPr>
      <w:r>
        <w:rPr>
          <w:rFonts w:cs="Times New Roman" w:ascii="Times New Roman" w:hAnsi="Times New Roman"/>
          <w:sz w:val="22"/>
        </w:rPr>
        <w:t>100 Constitution Plaza</w:t>
      </w:r>
    </w:p>
    <w:p>
      <w:pPr>
        <w:pStyle w:val="Normal"/>
        <w:jc w:val="both"/>
        <w:rPr>
          <w:rFonts w:ascii="Times New Roman" w:hAnsi="Times New Roman" w:cs="Times New Roman"/>
          <w:sz w:val="22"/>
        </w:rPr>
      </w:pPr>
      <w:r>
        <w:rPr>
          <w:rFonts w:cs="Times New Roman" w:ascii="Times New Roman" w:hAnsi="Times New Roman"/>
          <w:sz w:val="22"/>
        </w:rPr>
        <w:t>Hartford, CT  06103-1702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Attention:</w:t>
        <w:tab/>
        <w:t>Robert E. Wright</w:t>
      </w:r>
    </w:p>
    <w:p>
      <w:pPr>
        <w:pStyle w:val="Normal"/>
        <w:ind w:firstLine="720" w:start="720" w:end="0"/>
        <w:jc w:val="both"/>
        <w:rPr>
          <w:rFonts w:ascii="Times New Roman" w:hAnsi="Times New Roman" w:cs="Times New Roman"/>
          <w:sz w:val="22"/>
        </w:rPr>
      </w:pPr>
      <w:r>
        <w:rPr>
          <w:rFonts w:cs="Times New Roman" w:ascii="Times New Roman" w:hAnsi="Times New Roman"/>
          <w:sz w:val="22"/>
        </w:rPr>
        <w:t>President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Dear Mr. Wright:</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Connecticut Resources Recovery Authority ("CRRA”), and Enron North America Corp. ("ENA")  entered into a confidentiality agreement dated May 9, 2000 (the “Confidentiality Agreement”), concering the proposed development of fuel cell projects in the State of Connecticut which projects will involve the use of the State of Connecticut's conservation and renewables funds (the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The purpose of this letter is to confirm that ENA has advised CRRA that it is exploring certain transactions with FuelCell Energy, Inc.  In the course of those discussions it may become necessary or advisable to discuss information which might fall within the scope of the Confidentiality Agreement.  By signing below, CRRA consents to disclosure of this information.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Nothing in this letter should be construed to amend the terms of the Confidentiality Agreement, which remains in full force and effect.</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tab/>
        <w:tab/>
        <w:tab/>
        <w:tab/>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tab/>
        <w:tab/>
        <w:tab/>
        <w:tab/>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pPr>
      <w:r>
        <w:rPr>
          <w:rFonts w:cs="Times New Roman" w:ascii="Times New Roman" w:hAnsi="Times New Roman"/>
          <w:caps/>
          <w:sz w:val="22"/>
        </w:rPr>
        <w:t>Connecticut Resources Recovery Authority</w:t>
      </w:r>
      <w:r>
        <w:rPr>
          <w:rFonts w:cs="Times New Roman" w:ascii="Times New Roman" w:hAnsi="Times New Roman"/>
          <w:sz w:val="22"/>
        </w:rPr>
        <w:tab/>
        <w:tab/>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pPr>
      <w:r>
        <w:rPr>
          <w:rFonts w:cs="Times New Roman" w:ascii="Times New Roman" w:hAnsi="Times New Roman"/>
          <w:sz w:val="22"/>
        </w:rPr>
        <w:t xml:space="preserve">By: </w:t>
      </w:r>
      <w:r>
        <w:rPr>
          <w:rFonts w:cs="Times New Roman" w:ascii="Times New Roman" w:hAnsi="Times New Roman"/>
          <w:sz w:val="22"/>
          <w:u w:val="single"/>
        </w:rPr>
        <w:tab/>
      </w:r>
      <w:r>
        <w:rPr>
          <w:rFonts w:cs="Times New Roman" w:ascii="Times New Roman" w:hAnsi="Times New Roman"/>
          <w:sz w:val="22"/>
        </w:rPr>
        <w:tab/>
        <w:t>By:</w:t>
      </w:r>
      <w:r>
        <w:rPr>
          <w:rFonts w:cs="Times New Roman" w:ascii="Times New Roman" w:hAnsi="Times New Roman"/>
          <w:sz w:val="22"/>
          <w:u w:val="single"/>
        </w:rPr>
        <w:tab/>
        <w:tab/>
        <w:tab/>
        <w:tab/>
        <w:tab/>
        <w:tab/>
      </w:r>
    </w:p>
    <w:p>
      <w:pPr>
        <w:pStyle w:val="Normal"/>
        <w:keepNext w:val="true"/>
        <w:tabs>
          <w:tab w:val="clear" w:pos="720"/>
          <w:tab w:val="left" w:pos="4320" w:leader="none"/>
        </w:tabs>
        <w:spacing w:before="0" w:after="120"/>
        <w:jc w:val="both"/>
        <w:rPr/>
      </w:pPr>
      <w:r>
        <w:rPr>
          <w:rFonts w:cs="Times New Roman" w:ascii="Times New Roman" w:hAnsi="Times New Roman"/>
          <w:sz w:val="22"/>
        </w:rPr>
        <w:t xml:space="preserve">Name: </w:t>
      </w:r>
      <w:r>
        <w:rPr>
          <w:rFonts w:cs="Times New Roman" w:ascii="Times New Roman" w:hAnsi="Times New Roman"/>
          <w:sz w:val="22"/>
          <w:u w:val="single"/>
        </w:rPr>
        <w:tab/>
      </w:r>
      <w:r>
        <w:rPr>
          <w:rFonts w:cs="Times New Roman" w:ascii="Times New Roman" w:hAnsi="Times New Roman"/>
          <w:sz w:val="22"/>
        </w:rPr>
        <w:tab/>
        <w:t>Name:</w:t>
      </w:r>
      <w:r>
        <w:rPr>
          <w:rFonts w:cs="Times New Roman" w:ascii="Times New Roman" w:hAnsi="Times New Roman"/>
          <w:sz w:val="22"/>
          <w:u w:val="single"/>
        </w:rPr>
        <w:tab/>
        <w:tab/>
        <w:tab/>
        <w:tab/>
        <w:tab/>
        <w:tab/>
      </w:r>
    </w:p>
    <w:p>
      <w:pPr>
        <w:pStyle w:val="Normal"/>
        <w:keepNext w:val="true"/>
        <w:tabs>
          <w:tab w:val="clear" w:pos="720"/>
          <w:tab w:val="left" w:pos="4320" w:leader="none"/>
        </w:tabs>
        <w:spacing w:before="0" w:after="120"/>
        <w:jc w:val="both"/>
        <w:rPr/>
      </w:pPr>
      <w:r>
        <w:rPr>
          <w:rFonts w:cs="Times New Roman" w:ascii="Times New Roman" w:hAnsi="Times New Roman"/>
          <w:sz w:val="22"/>
        </w:rPr>
        <w:t>Title:</w:t>
      </w:r>
      <w:r>
        <w:rPr>
          <w:rFonts w:cs="Times New Roman" w:ascii="Times New Roman" w:hAnsi="Times New Roman"/>
          <w:sz w:val="22"/>
          <w:u w:val="single"/>
        </w:rPr>
        <w:tab/>
      </w:r>
      <w:r>
        <w:rPr>
          <w:rFonts w:cs="Times New Roman" w:ascii="Times New Roman" w:hAnsi="Times New Roman"/>
          <w:sz w:val="22"/>
        </w:rPr>
        <w:tab/>
        <w:t>Title:</w:t>
      </w:r>
      <w:r>
        <w:rPr>
          <w:rFonts w:cs="Times New Roman" w:ascii="Times New Roman" w:hAnsi="Times New Roman"/>
          <w:sz w:val="22"/>
          <w:u w:val="single"/>
        </w:rPr>
        <w:tab/>
        <w:tab/>
        <w:tab/>
        <w:tab/>
        <w:tab/>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u w:val="single"/>
        </w:rPr>
      </w:pPr>
      <w:r>
        <w:rPr>
          <w:rFonts w:cs="Times New Roman" w:ascii="Times New Roman" w:hAnsi="Times New Roman"/>
          <w:sz w:val="22"/>
          <w:u w:val="single"/>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/mnt/main-storage/datasets/enron-docs/doc/lttr921.doc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CRRA</w:t>
    </w:r>
  </w:p>
  <w:p>
    <w:pPr>
      <w:pStyle w:val="Header"/>
      <w:rPr>
        <w:rFonts w:ascii="Times New Roman" w:hAnsi="Times New Roman" w:cs="Times New Roman"/>
        <w:sz w:val="22"/>
      </w:rPr>
    </w:pPr>
    <w:r>
      <w:rPr>
        <w:rFonts w:cs="Times New Roman" w:ascii="Times New Roman" w:hAnsi="Times New Roman"/>
        <w:sz w:val="22"/>
      </w:rPr>
      <w:t>May 9, 2000</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4"/>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2000-09-21T13:18:00Z</dcterms:created>
  <dc:creator>ECT</dc:creator>
  <dc:description/>
  <dc:language>en-CA</dc:language>
  <cp:lastModifiedBy>kmann</cp:lastModifiedBy>
  <cp:lastPrinted>2000-05-10T08:52:00Z</cp:lastPrinted>
  <dcterms:modified xsi:type="dcterms:W3CDTF">2000-09-21T13:37:00Z</dcterms:modified>
  <cp:revision>3</cp:revision>
  <dc:subject/>
  <dc:title>Reciprocal Confidentiality Agreement</dc:title>
</cp:coreProperties>
</file>