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LJM</w:t>
      </w:r>
    </w:p>
    <w:p>
      <w:pPr>
        <w:pStyle w:val="Heading1"/>
        <w:ind w:hanging="0" w:start="0"/>
        <w:rPr>
          <w:b w:val="false"/>
          <w:bCs w:val="false"/>
          <w:smallCaps/>
        </w:rPr>
      </w:pPr>
      <w:r>
        <w:rPr>
          <w:b w:val="false"/>
          <w:bCs w:val="false"/>
          <w:smallCaps/>
        </w:rPr>
        <w:t>Similar Transactions/Accounting Procedures/Ethics/Values</w:t>
      </w:r>
    </w:p>
    <w:p>
      <w:pPr>
        <w:pStyle w:val="Normal"/>
        <w:rPr>
          <w:b/>
          <w:bCs/>
          <w:smallCaps/>
        </w:rPr>
      </w:pPr>
      <w:r>
        <w:rPr>
          <w:b/>
          <w:bCs/>
          <w:smallCaps/>
        </w:rPr>
      </w:r>
    </w:p>
    <w:p>
      <w:pPr>
        <w:pStyle w:val="Normal"/>
        <w:numPr>
          <w:ilvl w:val="0"/>
          <w:numId w:val="2"/>
        </w:numPr>
        <w:tabs>
          <w:tab w:val="clear" w:pos="720"/>
        </w:tabs>
        <w:ind w:hanging="360" w:start="360" w:end="0"/>
        <w:rPr/>
      </w:pPr>
      <w:r>
        <w:rPr/>
        <w:t>Is senior management and the Board of Directors willing to take responsibility for their inability to perform their responsibilities and give up all compensation through December 2002?</w:t>
      </w:r>
    </w:p>
    <w:p>
      <w:pPr>
        <w:pStyle w:val="Normal"/>
        <w:numPr>
          <w:ilvl w:val="0"/>
          <w:numId w:val="2"/>
        </w:numPr>
        <w:tabs>
          <w:tab w:val="clear" w:pos="720"/>
        </w:tabs>
        <w:spacing w:before="120" w:after="0"/>
        <w:ind w:hanging="360" w:start="360" w:end="0"/>
        <w:rPr/>
      </w:pPr>
      <w:r>
        <w:rPr>
          <w:color w:val="000000"/>
          <w:szCs w:val="20"/>
        </w:rPr>
        <w:t>How are we, as managers, expected to keep our teams productive and motivated in the face of such negative press and loss of stock value?  How do we dispel the feeling that we are working for a dishonest organization?</w:t>
      </w:r>
    </w:p>
    <w:p>
      <w:pPr>
        <w:pStyle w:val="Normal"/>
        <w:numPr>
          <w:ilvl w:val="0"/>
          <w:numId w:val="2"/>
        </w:numPr>
        <w:tabs>
          <w:tab w:val="clear" w:pos="720"/>
        </w:tabs>
        <w:spacing w:before="120" w:after="0"/>
        <w:ind w:hanging="360" w:start="360" w:end="0"/>
        <w:rPr/>
      </w:pPr>
      <w:r>
        <w:rPr>
          <w:color w:val="000000"/>
          <w:szCs w:val="20"/>
        </w:rPr>
        <w:t>It appears that Senior Management has not only deceived the investing public but also the employees of Enron, many of whom trusted the responses and have lost most if not all of their equity stake in the company as a result. Is anything going to be done to compensate employees.</w:t>
      </w:r>
    </w:p>
    <w:p>
      <w:pPr>
        <w:pStyle w:val="Normal"/>
        <w:numPr>
          <w:ilvl w:val="0"/>
          <w:numId w:val="2"/>
        </w:numPr>
        <w:tabs>
          <w:tab w:val="clear" w:pos="720"/>
        </w:tabs>
        <w:spacing w:before="120" w:after="0"/>
        <w:ind w:hanging="360" w:start="360" w:end="0"/>
        <w:rPr/>
      </w:pPr>
      <w:r>
        <w:rPr>
          <w:color w:val="000000"/>
          <w:szCs w:val="20"/>
        </w:rPr>
        <w:t>The institutional investment community has challenged the integrity of Enron management.  What steps are you recommending to restore investor faith in Enron's corporate ethics?</w:t>
      </w:r>
    </w:p>
    <w:p>
      <w:pPr>
        <w:pStyle w:val="Normal"/>
        <w:numPr>
          <w:ilvl w:val="0"/>
          <w:numId w:val="2"/>
        </w:numPr>
        <w:tabs>
          <w:tab w:val="clear" w:pos="720"/>
        </w:tabs>
        <w:spacing w:before="120" w:after="0"/>
        <w:ind w:hanging="360" w:start="360" w:end="0"/>
        <w:rPr/>
      </w:pPr>
      <w:r>
        <w:rPr/>
        <w:t xml:space="preserve">Ken, Enron's past crises have involved situations outside the company that have had an adverse impact on our business (Peru, J-Block, etc.).  Just as the war the U.S. is fighting is a new type of war, the current crisis at Enron is a new one for us – it is an </w:t>
      </w:r>
      <w:r>
        <w:rPr>
          <w:b/>
          <w:bCs/>
        </w:rPr>
        <w:t>internal</w:t>
      </w:r>
      <w:r>
        <w:rPr/>
        <w:t xml:space="preserve"> credibility issue at the highest levels of management.  </w:t>
      </w:r>
      <w:r>
        <w:rPr>
          <w:b/>
          <w:bCs/>
        </w:rPr>
        <w:t>Too many</w:t>
      </w:r>
      <w:r>
        <w:rPr/>
        <w:t xml:space="preserve"> top executives have left with millions in their pockets and a wake of losses and bad deals behind them.  How do you propose to restore confidence in the highest levels of management so that employees can be sure that our management is not greedily papering their pockets at the expense of the rest of us?</w:t>
      </w:r>
    </w:p>
    <w:p>
      <w:pPr>
        <w:pStyle w:val="Normal"/>
        <w:numPr>
          <w:ilvl w:val="0"/>
          <w:numId w:val="2"/>
        </w:numPr>
        <w:tabs>
          <w:tab w:val="clear" w:pos="720"/>
        </w:tabs>
        <w:spacing w:before="120" w:after="0"/>
        <w:ind w:hanging="360" w:start="360" w:end="0"/>
        <w:rPr/>
      </w:pPr>
      <w:r>
        <w:rPr/>
        <w:t xml:space="preserve">When do you plan to rewrite visions and values to incorporate the real values of management?  Respect and integrity would </w:t>
      </w:r>
      <w:r>
        <w:rPr>
          <w:u w:val="single"/>
        </w:rPr>
        <w:t>not</w:t>
      </w:r>
      <w:r>
        <w:rPr/>
        <w:t xml:space="preserve"> be included.</w:t>
      </w:r>
    </w:p>
    <w:p>
      <w:pPr>
        <w:pStyle w:val="Normal"/>
        <w:numPr>
          <w:ilvl w:val="0"/>
          <w:numId w:val="2"/>
        </w:numPr>
        <w:tabs>
          <w:tab w:val="clear" w:pos="720"/>
        </w:tabs>
        <w:spacing w:before="120" w:after="0"/>
        <w:ind w:hanging="360" w:start="360" w:end="0"/>
        <w:rPr/>
      </w:pPr>
      <w:r>
        <w:rPr/>
        <w:t>In the last employee meeting, you spoke of a renewed emphasis on Enron's vision and values, and integrity in particular.  Can we expect Enron's executive team to begin to demonstrate this?  In the past two weeks, the team has been very evasive in answering questions about our accounting practices and related party transactions.  If we have nothing to hide, then why aren't we giving straightforward answers?</w:t>
      </w:r>
    </w:p>
    <w:p>
      <w:pPr>
        <w:pStyle w:val="Normal"/>
        <w:numPr>
          <w:ilvl w:val="0"/>
          <w:numId w:val="2"/>
        </w:numPr>
        <w:tabs>
          <w:tab w:val="clear" w:pos="720"/>
        </w:tabs>
        <w:spacing w:before="120" w:after="0"/>
        <w:ind w:hanging="360" w:start="360" w:end="0"/>
        <w:rPr/>
      </w:pPr>
      <w:r>
        <w:rPr/>
        <w:t>Are employees going to be punished at bonus time and merit increase because of bad judgment in deals by a CFO and who knows who else.  Let's ask Andy Fastow and the Board of Directors who approved his partnership dealings to repay the shareholders the $35 million the company lost.</w:t>
      </w:r>
    </w:p>
    <w:p>
      <w:pPr>
        <w:pStyle w:val="Normal"/>
        <w:numPr>
          <w:ilvl w:val="0"/>
          <w:numId w:val="2"/>
        </w:numPr>
        <w:tabs>
          <w:tab w:val="clear" w:pos="720"/>
        </w:tabs>
        <w:spacing w:before="120" w:after="0"/>
        <w:ind w:hanging="360" w:start="360" w:end="0"/>
        <w:rPr/>
      </w:pPr>
      <w:r>
        <w:rPr>
          <w:color w:val="000000"/>
          <w:szCs w:val="20"/>
        </w:rPr>
        <w:t>In case Ken can not feel it - there is still a tremendous amount of pressure to report earnings and the organization continues to apply tremendous pressure to find creative ways to book earnings.  Why not take advantage of this low stock price to taper our growth expectations somewhat ?</w:t>
      </w:r>
    </w:p>
    <w:p>
      <w:pPr>
        <w:pStyle w:val="Normal"/>
        <w:numPr>
          <w:ilvl w:val="0"/>
          <w:numId w:val="2"/>
        </w:numPr>
        <w:tabs>
          <w:tab w:val="clear" w:pos="720"/>
        </w:tabs>
        <w:spacing w:before="120" w:after="0"/>
        <w:ind w:hanging="360" w:start="360" w:end="0"/>
        <w:rPr/>
      </w:pPr>
      <w:r>
        <w:rPr/>
        <w:t>My disappointment has turned to anger.  I've lost what little confidence I had in Enron.  The last quarterly meeting you told us what we could do to bring credibility back to the Enron name.  How can we continue to defend the company when the executive management continues to give us every reason not to?  It's time to come clean.  Put it all on the table.  Stop thinking that Enron is above the law.  It's obvious that Wall Street doesn't think we are.  Bring the executives back in line with the company values!  Start operating like a company that deserves to be #1 in the world by operating above the board.</w:t>
      </w:r>
    </w:p>
    <w:p>
      <w:pPr>
        <w:pStyle w:val="Normal"/>
        <w:numPr>
          <w:ilvl w:val="0"/>
          <w:numId w:val="2"/>
        </w:numPr>
        <w:tabs>
          <w:tab w:val="clear" w:pos="720"/>
        </w:tabs>
        <w:spacing w:before="120" w:after="0"/>
        <w:ind w:hanging="360" w:start="360" w:end="0"/>
        <w:rPr/>
      </w:pPr>
      <w:r>
        <w:rPr/>
        <w:t>How could the Board allow what happened with Andy Fastow and the LJM to happen?  Aren't the "Board" our "checks and balances" for the company?  TOTALLY unacceptable.  How is it ethical for an executive to personally gain from a transaction?</w:t>
      </w:r>
    </w:p>
    <w:p>
      <w:pPr>
        <w:pStyle w:val="Normal"/>
        <w:numPr>
          <w:ilvl w:val="0"/>
          <w:numId w:val="2"/>
        </w:numPr>
        <w:tabs>
          <w:tab w:val="clear" w:pos="720"/>
        </w:tabs>
        <w:spacing w:before="120" w:after="0"/>
        <w:ind w:hanging="360" w:start="360" w:end="0"/>
        <w:rPr/>
      </w:pPr>
      <w:r>
        <w:rPr/>
        <w:t>If communication is a core value, why does the financial community have such a difficult time understanding us?  Why is there a recurring problem?</w:t>
      </w:r>
    </w:p>
    <w:p>
      <w:pPr>
        <w:pStyle w:val="Normal"/>
        <w:numPr>
          <w:ilvl w:val="0"/>
          <w:numId w:val="2"/>
        </w:numPr>
        <w:tabs>
          <w:tab w:val="clear" w:pos="720"/>
        </w:tabs>
        <w:spacing w:before="120" w:after="0"/>
        <w:ind w:hanging="360" w:start="360" w:end="0"/>
        <w:rPr/>
      </w:pPr>
      <w:r>
        <w:rPr>
          <w:color w:val="000000"/>
        </w:rPr>
        <w:t>Do you consider the activities of and the relationship between Enron and  Enron’s CFO and LJM and LJM2 partnership to be above board and ethical?  How can we justify a reduction of shareholders equity of this magnitude?</w:t>
      </w:r>
    </w:p>
    <w:p>
      <w:pPr>
        <w:pStyle w:val="Normal"/>
        <w:numPr>
          <w:ilvl w:val="0"/>
          <w:numId w:val="2"/>
        </w:numPr>
        <w:tabs>
          <w:tab w:val="clear" w:pos="720"/>
        </w:tabs>
        <w:spacing w:before="120" w:after="0"/>
        <w:ind w:hanging="360" w:start="360" w:end="0"/>
        <w:rPr/>
      </w:pPr>
      <w:r>
        <w:rPr/>
        <w:t>Are there any plans to unwind Whitewing in the interest of simplifying Enron's financial structure clarifying our disclosures?</w:t>
      </w:r>
    </w:p>
    <w:p>
      <w:pPr>
        <w:pStyle w:val="Normal"/>
        <w:numPr>
          <w:ilvl w:val="0"/>
          <w:numId w:val="2"/>
        </w:numPr>
        <w:tabs>
          <w:tab w:val="clear" w:pos="720"/>
        </w:tabs>
        <w:spacing w:before="120" w:after="0"/>
        <w:ind w:hanging="360" w:start="360" w:end="0"/>
        <w:rPr/>
      </w:pPr>
      <w:r>
        <w:rPr/>
        <w:t>Can you comment on Enron's potential liabilities tied to other off-balance sheet vehicles such as Whitewing?</w:t>
      </w:r>
    </w:p>
    <w:p>
      <w:pPr>
        <w:pStyle w:val="Normal"/>
        <w:numPr>
          <w:ilvl w:val="0"/>
          <w:numId w:val="2"/>
        </w:numPr>
        <w:tabs>
          <w:tab w:val="clear" w:pos="720"/>
        </w:tabs>
        <w:spacing w:before="120" w:after="0"/>
        <w:ind w:hanging="360" w:start="360" w:end="0"/>
        <w:rPr/>
      </w:pPr>
      <w:r>
        <w:rPr/>
        <w:t>Can you specifically explain how the LJM structures benefited shareholders?</w:t>
      </w:r>
    </w:p>
    <w:p>
      <w:pPr>
        <w:pStyle w:val="Normal"/>
        <w:numPr>
          <w:ilvl w:val="0"/>
          <w:numId w:val="2"/>
        </w:numPr>
        <w:tabs>
          <w:tab w:val="clear" w:pos="720"/>
        </w:tabs>
        <w:spacing w:before="120" w:after="0"/>
        <w:ind w:hanging="360" w:start="360" w:end="0"/>
        <w:rPr/>
      </w:pPr>
      <w:r>
        <w:rPr/>
        <w:t>I missed the point of your speech.  The market's response to LJM is not about the loss of tens of millions of dollars.  That wouldn't explain the loss in stock price.  The market response was about trust, or lack of.  What are you going to do in the short and long run to convince the market that Enron is trustworthy?</w:t>
      </w:r>
    </w:p>
    <w:p>
      <w:pPr>
        <w:pStyle w:val="Normal"/>
        <w:numPr>
          <w:ilvl w:val="0"/>
          <w:numId w:val="2"/>
        </w:numPr>
        <w:tabs>
          <w:tab w:val="clear" w:pos="720"/>
        </w:tabs>
        <w:spacing w:before="120" w:after="0"/>
        <w:ind w:hanging="360" w:start="360" w:end="0"/>
        <w:rPr/>
      </w:pPr>
      <w:r>
        <w:rPr/>
        <w:t>Will you eliminate the use of creative accounting that brings forward earnings when execution risk is high – i.e., total return swaps.  How will we control the risk inherent in these transactions?</w:t>
      </w:r>
    </w:p>
    <w:p>
      <w:pPr>
        <w:pStyle w:val="Normal"/>
        <w:numPr>
          <w:ilvl w:val="0"/>
          <w:numId w:val="2"/>
        </w:numPr>
        <w:tabs>
          <w:tab w:val="clear" w:pos="720"/>
        </w:tabs>
        <w:spacing w:before="120" w:after="0"/>
        <w:ind w:hanging="360" w:start="360" w:end="0"/>
        <w:rPr/>
      </w:pPr>
      <w:r>
        <w:rPr/>
        <w:t>Do you comprehend the high level of frustration (and even anger) within the employment ranks over the recent disclosure of impropriety at the executive level?  Do you think you can regain our confidence?  How do you plan to do this?</w:t>
      </w:r>
    </w:p>
    <w:p>
      <w:pPr>
        <w:pStyle w:val="Normal"/>
        <w:numPr>
          <w:ilvl w:val="0"/>
          <w:numId w:val="2"/>
        </w:numPr>
        <w:tabs>
          <w:tab w:val="clear" w:pos="720"/>
        </w:tabs>
        <w:spacing w:before="120" w:after="0"/>
        <w:ind w:hanging="360" w:start="360" w:end="0"/>
        <w:rPr/>
      </w:pPr>
      <w:r>
        <w:rPr/>
        <w:t xml:space="preserve">When will management start practicing </w:t>
      </w:r>
      <w:r>
        <w:rPr>
          <w:u w:val="single"/>
        </w:rPr>
        <w:t>Integrity</w:t>
      </w:r>
      <w:r>
        <w:rPr/>
        <w:t xml:space="preserve">?  Will we now divulge </w:t>
      </w:r>
      <w:r>
        <w:rPr>
          <w:u w:val="single"/>
        </w:rPr>
        <w:t xml:space="preserve">all </w:t>
      </w:r>
      <w:r>
        <w:rPr/>
        <w:t>"shady" financial dealings?</w:t>
      </w:r>
    </w:p>
    <w:p>
      <w:pPr>
        <w:pStyle w:val="Normal"/>
        <w:numPr>
          <w:ilvl w:val="0"/>
          <w:numId w:val="2"/>
        </w:numPr>
        <w:tabs>
          <w:tab w:val="clear" w:pos="720"/>
        </w:tabs>
        <w:spacing w:before="120" w:after="0"/>
        <w:ind w:hanging="360" w:start="360" w:end="0"/>
        <w:rPr/>
      </w:pPr>
      <w:r>
        <w:rPr/>
        <w:t xml:space="preserve">If you wanted to more fully compensate Andy Fastow to make sure he stayed at Enron, why didn't you just </w:t>
      </w:r>
      <w:r>
        <w:rPr>
          <w:b/>
          <w:bCs/>
        </w:rPr>
        <w:t>pay</w:t>
      </w:r>
      <w:r>
        <w:rPr/>
        <w:t xml:space="preserve"> him more?</w:t>
      </w:r>
    </w:p>
    <w:p>
      <w:pPr>
        <w:pStyle w:val="Normal"/>
        <w:numPr>
          <w:ilvl w:val="0"/>
          <w:numId w:val="2"/>
        </w:numPr>
        <w:tabs>
          <w:tab w:val="clear" w:pos="720"/>
        </w:tabs>
        <w:spacing w:before="120" w:after="0"/>
        <w:ind w:hanging="360" w:start="360" w:end="0"/>
        <w:rPr/>
      </w:pPr>
      <w:r>
        <w:rPr/>
        <w:t>Did the transactions done by the CFO follow our risk procedures used by the rest of the company?</w:t>
      </w:r>
    </w:p>
    <w:p>
      <w:pPr>
        <w:pStyle w:val="Normal"/>
        <w:numPr>
          <w:ilvl w:val="0"/>
          <w:numId w:val="2"/>
        </w:numPr>
        <w:tabs>
          <w:tab w:val="clear" w:pos="720"/>
        </w:tabs>
        <w:spacing w:before="120" w:after="0"/>
        <w:ind w:hanging="360" w:start="360" w:end="0"/>
        <w:rPr/>
      </w:pPr>
      <w:r>
        <w:rPr/>
        <w:t>How do we handle a hostile takeover?</w:t>
      </w:r>
    </w:p>
    <w:p>
      <w:pPr>
        <w:pStyle w:val="Normal"/>
        <w:numPr>
          <w:ilvl w:val="0"/>
          <w:numId w:val="2"/>
        </w:numPr>
        <w:tabs>
          <w:tab w:val="clear" w:pos="720"/>
        </w:tabs>
        <w:spacing w:before="120" w:after="0"/>
        <w:ind w:hanging="360" w:start="360" w:end="0"/>
        <w:rPr/>
      </w:pPr>
      <w:r>
        <w:rPr/>
        <w:t>After Jeff Skilling left, Ken Lay said that there was nothing hanging over this company and there were no skeletons in the closet.  He also said that he wanted to return integrity to the Office of the Chairman.  In light of what was revealed or dragged out in the third quarter earnings release, do you think either one of Ken's comments were true or appropriate?</w:t>
      </w:r>
    </w:p>
    <w:p>
      <w:pPr>
        <w:pStyle w:val="Normal"/>
        <w:numPr>
          <w:ilvl w:val="0"/>
          <w:numId w:val="2"/>
        </w:numPr>
        <w:tabs>
          <w:tab w:val="clear" w:pos="720"/>
        </w:tabs>
        <w:spacing w:before="120" w:after="0"/>
        <w:ind w:hanging="360" w:start="360" w:end="0"/>
        <w:rPr/>
      </w:pPr>
      <w:r>
        <w:rPr/>
        <w:t>Why should Enron continue a relationship with a Board of Directors and a public accounting firm with the likes of Arthur Anderson who obviously did not perform their duties to the stockholders or employees of this company?</w:t>
      </w:r>
    </w:p>
    <w:p>
      <w:pPr>
        <w:pStyle w:val="Normal"/>
        <w:numPr>
          <w:ilvl w:val="0"/>
          <w:numId w:val="2"/>
        </w:numPr>
        <w:tabs>
          <w:tab w:val="clear" w:pos="720"/>
        </w:tabs>
        <w:spacing w:before="120" w:after="0"/>
        <w:ind w:hanging="360" w:start="360" w:end="0"/>
        <w:rPr/>
      </w:pPr>
      <w:r>
        <w:rPr/>
        <w:t>Would it not be prudent to select a new Board more independent of current management?</w:t>
      </w:r>
    </w:p>
    <w:p>
      <w:pPr>
        <w:pStyle w:val="Normal"/>
        <w:numPr>
          <w:ilvl w:val="0"/>
          <w:numId w:val="2"/>
        </w:numPr>
        <w:tabs>
          <w:tab w:val="clear" w:pos="720"/>
        </w:tabs>
        <w:spacing w:before="120" w:after="0"/>
        <w:ind w:hanging="360" w:start="360" w:end="0"/>
        <w:rPr/>
      </w:pPr>
      <w:r>
        <w:rPr/>
        <w:t>Was Jeff Skilling's "asshole" comment to the financial analyst just another example of someone caught in a lie attacking the person in the hopes it will shift emphasis away from the real issues?</w:t>
      </w:r>
    </w:p>
    <w:p>
      <w:pPr>
        <w:pStyle w:val="Normal"/>
        <w:numPr>
          <w:ilvl w:val="0"/>
          <w:numId w:val="2"/>
        </w:numPr>
        <w:tabs>
          <w:tab w:val="clear" w:pos="720"/>
        </w:tabs>
        <w:spacing w:before="120" w:after="0"/>
        <w:ind w:hanging="360" w:start="360" w:end="0"/>
        <w:rPr/>
      </w:pPr>
      <w:r>
        <w:rPr/>
        <w:t>In your opinion, was it legal or ethical for Jeff Skilling, knowing these investment structures were failing, to have sold his personal shares and exercising options at the very time he's telling employees that the stock price is going to $110.</w:t>
      </w:r>
    </w:p>
    <w:p>
      <w:pPr>
        <w:pStyle w:val="Normal"/>
        <w:numPr>
          <w:ilvl w:val="0"/>
          <w:numId w:val="2"/>
        </w:numPr>
        <w:tabs>
          <w:tab w:val="clear" w:pos="720"/>
        </w:tabs>
        <w:spacing w:before="120" w:after="0"/>
        <w:ind w:hanging="360" w:start="360" w:end="0"/>
        <w:rPr/>
      </w:pPr>
      <w:r>
        <w:rPr/>
        <w:t>Is Jeff Skilling's abrupt departure tied to LJM?  Did he see wrongdoing and leave to protect his fortune?</w:t>
      </w:r>
    </w:p>
    <w:p>
      <w:pPr>
        <w:pStyle w:val="Normal"/>
        <w:numPr>
          <w:ilvl w:val="0"/>
          <w:numId w:val="2"/>
        </w:numPr>
        <w:tabs>
          <w:tab w:val="clear" w:pos="720"/>
        </w:tabs>
        <w:spacing w:before="120" w:after="0"/>
        <w:ind w:hanging="360" w:start="360" w:end="0"/>
        <w:rPr/>
      </w:pPr>
      <w:r>
        <w:rPr/>
        <w:t>Why did management avoid the analyst question this morning (</w:t>
      </w:r>
      <w:r>
        <w:rPr>
          <w:i/>
          <w:iCs/>
        </w:rPr>
        <w:t>investor call 10/23</w:t>
      </w:r>
      <w:r>
        <w:rPr/>
        <w:t>) about Marlin?  Are there more losses to be taken?</w:t>
      </w:r>
    </w:p>
    <w:p>
      <w:pPr>
        <w:pStyle w:val="Normal"/>
        <w:numPr>
          <w:ilvl w:val="0"/>
          <w:numId w:val="2"/>
        </w:numPr>
        <w:tabs>
          <w:tab w:val="clear" w:pos="720"/>
        </w:tabs>
        <w:spacing w:before="120" w:after="0"/>
        <w:ind w:hanging="360" w:start="360" w:end="0"/>
        <w:rPr/>
      </w:pPr>
      <w:r>
        <w:rPr/>
        <w:t>Did senior management or the RAC group know that the assets put into the investment partnership were inflated and overvalued?</w:t>
      </w:r>
    </w:p>
    <w:p>
      <w:pPr>
        <w:pStyle w:val="Normal"/>
        <w:numPr>
          <w:ilvl w:val="0"/>
          <w:numId w:val="2"/>
        </w:numPr>
        <w:tabs>
          <w:tab w:val="clear" w:pos="720"/>
        </w:tabs>
        <w:spacing w:before="120" w:after="0"/>
        <w:ind w:hanging="360" w:start="360" w:end="0"/>
        <w:rPr/>
      </w:pPr>
      <w:r>
        <w:rPr/>
        <w:t>Are we continuing to meet earnings projections through creative accounting and asset sales?  If yes, what does that say about the true earnings growth potential of the company and should this be conveyed to the market?</w:t>
      </w:r>
    </w:p>
    <w:p>
      <w:pPr>
        <w:pStyle w:val="Normal"/>
        <w:numPr>
          <w:ilvl w:val="0"/>
          <w:numId w:val="2"/>
        </w:numPr>
        <w:tabs>
          <w:tab w:val="clear" w:pos="720"/>
        </w:tabs>
        <w:spacing w:before="120" w:after="0"/>
        <w:ind w:hanging="360" w:start="360" w:end="0"/>
        <w:rPr/>
      </w:pPr>
      <w:r>
        <w:rPr/>
        <w:t>Will Enron retaliate against employees who join the class action suit?</w:t>
      </w:r>
    </w:p>
    <w:p>
      <w:pPr>
        <w:pStyle w:val="Normal"/>
        <w:numPr>
          <w:ilvl w:val="0"/>
          <w:numId w:val="2"/>
        </w:numPr>
        <w:tabs>
          <w:tab w:val="clear" w:pos="720"/>
        </w:tabs>
        <w:spacing w:before="120" w:after="0"/>
        <w:ind w:hanging="360" w:start="360" w:end="0"/>
        <w:rPr/>
      </w:pPr>
      <w:r>
        <w:rPr/>
        <w:t>Are there any other write-offs that need to be discussed?</w:t>
      </w:r>
    </w:p>
    <w:p>
      <w:pPr>
        <w:pStyle w:val="Normal"/>
        <w:numPr>
          <w:ilvl w:val="0"/>
          <w:numId w:val="2"/>
        </w:numPr>
        <w:tabs>
          <w:tab w:val="clear" w:pos="720"/>
        </w:tabs>
        <w:spacing w:before="120" w:after="0"/>
        <w:ind w:hanging="360" w:start="360" w:end="0"/>
        <w:rPr/>
      </w:pPr>
      <w:r>
        <w:rPr/>
        <w:t>Why did the $1.2 billion notes receivable write off go directly to stockholders equity and not through the income statement?</w:t>
      </w:r>
    </w:p>
    <w:p>
      <w:pPr>
        <w:pStyle w:val="Normal"/>
        <w:numPr>
          <w:ilvl w:val="0"/>
          <w:numId w:val="2"/>
        </w:numPr>
        <w:tabs>
          <w:tab w:val="clear" w:pos="720"/>
        </w:tabs>
        <w:spacing w:before="120" w:after="0"/>
        <w:ind w:hanging="360" w:start="360" w:end="0"/>
        <w:rPr/>
      </w:pPr>
      <w:r>
        <w:rPr/>
        <w:t>Is there enough organic growth in existing businesses to meet targets given the moratorium on significant capital expenditures that seems to be prevalent at Enron right now?</w:t>
      </w:r>
    </w:p>
    <w:p>
      <w:pPr>
        <w:pStyle w:val="Normal"/>
        <w:numPr>
          <w:ilvl w:val="0"/>
          <w:numId w:val="2"/>
        </w:numPr>
        <w:tabs>
          <w:tab w:val="clear" w:pos="720"/>
        </w:tabs>
        <w:spacing w:before="120" w:after="0"/>
        <w:ind w:hanging="360" w:start="360" w:end="0"/>
        <w:rPr/>
      </w:pPr>
      <w:r>
        <w:rPr/>
        <w:t>In the past three days, Enron's spread on our borrowings has widened by in excess of 150 basis points.  What are you doing to address a potential credit crunch?</w:t>
      </w:r>
    </w:p>
    <w:p>
      <w:pPr>
        <w:pStyle w:val="Normal"/>
        <w:numPr>
          <w:ilvl w:val="0"/>
          <w:numId w:val="2"/>
        </w:numPr>
        <w:tabs>
          <w:tab w:val="clear" w:pos="720"/>
        </w:tabs>
        <w:spacing w:before="120" w:after="0"/>
        <w:ind w:hanging="360" w:start="360" w:end="0"/>
        <w:rPr/>
      </w:pPr>
      <w:r>
        <w:rPr/>
        <w:t>What caused the SEC to focus on this LJM issue?</w:t>
      </w:r>
    </w:p>
    <w:p>
      <w:pPr>
        <w:pStyle w:val="Normal"/>
        <w:numPr>
          <w:ilvl w:val="0"/>
          <w:numId w:val="2"/>
        </w:numPr>
        <w:tabs>
          <w:tab w:val="clear" w:pos="720"/>
        </w:tabs>
        <w:spacing w:before="120" w:after="0"/>
        <w:ind w:hanging="360" w:start="360" w:end="0"/>
        <w:rPr/>
      </w:pPr>
      <w:r>
        <w:rPr/>
        <w:t>How much did LJM make for Enron net of any loss?</w:t>
      </w:r>
    </w:p>
    <w:p>
      <w:pPr>
        <w:pStyle w:val="Normal"/>
        <w:numPr>
          <w:ilvl w:val="0"/>
          <w:numId w:val="2"/>
        </w:numPr>
        <w:tabs>
          <w:tab w:val="clear" w:pos="720"/>
        </w:tabs>
        <w:spacing w:before="120" w:after="0"/>
        <w:ind w:hanging="360" w:start="360" w:end="0"/>
        <w:rPr/>
      </w:pPr>
      <w:r>
        <w:rPr/>
        <w:t>How much money did Andy make personally?</w:t>
      </w:r>
    </w:p>
    <w:p>
      <w:pPr>
        <w:pStyle w:val="Normal"/>
        <w:numPr>
          <w:ilvl w:val="0"/>
          <w:numId w:val="2"/>
        </w:numPr>
        <w:tabs>
          <w:tab w:val="clear" w:pos="720"/>
        </w:tabs>
        <w:spacing w:before="120" w:after="0"/>
        <w:ind w:hanging="360" w:start="360" w:end="0"/>
        <w:rPr/>
      </w:pPr>
      <w:r>
        <w:rPr/>
        <w:t>What do the initials LJM stand for?</w:t>
      </w:r>
    </w:p>
    <w:p>
      <w:pPr>
        <w:pStyle w:val="Normal"/>
        <w:numPr>
          <w:ilvl w:val="0"/>
          <w:numId w:val="2"/>
        </w:numPr>
        <w:tabs>
          <w:tab w:val="clear" w:pos="720"/>
        </w:tabs>
        <w:spacing w:before="120" w:after="0"/>
        <w:ind w:hanging="360" w:start="360" w:end="0"/>
        <w:rPr/>
      </w:pPr>
      <w:r>
        <w:rPr/>
        <w:t>When will originators/developers be held accountable for the assets they bring to Enron?  They continue to bring worthless and poor performing assets to Enron.</w:t>
      </w:r>
    </w:p>
    <w:p>
      <w:pPr>
        <w:pStyle w:val="Normal"/>
        <w:numPr>
          <w:ilvl w:val="0"/>
          <w:numId w:val="2"/>
        </w:numPr>
        <w:tabs>
          <w:tab w:val="clear" w:pos="720"/>
        </w:tabs>
        <w:spacing w:before="120" w:after="0"/>
        <w:ind w:hanging="360" w:start="360" w:end="0"/>
        <w:rPr/>
      </w:pPr>
      <w:r>
        <w:rPr/>
        <w:t>Please answer the questions posed by today's New York Times (10/23): "Where did the value go at Enron?"</w:t>
      </w:r>
    </w:p>
    <w:p>
      <w:pPr>
        <w:pStyle w:val="Normal"/>
        <w:numPr>
          <w:ilvl w:val="0"/>
          <w:numId w:val="2"/>
        </w:numPr>
        <w:tabs>
          <w:tab w:val="clear" w:pos="720"/>
        </w:tabs>
        <w:spacing w:before="120" w:after="0"/>
        <w:ind w:hanging="360" w:start="360" w:end="0"/>
        <w:rPr/>
      </w:pPr>
      <w:r>
        <w:rPr/>
        <w:t>What are our contingency plans to retain trading customers if our rating does drop below investment grade?  If we have none, say so!</w:t>
      </w:r>
    </w:p>
    <w:p>
      <w:pPr>
        <w:pStyle w:val="Normal"/>
        <w:numPr>
          <w:ilvl w:val="0"/>
          <w:numId w:val="2"/>
        </w:numPr>
        <w:tabs>
          <w:tab w:val="clear" w:pos="720"/>
        </w:tabs>
        <w:spacing w:before="120" w:after="0"/>
        <w:ind w:hanging="360" w:start="360" w:end="0"/>
        <w:rPr/>
      </w:pPr>
      <w:r>
        <w:rPr/>
        <w:t>Is it true that you borrowed money against our "overfunded" ESOP plan and that as GPs, you made money off your employee's retirement?</w:t>
      </w:r>
    </w:p>
    <w:p>
      <w:pPr>
        <w:pStyle w:val="Normal"/>
        <w:numPr>
          <w:ilvl w:val="0"/>
          <w:numId w:val="2"/>
        </w:numPr>
        <w:tabs>
          <w:tab w:val="clear" w:pos="720"/>
        </w:tabs>
        <w:spacing w:before="120" w:after="0"/>
        <w:ind w:hanging="360" w:start="360" w:end="0"/>
        <w:rPr/>
      </w:pPr>
      <w:r>
        <w:rPr/>
        <w:t>Outline SPECIFICALLY how you intend to regain the trust of your employees, your shareholders and Wall Street.</w:t>
      </w:r>
    </w:p>
    <w:p>
      <w:pPr>
        <w:pStyle w:val="Normal"/>
        <w:numPr>
          <w:ilvl w:val="0"/>
          <w:numId w:val="2"/>
        </w:numPr>
        <w:tabs>
          <w:tab w:val="clear" w:pos="720"/>
        </w:tabs>
        <w:spacing w:before="120" w:after="0"/>
        <w:ind w:hanging="360" w:start="360" w:end="0"/>
        <w:rPr/>
      </w:pPr>
      <w:r>
        <w:rPr>
          <w:color w:val="000000"/>
          <w:szCs w:val="20"/>
        </w:rPr>
        <w:t>Why are we not countering negative press (broadband, India, California, executive departures, SEC filing, etc.) with positive news and advertising?</w:t>
      </w:r>
    </w:p>
    <w:p>
      <w:pPr>
        <w:pStyle w:val="Normal"/>
        <w:numPr>
          <w:ilvl w:val="0"/>
          <w:numId w:val="2"/>
        </w:numPr>
        <w:tabs>
          <w:tab w:val="clear" w:pos="720"/>
        </w:tabs>
        <w:spacing w:before="120" w:after="0"/>
        <w:ind w:hanging="360" w:start="360" w:end="0"/>
        <w:rPr/>
      </w:pPr>
      <w:r>
        <w:rPr/>
        <w:t>Why did you say we have no similar vehicles?  Have we unwound these vehicles?  (Whitewing)</w:t>
      </w:r>
    </w:p>
    <w:p>
      <w:pPr>
        <w:pStyle w:val="Normal"/>
        <w:numPr>
          <w:ilvl w:val="0"/>
          <w:numId w:val="2"/>
        </w:numPr>
        <w:tabs>
          <w:tab w:val="clear" w:pos="720"/>
        </w:tabs>
        <w:spacing w:before="120" w:after="0"/>
        <w:ind w:hanging="360" w:start="360" w:end="0"/>
        <w:rPr/>
      </w:pPr>
      <w:r>
        <w:rPr>
          <w:color w:val="000000"/>
          <w:szCs w:val="20"/>
        </w:rPr>
        <w:t>As an employee since 1987 - and a participant in many of Enron's early successes, it pains me deeply to hear Ken say he is sorry, I never thought I would have to hear that, and it also worries me greatly to hear him say - there are no more surprises.    Although I know full well the stretches that have been made in my area to maintain earnings as best as possible - I am very concerned, from anecdotal conversations with other Enron employees, that we have plenty of earnings that have been booked off of the backs of these structured finance deals and other vehicles where the earnings are primarily vapor.  Terminating the vehicles and saying we are not going to do it again does not fix this problem.  I can only hope that these reports are wrong - however recent history indicates the reports and sidebar conversations are right more often than not.  Our group knows where we stand - I have no idea if each of the other groups have accurate ideas of where they stand.  I would encourage Ken to review the basis Enron has in each company/vehicle/asset and ensure that it is supported by real earnings potential, Ken should get the business person responsible for the company/vehicle/asset to look him in the eye and tell him why the company can support the basis it is booked at.  The market and employees and Ken will not be able to stand another surprise.</w:t>
      </w:r>
    </w:p>
    <w:p>
      <w:pPr>
        <w:pStyle w:val="Normal"/>
        <w:numPr>
          <w:ilvl w:val="0"/>
          <w:numId w:val="2"/>
        </w:numPr>
        <w:tabs>
          <w:tab w:val="clear" w:pos="720"/>
        </w:tabs>
        <w:spacing w:before="120" w:after="0"/>
        <w:ind w:hanging="360" w:start="360" w:end="0"/>
        <w:rPr/>
      </w:pPr>
      <w:r>
        <w:rPr>
          <w:color w:val="000000"/>
          <w:szCs w:val="20"/>
        </w:rPr>
        <w:t>I just listened to the last half of the meeting over the intranet.  To say it left a bad taste in my mouth is an understatement.  I am a 51 year old employee with 30 experience years in the power industry. I don't need my character built.  I need a job with some sense of security. I have never, until now, worked for a company where I felt I was being screwed by the upper management.  Playing fast and loose with the rules (and accounting practices) works well for the high paid executives and young employees hoping to hit the big payday, but it is disgusting to those of us who actually do the work and have watched our retirement go straight into the toilet.</w:t>
      </w:r>
    </w:p>
    <w:p>
      <w:pPr>
        <w:pStyle w:val="Normal"/>
        <w:ind w:start="360" w:end="0"/>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Wingdings" w:hAnsi="Wingdings" w:cs="Wingdings" w:hint="default"/>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Wingdings" w:hAnsi="Wingdings" w:cs="Wingdings"/>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2001-10-23T20:17:00Z</dcterms:created>
  <dc:creator>sarah palmer</dc:creator>
  <dc:description/>
  <dc:language>en-CA</dc:language>
  <cp:lastModifiedBy>sarah palmer</cp:lastModifiedBy>
  <dcterms:modified xsi:type="dcterms:W3CDTF">2001-10-23T20:24:00Z</dcterms:modified>
  <cp:revision>4</cp:revision>
  <dc:subject/>
  <dc:title>LJM/Similar Transactions/Accounting Procedures/Ethics/Values</dc:title>
</cp:coreProperties>
</file>