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LiveCapital, Inc.</w:t>
      </w:r>
    </w:p>
    <w:p>
      <w:pPr>
        <w:pStyle w:val="Normal"/>
        <w:jc w:val="both"/>
        <w:rPr>
          <w:rFonts w:ascii="Times New Roman" w:hAnsi="Times New Roman" w:cs="Times New Roman"/>
          <w:sz w:val="22"/>
        </w:rPr>
      </w:pPr>
      <w:r>
        <w:rPr>
          <w:rFonts w:cs="Times New Roman" w:ascii="Times New Roman" w:hAnsi="Times New Roman"/>
          <w:sz w:val="22"/>
        </w:rPr>
        <w:t>1900 South Norfolk Street, #115</w:t>
      </w:r>
    </w:p>
    <w:p>
      <w:pPr>
        <w:pStyle w:val="Normal"/>
        <w:jc w:val="both"/>
        <w:rPr>
          <w:rFonts w:ascii="Times New Roman" w:hAnsi="Times New Roman" w:cs="Times New Roman"/>
          <w:sz w:val="22"/>
        </w:rPr>
      </w:pPr>
      <w:r>
        <w:rPr>
          <w:rFonts w:cs="Times New Roman" w:ascii="Times New Roman" w:hAnsi="Times New Roman"/>
          <w:sz w:val="22"/>
        </w:rPr>
        <w:t>San Mateo, California  94403-1151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LiveCapital, Inc. and Enron Credit Inc. (hereinafter individually and collectively referred to as a party) and their affiliates are prepared to furnish each other with information in connection with a possible transaction or other business relationship (“Transaction”) which information is confidential or otherwise generally not available to the public involving the purchase of software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this agreement or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CREDIT INC.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pPr>
      <w:r>
        <w:rPr>
          <w:rFonts w:cs="Times New Roman" w:ascii="Times New Roman" w:hAnsi="Times New Roman"/>
          <w:sz w:val="24"/>
        </w:rPr>
        <w:t>L</w:t>
      </w:r>
      <w:r>
        <w:rPr>
          <w:rFonts w:cs="Times New Roman" w:ascii="Times New Roman" w:hAnsi="Times New Roman"/>
          <w:sz w:val="22"/>
        </w:rPr>
        <w:t>IVE</w:t>
      </w:r>
      <w:r>
        <w:rPr>
          <w:rFonts w:cs="Times New Roman" w:ascii="Times New Roman" w:hAnsi="Times New Roman"/>
          <w:sz w:val="24"/>
        </w:rPr>
        <w:t>C</w:t>
      </w:r>
      <w:r>
        <w:rPr>
          <w:rFonts w:cs="Times New Roman" w:ascii="Times New Roman" w:hAnsi="Times New Roman"/>
          <w:sz w:val="22"/>
        </w:rPr>
        <w:t xml:space="preserve">APITAL, </w:t>
      </w:r>
      <w:r>
        <w:rPr>
          <w:rFonts w:cs="Times New Roman" w:ascii="Times New Roman" w:hAnsi="Times New Roman"/>
          <w:sz w:val="24"/>
        </w:rPr>
        <w:t>I</w:t>
      </w:r>
      <w:r>
        <w:rPr>
          <w:rFonts w:cs="Times New Roman" w:ascii="Times New Roman" w:hAnsi="Times New Roman"/>
          <w:sz w:val="22"/>
        </w:rPr>
        <w:t>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/mnt/main-storage/datasets/enron-docs/doc/livecapital_1.doc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LiveCapital,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2001-09-20T12:50:00Z</dcterms:created>
  <dc:creator>ECT</dc:creator>
  <dc:description/>
  <dc:language>en-CA</dc:language>
  <cp:lastModifiedBy>tjones</cp:lastModifiedBy>
  <cp:lastPrinted>2001-09-20T10:39:00Z</cp:lastPrinted>
  <dcterms:modified xsi:type="dcterms:W3CDTF">2001-09-20T13:13:00Z</dcterms:modified>
  <cp:revision>6</cp:revision>
  <dc:subject/>
  <dc:title>Reciprocal Confidentiality Agreement</dc:title>
</cp:coreProperties>
</file>