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DRAFT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NAME NAME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TITLE COMPANY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ADDRESS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CITY, STATE, ZIP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Dear NAME NAME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 am pleased to invite you to join me on October 29, 2001, when Reliant Energy will have the honor of hosting a luncheon with California Senate Republican Leader Jim Brulte and Assembly Republican Leader Dave Cox. Our guests are in a unique position to shed light on the political climate of a state that is home to a large segment of our industry.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luncheon is scheduled for noon at the Coronado Club, 910 Travis.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Senator Brulte and Assembly Cox are in Houston to meet with representatives of our industry to discuss the events of the just-completed legislative session in California, as well as the prospects their party faces in the upcoming 2002 elections.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As you are likely aware, the Republican Party’s prospects have brightened considerably in California as a result of Democratic Governor Gray Davis’ handling of the state’s electricity crisis.  The results of a recent Field poll suggest that Governor Davis may be the first incumbent governor not re-elected to a second term in more than 50 years.  A recent New York Times story makes the point that an election that was expected to be a runaway victory for Davis now is shaping up as a tough battle.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 result of the hostile political atmosphere in California, the 2001 Legislative Session featured a number of bills directed at our industry that were clearly punitive.  One bill sought to impose a “windfall” profits tax on generators; numerous others threatened to heap additional regulations on our operations.   These two legislative leaders showed great leadership and statesmanship on these issues.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hope you will be able to join us on October 29 in welcoming these leaders to Houston.  Please contact my office at 713-207-7221 to indicate if you will attend this luncheon or if you need further information about this important event.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Sincerely,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R. STEVE LETBETTER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Chairman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2001-10-09T13:42:00Z</dcterms:created>
  <dc:creator>PSi</dc:creator>
  <dc:description/>
  <dc:language>en-CA</dc:language>
  <cp:lastModifiedBy>i051540</cp:lastModifiedBy>
  <cp:lastPrinted>2001-10-09T11:53:00Z</cp:lastPrinted>
  <dcterms:modified xsi:type="dcterms:W3CDTF">2001-10-09T14:41:00Z</dcterms:modified>
  <cp:revision>3</cp:revision>
  <dc:subject/>
  <dc:title>DRAFT</dc:title>
</cp:coreProperties>
</file>