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rFonts w:cs="Arial" w:ascii="Arial" w:hAnsi="Arial"/>
          <w:b/>
          <w:u w:val="single"/>
        </w:rPr>
        <w:t>Purpose</w:t>
      </w:r>
      <w:r>
        <w:rPr>
          <w:rFonts w:cs="Arial" w:ascii="Arial" w:hAnsi="Arial"/>
        </w:rPr>
        <w:t>: To define the equitable Company policy regarding time off work and leaves of absence for reasons other than pregnancy, sickness, or injury, and ensure compliance with applicable law.</w:t>
      </w:r>
    </w:p>
    <w:p>
      <w:pPr>
        <w:pStyle w:val="Normal"/>
        <w:jc w:val="both"/>
        <w:rPr>
          <w:rFonts w:ascii="Arial" w:hAnsi="Arial" w:cs="Arial"/>
        </w:rPr>
      </w:pPr>
      <w:r>
        <w:rPr>
          <w:rFonts w:cs="Arial" w:ascii="Arial" w:hAnsi="Arial"/>
        </w:rPr>
      </w:r>
    </w:p>
    <w:p>
      <w:pPr>
        <w:pStyle w:val="Normal"/>
        <w:jc w:val="both"/>
        <w:rPr/>
      </w:pPr>
      <w:r>
        <w:rPr>
          <w:rFonts w:cs="Arial" w:ascii="Arial" w:hAnsi="Arial"/>
          <w:b/>
          <w:u w:val="single"/>
        </w:rPr>
        <w:t>Scope</w:t>
      </w:r>
      <w:r>
        <w:rPr>
          <w:rFonts w:cs="Arial" w:ascii="Arial" w:hAnsi="Arial"/>
        </w:rPr>
        <w:t>: This Policy applies to all Enron employees in the United States and on international assignment from the United States (in a capacity covered by U.S. employment law), unless otherwise covered by a written contract of employment or labor-management agreement.</w:t>
      </w:r>
    </w:p>
    <w:p>
      <w:pPr>
        <w:pStyle w:val="Normal"/>
        <w:jc w:val="both"/>
        <w:rPr>
          <w:rFonts w:ascii="Arial" w:hAnsi="Arial" w:eastAsia="Arial" w:cs="Arial"/>
        </w:rPr>
      </w:pPr>
      <w:r>
        <w:rPr>
          <w:rFonts w:eastAsia="Arial" w:cs="Arial" w:ascii="Arial" w:hAnsi="Arial"/>
        </w:rPr>
        <w:t xml:space="preserve">  </w:t>
      </w:r>
    </w:p>
    <w:p>
      <w:pPr>
        <w:pStyle w:val="Normal"/>
        <w:jc w:val="both"/>
        <w:rPr/>
      </w:pPr>
      <w:r>
        <w:rPr>
          <w:rFonts w:cs="Arial" w:ascii="Arial" w:hAnsi="Arial"/>
          <w:b/>
          <w:u w:val="single"/>
        </w:rPr>
        <w:t>Responsibilities</w:t>
      </w:r>
      <w:r>
        <w:rPr>
          <w:rFonts w:cs="Arial" w:ascii="Arial" w:hAnsi="Arial"/>
        </w:rPr>
        <w:t>:</w:t>
      </w:r>
    </w:p>
    <w:p>
      <w:pPr>
        <w:pStyle w:val="Normal"/>
        <w:jc w:val="both"/>
        <w:rPr>
          <w:rFonts w:ascii="Arial" w:hAnsi="Arial" w:cs="Arial"/>
        </w:rPr>
      </w:pPr>
      <w:r>
        <w:rPr>
          <w:rFonts w:cs="Arial" w:ascii="Arial" w:hAnsi="Arial"/>
        </w:rPr>
      </w:r>
    </w:p>
    <w:p>
      <w:pPr>
        <w:pStyle w:val="Normal"/>
        <w:numPr>
          <w:ilvl w:val="0"/>
          <w:numId w:val="17"/>
        </w:numPr>
        <w:jc w:val="both"/>
        <w:rPr>
          <w:rFonts w:ascii="Arial" w:hAnsi="Arial" w:cs="Arial"/>
        </w:rPr>
      </w:pPr>
      <w:r>
        <w:rPr>
          <w:rFonts w:cs="Arial" w:ascii="Arial" w:hAnsi="Arial"/>
          <w:b/>
        </w:rPr>
        <w:t>Employees:</w:t>
      </w:r>
      <w:r>
        <w:rPr>
          <w:rFonts w:cs="Arial" w:ascii="Arial" w:hAnsi="Arial"/>
        </w:rPr>
        <w:t xml:space="preserve">  Employees are expected to report to work as scheduled or to contact their supervisor promptly in advance when this is not possible. Employees absent without reason are not paid and may be subject to corrective discipline. Employees requiring time off from work are expected to return as soon as possible.</w:t>
      </w:r>
    </w:p>
    <w:p>
      <w:pPr>
        <w:pStyle w:val="Normal"/>
        <w:numPr>
          <w:ilvl w:val="0"/>
          <w:numId w:val="17"/>
        </w:numPr>
        <w:jc w:val="both"/>
        <w:rPr>
          <w:rFonts w:ascii="Arial" w:hAnsi="Arial" w:cs="Arial"/>
        </w:rPr>
      </w:pPr>
      <w:r>
        <w:rPr>
          <w:rFonts w:cs="Arial" w:ascii="Arial" w:hAnsi="Arial"/>
          <w:b/>
        </w:rPr>
        <w:t>Management:</w:t>
      </w:r>
      <w:r>
        <w:rPr>
          <w:rFonts w:cs="Arial" w:ascii="Arial" w:hAnsi="Arial"/>
        </w:rPr>
        <w:t xml:space="preserve">  Supervisors administer this Policy by granting or obtaining prior approval for anticipated absences and leaves of absence, determining whether pay will be granted, maintaining records, and counseling employees on Enron's time-off policies.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b/>
          <w:u w:val="single"/>
        </w:rPr>
        <w:t>Time off With Pay</w:t>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Time off with pay is not to be granted automatically. Supervisors, however, need to balance both Company and employee needs in determining if such time off is allowed and the amount of time off, if any, that can be approved. Time off may be with or without pay. Time off must be approved in advance. If advance notice cannot be given by the employee for time off, it </w:t>
      </w:r>
      <w:r>
        <w:rPr>
          <w:rFonts w:cs="Arial" w:ascii="Arial" w:hAnsi="Arial"/>
          <w:color w:val="FF0000"/>
        </w:rPr>
        <w:t>may</w:t>
      </w:r>
      <w:r>
        <w:rPr>
          <w:rFonts w:cs="Arial" w:ascii="Arial" w:hAnsi="Arial"/>
        </w:rPr>
        <w:t xml:space="preserve"> will be without pay.</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Immediate supervisors may approve time off with pay due to the death of an employee's immediate family member. Immediate family member includes a spouse, child, stepchild, foster child, parent, foster parent, grandchild, grandparent, brother, sister, parent-in-law, sister-in-law, or brother-in-law.</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The immediate supervisor determines the appropriate length of time off allowable, if any, and the date and time for it to begin and end. </w:t>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The Company's sick pay practice normally continues pay for employees who are pregnant, sick, or injured </w:t>
      </w:r>
      <w:r>
        <w:rPr>
          <w:rFonts w:cs="Arial" w:ascii="Arial" w:hAnsi="Arial"/>
          <w:color w:val="FF0000"/>
        </w:rPr>
        <w:t>for up to 1,040 hours (6 months).  Medical certification may be required from the employee’s health care provider in order to determine eligibility for sick time and consequent sick leave pay.</w:t>
      </w:r>
      <w:r>
        <w:rPr>
          <w:rFonts w:cs="Arial" w:ascii="Arial" w:hAnsi="Arial"/>
        </w:rPr>
        <w:t xml:space="preserve"> </w:t>
      </w:r>
      <w:r>
        <w:rPr>
          <w:rFonts w:cs="Arial" w:ascii="Arial" w:hAnsi="Arial"/>
          <w:color w:val="FF0000"/>
        </w:rPr>
        <w:t xml:space="preserve">Pay may be withheld if the certification is not received.  When additional information appears necessary, consistent with federal and state law and in consultation with Enron’s Fair Employment and Labor Practices Department, Enron’s Medical Consultant may contact the employee’s health care provider, with the employee’s awareness to clarify the employee’s sick leave pay eligibility.  The clarification may include, for example an estimate of when the employee may be expected to return to duty and or what reasonable accommodations if any may be requested. </w:t>
      </w:r>
    </w:p>
    <w:p>
      <w:pPr>
        <w:pStyle w:val="Normal"/>
        <w:jc w:val="both"/>
        <w:rPr>
          <w:rFonts w:ascii="Arial" w:hAnsi="Arial" w:cs="Arial"/>
          <w:color w:val="FF0000"/>
        </w:rPr>
      </w:pPr>
      <w:r>
        <w:rPr>
          <w:rFonts w:cs="Arial" w:ascii="Arial" w:hAnsi="Arial"/>
          <w:color w:val="FF0000"/>
        </w:rPr>
      </w:r>
    </w:p>
    <w:p>
      <w:pPr>
        <w:pStyle w:val="Normal"/>
        <w:jc w:val="both"/>
        <w:rPr>
          <w:rFonts w:ascii="Arial" w:hAnsi="Arial" w:cs="Arial"/>
          <w:color w:val="FF0000"/>
        </w:rPr>
      </w:pPr>
      <w:r>
        <w:rPr>
          <w:rFonts w:cs="Arial" w:ascii="Arial" w:hAnsi="Arial"/>
          <w:color w:val="FF0000"/>
        </w:rPr>
        <w:t xml:space="preserve">A fitness for duty evaluation completed by the employee’s health care provider, including any reasonable accommodation requests, must be received by the Company prior to the employee returning to work.  If the employee fails to provide the necessary information for fitness for duty, the employee will not be allowed to return to work until the information is received.  Pay may be withheld from the employee until the proper information is received.  </w:t>
      </w:r>
    </w:p>
    <w:p>
      <w:pPr>
        <w:pStyle w:val="Normal"/>
        <w:jc w:val="both"/>
        <w:rPr>
          <w:rFonts w:ascii="Arial" w:hAnsi="Arial" w:cs="Arial"/>
          <w:color w:val="FF0000"/>
        </w:rPr>
      </w:pPr>
      <w:r>
        <w:rPr>
          <w:rFonts w:cs="Arial" w:ascii="Arial" w:hAnsi="Arial"/>
          <w:color w:val="FF0000"/>
        </w:rPr>
      </w:r>
    </w:p>
    <w:p>
      <w:pPr>
        <w:pStyle w:val="Normal"/>
        <w:jc w:val="both"/>
        <w:rPr>
          <w:rFonts w:ascii="Arial" w:hAnsi="Arial" w:cs="Arial"/>
        </w:rPr>
      </w:pPr>
      <w:r>
        <w:rPr>
          <w:rFonts w:cs="Arial" w:ascii="Arial" w:hAnsi="Arial"/>
        </w:rPr>
        <w:t>Employees who are granted time off with pay are paid at their regular rate but excluding shift differentials, upgrade pay, bonus payments, or premium payments.</w:t>
      </w:r>
    </w:p>
    <w:p>
      <w:pPr>
        <w:pStyle w:val="Normal"/>
        <w:jc w:val="both"/>
        <w:rPr>
          <w:rFonts w:ascii="Arial" w:hAnsi="Arial" w:cs="Arial"/>
        </w:rPr>
      </w:pPr>
      <w:r>
        <w:rPr>
          <w:rFonts w:cs="Arial" w:ascii="Arial" w:hAnsi="Arial"/>
        </w:rPr>
      </w:r>
    </w:p>
    <w:p>
      <w:pPr>
        <w:pStyle w:val="Normal"/>
        <w:numPr>
          <w:ilvl w:val="0"/>
          <w:numId w:val="17"/>
        </w:numPr>
        <w:jc w:val="both"/>
        <w:rPr>
          <w:rFonts w:ascii="Arial" w:hAnsi="Arial" w:cs="Arial"/>
          <w:color w:val="FF0000"/>
        </w:rPr>
      </w:pPr>
      <w:r>
        <w:rPr>
          <w:rFonts w:cs="Arial" w:ascii="Arial" w:hAnsi="Arial"/>
          <w:color w:val="FF0000"/>
        </w:rPr>
        <w:t>Regular full-time employees are eligible to receive 160 hours (4 weeks) at 100% of their base pay, then 880 hours (22weeks) at 90% of their base pay.</w:t>
      </w:r>
    </w:p>
    <w:p>
      <w:pPr>
        <w:pStyle w:val="Normal"/>
        <w:numPr>
          <w:ilvl w:val="0"/>
          <w:numId w:val="17"/>
        </w:numPr>
        <w:jc w:val="both"/>
        <w:rPr>
          <w:rFonts w:ascii="Arial" w:hAnsi="Arial" w:cs="Arial"/>
        </w:rPr>
      </w:pPr>
      <w:r>
        <w:rPr>
          <w:rFonts w:cs="Arial" w:ascii="Arial" w:hAnsi="Arial"/>
          <w:b/>
        </w:rPr>
        <w:t xml:space="preserve">Regular part-time </w:t>
      </w:r>
      <w:r>
        <w:rPr>
          <w:rFonts w:cs="Arial" w:ascii="Arial" w:hAnsi="Arial"/>
          <w:color w:val="FF0000"/>
        </w:rPr>
        <w:t>and regular reduced hour employees who have a regular work schedule of at least 20 hours will</w:t>
      </w:r>
      <w:r>
        <w:rPr>
          <w:rFonts w:cs="Arial" w:ascii="Arial" w:hAnsi="Arial"/>
          <w:b/>
        </w:rPr>
        <w:t xml:space="preserve"> </w:t>
      </w:r>
      <w:r>
        <w:rPr>
          <w:rFonts w:cs="Arial" w:ascii="Arial" w:hAnsi="Arial"/>
        </w:rPr>
        <w:t>receive 40 hours per year of paid off-duty to be used for vacation and an additional 40 hours per year for illness or disability.</w:t>
      </w:r>
    </w:p>
    <w:p>
      <w:pPr>
        <w:pStyle w:val="Normal"/>
        <w:numPr>
          <w:ilvl w:val="0"/>
          <w:numId w:val="17"/>
        </w:numPr>
        <w:jc w:val="both"/>
        <w:rPr>
          <w:rFonts w:ascii="Arial" w:hAnsi="Arial" w:cs="Arial"/>
        </w:rPr>
      </w:pPr>
      <w:r>
        <w:rPr>
          <w:rFonts w:cs="Arial" w:ascii="Arial" w:hAnsi="Arial"/>
          <w:b/>
        </w:rPr>
        <w:t xml:space="preserve">Temporary employees </w:t>
      </w:r>
      <w:r>
        <w:rPr>
          <w:rFonts w:cs="Arial" w:ascii="Arial" w:hAnsi="Arial"/>
          <w:color w:val="FF0000"/>
        </w:rPr>
        <w:t xml:space="preserve">and employees who have a regular work schedule of less than 20 hours </w:t>
      </w:r>
      <w:r>
        <w:rPr>
          <w:rFonts w:cs="Arial" w:ascii="Arial" w:hAnsi="Arial"/>
        </w:rPr>
        <w:t xml:space="preserve">are not eligible for time off with pay. </w:t>
      </w:r>
    </w:p>
    <w:p>
      <w:pPr>
        <w:pStyle w:val="Normal"/>
        <w:jc w:val="both"/>
        <w:rPr>
          <w:rFonts w:ascii="Arial" w:hAnsi="Arial" w:cs="Arial"/>
          <w:b/>
        </w:rPr>
      </w:pPr>
      <w:r>
        <w:rPr>
          <w:rFonts w:cs="Arial" w:ascii="Arial" w:hAnsi="Arial"/>
          <w:b/>
        </w:rPr>
      </w:r>
    </w:p>
    <w:p>
      <w:pPr>
        <w:pStyle w:val="BodyText2"/>
        <w:rPr/>
      </w:pPr>
      <w:r>
        <w:rPr/>
        <w:t>Unused vacation hours may be used to supplement sick leave income with approval from the employee’s supervisor.</w:t>
      </w:r>
    </w:p>
    <w:p>
      <w:pPr>
        <w:pStyle w:val="Normal"/>
        <w:jc w:val="both"/>
        <w:rPr>
          <w:rFonts w:ascii="Arial" w:hAnsi="Arial" w:cs="Arial"/>
        </w:rPr>
      </w:pPr>
      <w:r>
        <w:rPr>
          <w:rFonts w:cs="Arial" w:ascii="Arial" w:hAnsi="Arial"/>
        </w:rPr>
      </w:r>
    </w:p>
    <w:p>
      <w:pPr>
        <w:pStyle w:val="Normal"/>
        <w:numPr>
          <w:ilvl w:val="0"/>
          <w:numId w:val="11"/>
        </w:numPr>
        <w:jc w:val="both"/>
        <w:rPr>
          <w:rFonts w:ascii="Arial" w:hAnsi="Arial" w:cs="Arial"/>
          <w:b/>
        </w:rPr>
      </w:pPr>
      <w:r>
        <w:rPr>
          <w:rFonts w:cs="Arial" w:ascii="Arial" w:hAnsi="Arial"/>
          <w:b/>
        </w:rPr>
        <w:t>For Adoption of a Child and Paternity</w:t>
      </w:r>
    </w:p>
    <w:p>
      <w:pPr>
        <w:pStyle w:val="Normal"/>
        <w:jc w:val="both"/>
        <w:rPr>
          <w:rFonts w:ascii="Arial" w:hAnsi="Arial" w:cs="Arial"/>
          <w:b/>
        </w:rPr>
      </w:pPr>
      <w:r>
        <w:rPr>
          <w:rFonts w:cs="Arial" w:ascii="Arial" w:hAnsi="Arial"/>
          <w:b/>
        </w:rPr>
      </w:r>
    </w:p>
    <w:p>
      <w:pPr>
        <w:pStyle w:val="Normal"/>
        <w:jc w:val="both"/>
        <w:rPr>
          <w:rFonts w:ascii="Arial" w:hAnsi="Arial" w:cs="Arial"/>
        </w:rPr>
      </w:pPr>
      <w:r>
        <w:rPr>
          <w:rFonts w:cs="Arial" w:ascii="Arial" w:hAnsi="Arial"/>
        </w:rPr>
        <w:t>Up to 40 hours of paid time off may be granted to Enron employees for adoption of a child.  Such time off must be requested as separate from any other type of leave (such as unpaid Family &amp; Medical Leave, use of accrued vacation, etc.).  All employees are eligible, including either the father, mother, or both if both are employees.</w:t>
      </w:r>
    </w:p>
    <w:p>
      <w:pPr>
        <w:pStyle w:val="Normal"/>
        <w:jc w:val="both"/>
        <w:rPr>
          <w:rFonts w:ascii="Arial" w:hAnsi="Arial" w:cs="Arial"/>
        </w:rPr>
      </w:pPr>
      <w:r>
        <w:rPr>
          <w:rFonts w:cs="Arial" w:ascii="Arial" w:hAnsi="Arial"/>
        </w:rPr>
      </w:r>
    </w:p>
    <w:p>
      <w:pPr>
        <w:pStyle w:val="Normal"/>
        <w:jc w:val="both"/>
        <w:rPr>
          <w:rFonts w:ascii="Arial" w:hAnsi="Arial" w:cs="Arial"/>
          <w:b/>
        </w:rPr>
      </w:pPr>
      <w:r>
        <w:rPr>
          <w:rFonts w:cs="Arial" w:ascii="Arial" w:hAnsi="Arial"/>
          <w:i/>
        </w:rPr>
        <w:t>NOTE:  Male employees may be granted up to 40 hours of paid time off for the birth of a child.</w:t>
      </w:r>
    </w:p>
    <w:p>
      <w:pPr>
        <w:pStyle w:val="Normal"/>
        <w:jc w:val="both"/>
        <w:rPr>
          <w:rFonts w:ascii="Arial" w:hAnsi="Arial" w:cs="Arial"/>
          <w:b/>
        </w:rPr>
      </w:pPr>
      <w:r>
        <w:rPr>
          <w:rFonts w:cs="Arial" w:ascii="Arial" w:hAnsi="Arial"/>
          <w:b/>
        </w:rPr>
      </w:r>
    </w:p>
    <w:p>
      <w:pPr>
        <w:pStyle w:val="Normal"/>
        <w:jc w:val="both"/>
        <w:rPr>
          <w:rFonts w:ascii="Arial" w:hAnsi="Arial" w:cs="Arial"/>
          <w:b/>
        </w:rPr>
      </w:pPr>
      <w:r>
        <w:rPr>
          <w:rFonts w:cs="Arial" w:ascii="Arial" w:hAnsi="Arial"/>
          <w:b/>
        </w:rPr>
        <w:t>B.  For Jury or Witness Duty</w:t>
      </w:r>
    </w:p>
    <w:p>
      <w:pPr>
        <w:pStyle w:val="Normal"/>
        <w:jc w:val="both"/>
        <w:rPr>
          <w:rFonts w:ascii="Arial" w:hAnsi="Arial" w:cs="Arial"/>
          <w:b/>
        </w:rPr>
      </w:pPr>
      <w:r>
        <w:rPr>
          <w:rFonts w:cs="Arial" w:ascii="Arial" w:hAnsi="Arial"/>
          <w:b/>
        </w:rPr>
      </w:r>
    </w:p>
    <w:p>
      <w:pPr>
        <w:pStyle w:val="Normal"/>
        <w:jc w:val="both"/>
        <w:rPr>
          <w:rFonts w:ascii="Arial" w:hAnsi="Arial" w:cs="Arial"/>
        </w:rPr>
      </w:pPr>
      <w:r>
        <w:rPr>
          <w:rFonts w:cs="Arial" w:ascii="Arial" w:hAnsi="Arial"/>
        </w:rPr>
        <w:t xml:space="preserve">Supervisors must allow time off with pay sufficient to meet the employee's legal obligations when employees are selected for jury service and service as a witness in a trial or deposition proceeding. Employees should obtain records necessary to show that such service is required of them and provide an opportunity for their immediate supervisor to review and copy the documents to ensure and plan required time off with pay.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Supervisors should discuss the matter with Human Resources, with Law Department input as needed, before counseling or taking any action against an employee due to jury or witness service, to ensure compliance with applicable law.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Employees receive full pay and benefits when off work for jury or witness service and may keep the pay they receive for jury or witness service.</w:t>
      </w:r>
    </w:p>
    <w:p>
      <w:pPr>
        <w:pStyle w:val="Normal"/>
        <w:jc w:val="both"/>
        <w:rPr>
          <w:rFonts w:ascii="Arial" w:hAnsi="Arial" w:cs="Arial"/>
        </w:rPr>
      </w:pPr>
      <w:r>
        <w:rPr>
          <w:rFonts w:cs="Arial" w:ascii="Arial" w:hAnsi="Arial"/>
        </w:rPr>
      </w:r>
    </w:p>
    <w:p>
      <w:pPr>
        <w:pStyle w:val="Normal"/>
        <w:jc w:val="both"/>
        <w:rPr>
          <w:rFonts w:ascii="Arial" w:hAnsi="Arial" w:cs="Arial"/>
          <w:b/>
          <w:u w:val="single"/>
        </w:rPr>
      </w:pPr>
      <w:r>
        <w:rPr>
          <w:rFonts w:cs="Arial" w:ascii="Arial" w:hAnsi="Arial"/>
          <w:b/>
          <w:u w:val="single"/>
        </w:rPr>
        <w:t>Time off Without Pay</w:t>
      </w:r>
    </w:p>
    <w:p>
      <w:pPr>
        <w:pStyle w:val="Normal"/>
        <w:jc w:val="both"/>
        <w:rPr>
          <w:rFonts w:ascii="Arial" w:hAnsi="Arial" w:cs="Arial"/>
          <w:b/>
          <w:u w:val="single"/>
        </w:rPr>
      </w:pPr>
      <w:r>
        <w:rPr>
          <w:rFonts w:cs="Arial" w:ascii="Arial" w:hAnsi="Arial"/>
          <w:b/>
          <w:u w:val="single"/>
        </w:rPr>
      </w:r>
    </w:p>
    <w:p>
      <w:pPr>
        <w:pStyle w:val="Normal"/>
        <w:jc w:val="both"/>
        <w:rPr>
          <w:rFonts w:ascii="Arial" w:hAnsi="Arial" w:cs="Arial"/>
        </w:rPr>
      </w:pPr>
      <w:r>
        <w:rPr>
          <w:rFonts w:cs="Arial" w:ascii="Arial" w:hAnsi="Arial"/>
        </w:rPr>
        <w:t>The immediate supervisor may approve time off without pay if the requested absence does not interfere with work scheduling.</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Employees may request an extension of vacation without pay. This time should be recorded on time sheets as time off without pay rather than as vacation pay.</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Employees may request time off without pay for volunteer work (for civic, religious, fraternal and community groups, for example) not undertaken at Company request.</w:t>
      </w:r>
    </w:p>
    <w:p>
      <w:pPr>
        <w:pStyle w:val="Normal"/>
        <w:jc w:val="both"/>
        <w:rPr>
          <w:rFonts w:ascii="Arial" w:hAnsi="Arial" w:cs="Arial"/>
        </w:rPr>
      </w:pPr>
      <w:r>
        <w:rPr>
          <w:rFonts w:cs="Arial" w:ascii="Arial" w:hAnsi="Arial"/>
        </w:rPr>
      </w:r>
    </w:p>
    <w:p>
      <w:pPr>
        <w:pStyle w:val="Normal"/>
        <w:jc w:val="both"/>
        <w:rPr>
          <w:rFonts w:ascii="Arial" w:hAnsi="Arial" w:cs="Arial"/>
          <w:u w:val="single"/>
        </w:rPr>
      </w:pPr>
      <w:r>
        <w:rPr>
          <w:rFonts w:cs="Arial" w:ascii="Arial" w:hAnsi="Arial"/>
          <w:b/>
          <w:u w:val="single"/>
        </w:rPr>
        <w:t>Types of Leaves of Absence</w:t>
      </w:r>
    </w:p>
    <w:p>
      <w:pPr>
        <w:pStyle w:val="Normal"/>
        <w:jc w:val="both"/>
        <w:rPr>
          <w:rFonts w:ascii="Arial" w:hAnsi="Arial" w:cs="Arial"/>
          <w:u w:val="single"/>
        </w:rPr>
      </w:pPr>
      <w:r>
        <w:rPr>
          <w:rFonts w:cs="Arial" w:ascii="Arial" w:hAnsi="Arial"/>
          <w:u w:val="single"/>
        </w:rPr>
      </w:r>
    </w:p>
    <w:p>
      <w:pPr>
        <w:pStyle w:val="Normal"/>
        <w:jc w:val="both"/>
        <w:rPr>
          <w:rFonts w:ascii="Arial" w:hAnsi="Arial" w:cs="Arial"/>
        </w:rPr>
      </w:pPr>
      <w:r>
        <w:rPr>
          <w:rFonts w:cs="Arial" w:ascii="Arial" w:hAnsi="Arial"/>
        </w:rPr>
        <w:t>Enron grants leaves of absence for family and medical leave, personal leave, military service, continued education, and government or civic service. The Company grants leaves of absence in accordance with city, state, and federal requirements.</w:t>
      </w:r>
    </w:p>
    <w:p>
      <w:pPr>
        <w:pStyle w:val="Normal"/>
        <w:jc w:val="both"/>
        <w:rPr>
          <w:rFonts w:ascii="Arial" w:hAnsi="Arial" w:cs="Arial"/>
        </w:rPr>
      </w:pPr>
      <w:r>
        <w:rPr>
          <w:rFonts w:cs="Arial" w:ascii="Arial" w:hAnsi="Arial"/>
        </w:rPr>
      </w:r>
    </w:p>
    <w:p>
      <w:pPr>
        <w:pStyle w:val="Normal"/>
        <w:numPr>
          <w:ilvl w:val="0"/>
          <w:numId w:val="4"/>
        </w:numPr>
        <w:jc w:val="both"/>
        <w:rPr>
          <w:rFonts w:ascii="Arial" w:hAnsi="Arial" w:cs="Arial"/>
          <w:b/>
        </w:rPr>
      </w:pPr>
      <w:r>
        <w:rPr>
          <w:rFonts w:cs="Arial" w:ascii="Arial" w:hAnsi="Arial"/>
          <w:b/>
        </w:rPr>
        <w:t>Family and Medical Leave -- FMLA (Without Pay)</w:t>
      </w:r>
      <w:r>
        <w:rPr>
          <w:rFonts w:cs="Arial" w:ascii="Arial" w:hAnsi="Arial"/>
          <w:b/>
          <w:color w:val="FF0000"/>
        </w:rPr>
        <w:t xml:space="preserve">  EDITOR’S NOTE: Weren’t we going to run this program concurrent with sick time?</w:t>
      </w:r>
    </w:p>
    <w:p>
      <w:pPr>
        <w:pStyle w:val="Normal"/>
        <w:jc w:val="both"/>
        <w:rPr>
          <w:rFonts w:ascii="Arial" w:hAnsi="Arial" w:cs="Arial"/>
          <w:b/>
        </w:rPr>
      </w:pPr>
      <w:r>
        <w:rPr>
          <w:rFonts w:cs="Arial" w:ascii="Arial" w:hAnsi="Arial"/>
          <w:b/>
        </w:rPr>
      </w:r>
    </w:p>
    <w:p>
      <w:pPr>
        <w:pStyle w:val="Normal"/>
        <w:jc w:val="both"/>
        <w:rPr>
          <w:rFonts w:ascii="Arial" w:hAnsi="Arial" w:cs="Arial"/>
          <w:b/>
        </w:rPr>
      </w:pPr>
      <w:r>
        <w:rPr>
          <w:rFonts w:cs="Arial" w:ascii="Arial" w:hAnsi="Arial"/>
          <w:b/>
        </w:rPr>
        <w:t>Purposes:</w:t>
      </w:r>
    </w:p>
    <w:p>
      <w:pPr>
        <w:pStyle w:val="Normal"/>
        <w:numPr>
          <w:ilvl w:val="0"/>
          <w:numId w:val="13"/>
        </w:numPr>
        <w:jc w:val="both"/>
        <w:rPr>
          <w:rFonts w:ascii="Arial" w:hAnsi="Arial" w:cs="Arial"/>
        </w:rPr>
      </w:pPr>
      <w:r>
        <w:rPr>
          <w:rFonts w:cs="Arial" w:ascii="Arial" w:hAnsi="Arial"/>
        </w:rPr>
        <w:t xml:space="preserve">To help eligible employees take unpaid leaves when necessary to deal with personal and family needs involving serious health conditions or the birth, adoption </w:t>
      </w:r>
      <w:r>
        <w:rPr>
          <w:rFonts w:cs="Arial" w:ascii="Arial" w:hAnsi="Arial"/>
          <w:color w:val="FF0000"/>
        </w:rPr>
        <w:t>or foster placement</w:t>
      </w:r>
      <w:r>
        <w:rPr>
          <w:rFonts w:cs="Arial" w:ascii="Arial" w:hAnsi="Arial"/>
        </w:rPr>
        <w:t xml:space="preserve"> of a child;</w:t>
      </w:r>
    </w:p>
    <w:p>
      <w:pPr>
        <w:pStyle w:val="Normal"/>
        <w:numPr>
          <w:ilvl w:val="0"/>
          <w:numId w:val="13"/>
        </w:numPr>
        <w:jc w:val="both"/>
        <w:rPr>
          <w:rFonts w:ascii="Arial" w:hAnsi="Arial" w:cs="Arial"/>
        </w:rPr>
      </w:pPr>
      <w:r>
        <w:rPr>
          <w:rFonts w:cs="Arial" w:ascii="Arial" w:hAnsi="Arial"/>
        </w:rPr>
        <w:t xml:space="preserve">To ensure compliance with related state and federal requirements; and </w:t>
      </w:r>
    </w:p>
    <w:p>
      <w:pPr>
        <w:pStyle w:val="Normal"/>
        <w:numPr>
          <w:ilvl w:val="0"/>
          <w:numId w:val="13"/>
        </w:numPr>
        <w:jc w:val="both"/>
        <w:rPr>
          <w:rFonts w:ascii="Arial" w:hAnsi="Arial" w:cs="Arial"/>
        </w:rPr>
      </w:pPr>
      <w:r>
        <w:rPr>
          <w:rFonts w:cs="Arial" w:ascii="Arial" w:hAnsi="Arial"/>
        </w:rPr>
        <w:t>To ensure effective administrative procedures.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b/>
        </w:rPr>
        <w:t>Definitions:</w:t>
      </w:r>
    </w:p>
    <w:p>
      <w:pPr>
        <w:pStyle w:val="Normal"/>
        <w:numPr>
          <w:ilvl w:val="0"/>
          <w:numId w:val="5"/>
        </w:numPr>
        <w:jc w:val="both"/>
        <w:rPr>
          <w:rFonts w:ascii="Arial" w:hAnsi="Arial" w:cs="Arial"/>
        </w:rPr>
      </w:pPr>
      <w:r>
        <w:rPr>
          <w:rFonts w:cs="Arial" w:ascii="Arial" w:hAnsi="Arial"/>
          <w:b/>
        </w:rPr>
        <w:t>“</w:t>
      </w:r>
      <w:r>
        <w:rPr>
          <w:rFonts w:cs="Arial" w:ascii="Arial" w:hAnsi="Arial"/>
          <w:b/>
        </w:rPr>
        <w:t>Eligible employee"</w:t>
      </w:r>
      <w:r>
        <w:rPr>
          <w:rFonts w:cs="Arial" w:ascii="Arial" w:hAnsi="Arial"/>
        </w:rPr>
        <w:t xml:space="preserve"> means any employee with at least one year of service who has worked at least 1,250 hours with the Company during the preceding 12-month period.</w:t>
      </w:r>
    </w:p>
    <w:p>
      <w:pPr>
        <w:pStyle w:val="Normal"/>
        <w:numPr>
          <w:ilvl w:val="0"/>
          <w:numId w:val="5"/>
        </w:numPr>
        <w:jc w:val="both"/>
        <w:rPr>
          <w:rFonts w:ascii="Arial" w:hAnsi="Arial" w:cs="Arial"/>
        </w:rPr>
      </w:pPr>
      <w:r>
        <w:rPr>
          <w:rFonts w:cs="Arial" w:ascii="Arial" w:hAnsi="Arial"/>
          <w:b/>
        </w:rPr>
        <w:t>"Employment benefits"</w:t>
      </w:r>
      <w:r>
        <w:rPr>
          <w:rFonts w:cs="Arial" w:ascii="Arial" w:hAnsi="Arial"/>
        </w:rPr>
        <w:t xml:space="preserve"> means all benefits provided or made available to employees for which the employee is eligible under the employer's benefit plans and/or law.</w:t>
      </w:r>
    </w:p>
    <w:p>
      <w:pPr>
        <w:pStyle w:val="Normal"/>
        <w:numPr>
          <w:ilvl w:val="0"/>
          <w:numId w:val="5"/>
        </w:numPr>
        <w:jc w:val="both"/>
        <w:rPr>
          <w:rFonts w:ascii="Arial" w:hAnsi="Arial" w:cs="Arial"/>
        </w:rPr>
      </w:pPr>
      <w:r>
        <w:rPr>
          <w:rFonts w:cs="Arial" w:ascii="Arial" w:hAnsi="Arial"/>
          <w:b/>
        </w:rPr>
        <w:t>"Health care provider"</w:t>
      </w:r>
      <w:r>
        <w:rPr>
          <w:rFonts w:cs="Arial" w:ascii="Arial" w:hAnsi="Arial"/>
        </w:rPr>
        <w:t xml:space="preserve"> as defined in the Family and Medical Leave Act means a licensed physician, podiatrist, dentist, clinical psychologist, optometrist, or certain nurse practitioners and nurse midwives; or Christian Science practitioners.</w:t>
      </w:r>
    </w:p>
    <w:p>
      <w:pPr>
        <w:pStyle w:val="Normal"/>
        <w:numPr>
          <w:ilvl w:val="0"/>
          <w:numId w:val="5"/>
        </w:numPr>
        <w:jc w:val="both"/>
        <w:rPr>
          <w:rFonts w:ascii="Arial" w:hAnsi="Arial" w:cs="Arial"/>
        </w:rPr>
      </w:pPr>
      <w:r>
        <w:rPr>
          <w:rFonts w:cs="Arial" w:ascii="Arial" w:hAnsi="Arial"/>
          <w:b/>
        </w:rPr>
        <w:t>"Parent"</w:t>
      </w:r>
      <w:r>
        <w:rPr>
          <w:rFonts w:cs="Arial" w:ascii="Arial" w:hAnsi="Arial"/>
        </w:rPr>
        <w:t xml:space="preserve"> means the biological parent of an employee or an individual who stood in loco parentis to an employee when the employee was a minor, but does not mean parents-in-law.</w:t>
      </w:r>
    </w:p>
    <w:p>
      <w:pPr>
        <w:pStyle w:val="Normal"/>
        <w:numPr>
          <w:ilvl w:val="0"/>
          <w:numId w:val="5"/>
        </w:numPr>
        <w:jc w:val="both"/>
        <w:rPr>
          <w:rFonts w:ascii="Arial" w:hAnsi="Arial" w:cs="Arial"/>
        </w:rPr>
      </w:pPr>
      <w:r>
        <w:rPr>
          <w:rFonts w:cs="Arial" w:ascii="Arial" w:hAnsi="Arial"/>
          <w:b/>
        </w:rPr>
        <w:t>"Son or daughter"</w:t>
      </w:r>
      <w:r>
        <w:rPr>
          <w:rFonts w:cs="Arial" w:ascii="Arial" w:hAnsi="Arial"/>
        </w:rPr>
        <w:t xml:space="preserve"> means a biological, adopted, or foster child, stepchild, legal ward, or a child of a person in loco parentis who is (1) under 18 years of age, or (2) 18 years of age or older and incapable of self-care because of a mental or physical disability.</w:t>
      </w:r>
    </w:p>
    <w:p>
      <w:pPr>
        <w:pStyle w:val="Normal"/>
        <w:numPr>
          <w:ilvl w:val="0"/>
          <w:numId w:val="5"/>
        </w:numPr>
        <w:jc w:val="both"/>
        <w:rPr>
          <w:rFonts w:ascii="Arial" w:hAnsi="Arial" w:cs="Arial"/>
        </w:rPr>
      </w:pPr>
      <w:r>
        <w:rPr>
          <w:rFonts w:cs="Arial" w:ascii="Arial" w:hAnsi="Arial"/>
          <w:b/>
        </w:rPr>
        <w:t>"Serious health condition"</w:t>
      </w:r>
      <w:r>
        <w:rPr>
          <w:rFonts w:cs="Arial" w:ascii="Arial" w:hAnsi="Arial"/>
        </w:rPr>
        <w:t xml:space="preserve"> means an illness, injury, impairment, or physical or mental condition that involves (1) inpatient care in a hospital, hospice, or residential medical care facility; or (2) continuing treatment by a health care provider.</w:t>
      </w:r>
    </w:p>
    <w:p>
      <w:pPr>
        <w:pStyle w:val="Normal"/>
        <w:numPr>
          <w:ilvl w:val="0"/>
          <w:numId w:val="5"/>
        </w:numPr>
        <w:jc w:val="both"/>
        <w:rPr>
          <w:rFonts w:ascii="Arial" w:hAnsi="Arial" w:cs="Arial"/>
        </w:rPr>
      </w:pPr>
      <w:r>
        <w:rPr>
          <w:rFonts w:cs="Arial" w:ascii="Arial" w:hAnsi="Arial"/>
          <w:b/>
        </w:rPr>
        <w:t>"Spouse"</w:t>
      </w:r>
      <w:r>
        <w:rPr>
          <w:rFonts w:cs="Arial" w:ascii="Arial" w:hAnsi="Arial"/>
        </w:rPr>
        <w:t xml:space="preserve"> means husband or wife only, </w:t>
      </w:r>
      <w:r>
        <w:rPr>
          <w:rFonts w:cs="Arial" w:ascii="Arial" w:hAnsi="Arial"/>
          <w:color w:val="FF0000"/>
        </w:rPr>
        <w:t>including common law husband or wife</w:t>
      </w:r>
      <w:r>
        <w:rPr>
          <w:rFonts w:cs="Arial" w:ascii="Arial" w:hAnsi="Arial"/>
        </w:rPr>
        <w:t>.</w:t>
      </w:r>
    </w:p>
    <w:p>
      <w:pPr>
        <w:pStyle w:val="Normal"/>
        <w:jc w:val="both"/>
        <w:rPr>
          <w:rFonts w:ascii="Arial" w:hAnsi="Arial" w:cs="Arial"/>
        </w:rPr>
      </w:pPr>
      <w:r>
        <w:rPr>
          <w:rFonts w:cs="Arial" w:ascii="Arial" w:hAnsi="Arial"/>
        </w:rPr>
      </w:r>
    </w:p>
    <w:p>
      <w:pPr>
        <w:pStyle w:val="Normal"/>
        <w:jc w:val="both"/>
        <w:rPr/>
      </w:pPr>
      <w:r>
        <w:rPr>
          <w:rFonts w:cs="Arial" w:ascii="Arial" w:hAnsi="Arial"/>
          <w:b/>
        </w:rPr>
        <w:t>Reasons for, and Lengths of, unpaid FMLA Leave:</w:t>
      </w:r>
      <w:r>
        <w:rPr>
          <w:rFonts w:cs="Arial" w:ascii="Arial" w:hAnsi="Arial"/>
        </w:rPr>
        <w:t xml:space="preserve">  </w:t>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The Company may not deny less than 12 work </w:t>
      </w:r>
      <w:r>
        <w:rPr>
          <w:rFonts w:cs="Arial" w:ascii="Arial" w:hAnsi="Arial"/>
          <w:color w:val="FF0000"/>
        </w:rPr>
        <w:t>weeks for eligible men or women employees</w:t>
      </w:r>
      <w:r>
        <w:rPr>
          <w:rFonts w:cs="Arial" w:ascii="Arial" w:hAnsi="Arial"/>
        </w:rPr>
        <w:t xml:space="preserve"> during any 12-month period, including </w:t>
      </w:r>
      <w:r>
        <w:rPr>
          <w:rFonts w:cs="Arial" w:ascii="Arial" w:hAnsi="Arial"/>
          <w:b/>
        </w:rPr>
        <w:t xml:space="preserve">approved </w:t>
      </w:r>
      <w:r>
        <w:rPr>
          <w:rFonts w:cs="Arial" w:ascii="Arial" w:hAnsi="Arial"/>
        </w:rPr>
        <w:t xml:space="preserve">intermittent time off for </w:t>
      </w:r>
      <w:r>
        <w:rPr>
          <w:rFonts w:cs="Arial" w:ascii="Arial" w:hAnsi="Arial"/>
          <w:b/>
        </w:rPr>
        <w:t>unpaid</w:t>
      </w:r>
      <w:r>
        <w:rPr>
          <w:rFonts w:cs="Arial" w:ascii="Arial" w:hAnsi="Arial"/>
        </w:rPr>
        <w:t xml:space="preserve"> FMLA</w:t>
      </w:r>
      <w:r>
        <w:rPr>
          <w:rFonts w:cs="Arial" w:ascii="Arial" w:hAnsi="Arial"/>
          <w:b/>
          <w:i/>
        </w:rPr>
        <w:t xml:space="preserve"> </w:t>
      </w:r>
      <w:r>
        <w:rPr>
          <w:rFonts w:cs="Arial" w:ascii="Arial" w:hAnsi="Arial"/>
        </w:rPr>
        <w:t>leave, for one or more of the following:</w:t>
      </w:r>
    </w:p>
    <w:p>
      <w:pPr>
        <w:pStyle w:val="Normal"/>
        <w:numPr>
          <w:ilvl w:val="0"/>
          <w:numId w:val="12"/>
        </w:numPr>
        <w:jc w:val="both"/>
        <w:rPr>
          <w:rFonts w:ascii="Arial" w:hAnsi="Arial" w:cs="Arial"/>
        </w:rPr>
      </w:pPr>
      <w:r>
        <w:rPr>
          <w:rFonts w:cs="Arial" w:ascii="Arial" w:hAnsi="Arial"/>
        </w:rPr>
        <w:t>The birth of a son or daughter of the employee and in order to care for such son or daughter—within 12 months of birth.</w:t>
      </w:r>
    </w:p>
    <w:p>
      <w:pPr>
        <w:pStyle w:val="Normal"/>
        <w:numPr>
          <w:ilvl w:val="0"/>
          <w:numId w:val="12"/>
        </w:numPr>
        <w:jc w:val="both"/>
        <w:rPr>
          <w:rFonts w:ascii="Arial" w:hAnsi="Arial" w:cs="Arial"/>
        </w:rPr>
      </w:pPr>
      <w:r>
        <w:rPr>
          <w:rFonts w:cs="Arial" w:ascii="Arial" w:hAnsi="Arial"/>
        </w:rPr>
        <w:t>The placement of a son or daughter with the employee for adoption or foster care—within 12 months of placement.</w:t>
      </w:r>
    </w:p>
    <w:p>
      <w:pPr>
        <w:pStyle w:val="Normal"/>
        <w:numPr>
          <w:ilvl w:val="0"/>
          <w:numId w:val="12"/>
        </w:numPr>
        <w:jc w:val="both"/>
        <w:rPr>
          <w:rFonts w:ascii="Arial" w:hAnsi="Arial" w:cs="Arial"/>
        </w:rPr>
      </w:pPr>
      <w:r>
        <w:rPr>
          <w:rFonts w:cs="Arial" w:ascii="Arial" w:hAnsi="Arial"/>
        </w:rPr>
        <w:t>To care for the spouse, son, daughter, or parent of the employee, if such spouse, son, daughter, or parent has a serious health condition and if the care is recommended and the health condition is serious as certified by the health care provider.</w:t>
      </w:r>
    </w:p>
    <w:p>
      <w:pPr>
        <w:pStyle w:val="Normal"/>
        <w:numPr>
          <w:ilvl w:val="0"/>
          <w:numId w:val="12"/>
        </w:numPr>
        <w:jc w:val="both"/>
        <w:rPr>
          <w:rFonts w:ascii="Arial" w:hAnsi="Arial" w:cs="Arial"/>
        </w:rPr>
      </w:pPr>
      <w:r>
        <w:rPr>
          <w:rFonts w:cs="Arial" w:ascii="Arial" w:hAnsi="Arial"/>
        </w:rPr>
        <w:t>A serious health condition that makes the employee unable to perform the essential functions of the position of such employee.</w:t>
      </w:r>
    </w:p>
    <w:p>
      <w:pPr>
        <w:pStyle w:val="Normal"/>
        <w:jc w:val="both"/>
        <w:rPr>
          <w:rFonts w:ascii="Arial" w:hAnsi="Arial" w:cs="Arial"/>
        </w:rPr>
      </w:pPr>
      <w:r>
        <w:rPr>
          <w:rFonts w:cs="Arial" w:ascii="Arial" w:hAnsi="Arial"/>
        </w:rPr>
      </w:r>
    </w:p>
    <w:p>
      <w:pPr>
        <w:pStyle w:val="Normal"/>
        <w:jc w:val="both"/>
        <w:rPr>
          <w:rFonts w:ascii="Arial" w:hAnsi="Arial" w:cs="Arial"/>
          <w:i/>
          <w:i/>
        </w:rPr>
      </w:pPr>
      <w:r>
        <w:rPr>
          <w:rFonts w:cs="Arial" w:ascii="Arial" w:hAnsi="Arial"/>
          <w:i/>
        </w:rPr>
        <w:t>NOTE:  Leaves of fewer than 12 weeks may be approved for reasons other than those listed immediately above.</w:t>
      </w:r>
    </w:p>
    <w:p>
      <w:pPr>
        <w:pStyle w:val="Normal"/>
        <w:jc w:val="both"/>
        <w:rPr>
          <w:rFonts w:ascii="Arial" w:hAnsi="Arial" w:cs="Arial"/>
          <w:i/>
          <w:i/>
        </w:rPr>
      </w:pPr>
      <w:r>
        <w:rPr>
          <w:rFonts w:cs="Arial" w:ascii="Arial" w:hAnsi="Arial"/>
          <w:i/>
        </w:rPr>
      </w:r>
    </w:p>
    <w:p>
      <w:pPr>
        <w:pStyle w:val="Normal"/>
        <w:jc w:val="both"/>
        <w:rPr>
          <w:rFonts w:ascii="Arial" w:hAnsi="Arial" w:cs="Arial"/>
          <w:color w:val="FF0000"/>
        </w:rPr>
      </w:pPr>
      <w:r>
        <w:rPr>
          <w:rFonts w:cs="Arial" w:ascii="Arial" w:hAnsi="Arial"/>
          <w:b/>
        </w:rPr>
        <w:t>FMLA Leave Procedure:</w:t>
      </w:r>
    </w:p>
    <w:p>
      <w:pPr>
        <w:pStyle w:val="Normal"/>
        <w:numPr>
          <w:ilvl w:val="0"/>
          <w:numId w:val="15"/>
        </w:numPr>
        <w:jc w:val="both"/>
        <w:rPr>
          <w:rFonts w:ascii="Arial" w:hAnsi="Arial" w:cs="Arial"/>
        </w:rPr>
      </w:pPr>
      <w:r>
        <w:rPr>
          <w:rFonts w:cs="Arial" w:ascii="Arial" w:hAnsi="Arial"/>
        </w:rPr>
        <w:t xml:space="preserve">Employees should, when possible, provide at least 30 days advance notice to their supervisor before the leave begins. </w:t>
      </w:r>
    </w:p>
    <w:p>
      <w:pPr>
        <w:pStyle w:val="Normal"/>
        <w:numPr>
          <w:ilvl w:val="0"/>
          <w:numId w:val="15"/>
        </w:numPr>
        <w:jc w:val="both"/>
        <w:rPr>
          <w:rFonts w:ascii="Arial" w:hAnsi="Arial" w:cs="Arial"/>
        </w:rPr>
      </w:pPr>
      <w:r>
        <w:rPr>
          <w:rFonts w:cs="Arial" w:ascii="Arial" w:hAnsi="Arial"/>
        </w:rPr>
        <w:t>Such advance notice permits effective planning by the Company to permit the leave and ensures the continuity of work and unit productivity.  Employees needing time off for the serious health condition of a family member should give as much advance notice as possible, and at least 30 days if practicable, of the need for leave.</w:t>
      </w:r>
    </w:p>
    <w:p>
      <w:pPr>
        <w:pStyle w:val="Normal"/>
        <w:numPr>
          <w:ilvl w:val="0"/>
          <w:numId w:val="15"/>
        </w:numPr>
        <w:jc w:val="both"/>
        <w:rPr>
          <w:rFonts w:ascii="Arial" w:hAnsi="Arial" w:cs="Arial"/>
        </w:rPr>
      </w:pPr>
      <w:r>
        <w:rPr>
          <w:rFonts w:cs="Arial" w:ascii="Arial" w:hAnsi="Arial"/>
        </w:rPr>
        <w:t>To comply with law, the supervisor must inform Human Resources immediately of the request for leave.</w:t>
      </w:r>
    </w:p>
    <w:p>
      <w:pPr>
        <w:pStyle w:val="Normal"/>
        <w:numPr>
          <w:ilvl w:val="0"/>
          <w:numId w:val="15"/>
        </w:numPr>
        <w:jc w:val="both"/>
        <w:rPr>
          <w:rFonts w:ascii="Arial" w:hAnsi="Arial" w:cs="Arial"/>
        </w:rPr>
      </w:pPr>
      <w:r>
        <w:rPr>
          <w:rFonts w:cs="Arial" w:ascii="Arial" w:hAnsi="Arial"/>
        </w:rPr>
        <w:t>Human Resources will assist the supervisor in providing an informational fact sheet to the employee about family and medical leaves and establishing a written agreement between the employee and supervisor explaining the terms and conditions of the leave, related rights, options, duties, and actions to be taken to approve, implement, and end the leave satisfactorily.</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b/>
        </w:rPr>
        <w:t>Benefits During FMLA Leave:</w:t>
      </w:r>
    </w:p>
    <w:p>
      <w:pPr>
        <w:pStyle w:val="Normal"/>
        <w:numPr>
          <w:ilvl w:val="0"/>
          <w:numId w:val="8"/>
        </w:numPr>
        <w:jc w:val="both"/>
        <w:rPr>
          <w:rFonts w:ascii="Arial" w:hAnsi="Arial" w:cs="Arial"/>
        </w:rPr>
      </w:pPr>
      <w:r>
        <w:rPr>
          <w:rFonts w:cs="Arial" w:ascii="Arial" w:hAnsi="Arial"/>
        </w:rPr>
        <w:t xml:space="preserve">Benefits will be continued as required by applicable state and federal law; however, taking leave will not result in the loss of any employment benefit accrued prior to the date on which the leave commenced. </w:t>
      </w:r>
    </w:p>
    <w:p>
      <w:pPr>
        <w:pStyle w:val="Normal"/>
        <w:numPr>
          <w:ilvl w:val="0"/>
          <w:numId w:val="8"/>
        </w:numPr>
        <w:jc w:val="both"/>
        <w:rPr>
          <w:rFonts w:ascii="Arial" w:hAnsi="Arial" w:cs="Arial"/>
        </w:rPr>
      </w:pPr>
      <w:r>
        <w:rPr>
          <w:rFonts w:cs="Arial" w:ascii="Arial" w:hAnsi="Arial"/>
        </w:rPr>
        <w:t xml:space="preserve">Approved time off for up to 12 work weeks during any calendar year will be counted as time on job and continuous service. </w:t>
      </w:r>
    </w:p>
    <w:p>
      <w:pPr>
        <w:pStyle w:val="Normal"/>
        <w:jc w:val="both"/>
        <w:rPr>
          <w:rFonts w:ascii="Arial" w:hAnsi="Arial" w:cs="Arial"/>
        </w:rPr>
      </w:pPr>
      <w:r>
        <w:rPr>
          <w:rFonts w:cs="Arial" w:ascii="Arial" w:hAnsi="Arial"/>
        </w:rPr>
      </w:r>
    </w:p>
    <w:p>
      <w:pPr>
        <w:pStyle w:val="Normal"/>
        <w:jc w:val="both"/>
        <w:rPr>
          <w:rFonts w:ascii="Arial" w:hAnsi="Arial" w:cs="Arial"/>
          <w:i/>
          <w:i/>
        </w:rPr>
      </w:pPr>
      <w:r>
        <w:rPr>
          <w:rFonts w:cs="Arial" w:ascii="Arial" w:hAnsi="Arial"/>
          <w:i/>
        </w:rPr>
        <w:t>NOTE:  Please refer to the “Benefit/Life Events” section of the “Employee Benefit Plans, Programs, Policies and Practices” summary plan description for specific benefit information in the event of a FMLA leave.</w:t>
      </w:r>
    </w:p>
    <w:p>
      <w:pPr>
        <w:pStyle w:val="Normal"/>
        <w:jc w:val="both"/>
        <w:rPr>
          <w:rFonts w:ascii="Arial" w:hAnsi="Arial" w:cs="Arial"/>
          <w:i/>
          <w:i/>
        </w:rPr>
      </w:pPr>
      <w:r>
        <w:rPr>
          <w:rFonts w:cs="Arial" w:ascii="Arial" w:hAnsi="Arial"/>
          <w:i/>
        </w:rPr>
      </w:r>
    </w:p>
    <w:p>
      <w:pPr>
        <w:pStyle w:val="Normal"/>
        <w:jc w:val="both"/>
        <w:rPr>
          <w:rFonts w:ascii="Arial" w:hAnsi="Arial" w:cs="Arial"/>
        </w:rPr>
      </w:pPr>
      <w:r>
        <w:rPr>
          <w:rFonts w:cs="Arial" w:ascii="Arial" w:hAnsi="Arial"/>
          <w:b/>
        </w:rPr>
        <w:t>Extensions of FMLA Leave (Without Pay):</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The Company, at its discretion, may grant up to an additional 14 weeks of unpaid leave through the Personal Leave of Absence Without Pay provisions of this policy.  Refer to the following section for details.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numPr>
          <w:ilvl w:val="0"/>
          <w:numId w:val="3"/>
        </w:numPr>
        <w:jc w:val="both"/>
        <w:rPr>
          <w:rFonts w:ascii="Arial" w:hAnsi="Arial" w:cs="Arial"/>
          <w:b/>
        </w:rPr>
      </w:pPr>
      <w:r>
        <w:rPr>
          <w:rFonts w:cs="Arial" w:ascii="Arial" w:hAnsi="Arial"/>
          <w:b/>
        </w:rPr>
        <w:t>Personal Leave of Absence (Without Pay)</w:t>
      </w:r>
    </w:p>
    <w:p>
      <w:pPr>
        <w:pStyle w:val="Normal"/>
        <w:jc w:val="both"/>
        <w:rPr>
          <w:rFonts w:ascii="Arial" w:hAnsi="Arial" w:cs="Arial"/>
          <w:b/>
        </w:rPr>
      </w:pPr>
      <w:r>
        <w:rPr>
          <w:rFonts w:cs="Arial" w:ascii="Arial" w:hAnsi="Arial"/>
          <w:b/>
        </w:rPr>
      </w:r>
    </w:p>
    <w:p>
      <w:pPr>
        <w:pStyle w:val="Normal"/>
        <w:jc w:val="both"/>
        <w:rPr>
          <w:rFonts w:ascii="Arial" w:hAnsi="Arial" w:cs="Arial"/>
        </w:rPr>
      </w:pPr>
      <w:r>
        <w:rPr>
          <w:rFonts w:cs="Arial" w:ascii="Arial" w:hAnsi="Arial"/>
        </w:rPr>
        <w:t xml:space="preserve">In specific circumstances the employee may request additional time away from work above and beyond what is available to the employee such as vacation or FMLA Leave. At the employees request and with proper management approvals, the company may grant an unpaid leave of up to six months (excluding any FMLA Leave already taken.)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Reasons for granting this leave may include but are not limited to the following examples:</w:t>
      </w:r>
    </w:p>
    <w:p>
      <w:pPr>
        <w:pStyle w:val="Normal"/>
        <w:numPr>
          <w:ilvl w:val="0"/>
          <w:numId w:val="9"/>
        </w:numPr>
        <w:jc w:val="both"/>
        <w:rPr>
          <w:rFonts w:ascii="Arial" w:hAnsi="Arial" w:cs="Arial"/>
        </w:rPr>
      </w:pPr>
      <w:r>
        <w:rPr>
          <w:rFonts w:cs="Arial" w:ascii="Arial" w:hAnsi="Arial"/>
        </w:rPr>
        <w:t>To extend FMLA Leave for up to an additional 14 weeks of unpaid leave.</w:t>
      </w:r>
    </w:p>
    <w:p>
      <w:pPr>
        <w:pStyle w:val="Normal"/>
        <w:numPr>
          <w:ilvl w:val="0"/>
          <w:numId w:val="9"/>
        </w:numPr>
        <w:jc w:val="both"/>
        <w:rPr>
          <w:rFonts w:ascii="Arial" w:hAnsi="Arial" w:cs="Arial"/>
        </w:rPr>
      </w:pPr>
      <w:r>
        <w:rPr>
          <w:rFonts w:cs="Arial" w:ascii="Arial" w:hAnsi="Arial"/>
        </w:rPr>
        <w:t>To care for a family member who is not covered under the FMLA such as an In-law,</w:t>
        <w:br/>
        <w:t>Aunt, Uncle, Grand Parent or Grand Child.</w:t>
      </w:r>
    </w:p>
    <w:p>
      <w:pPr>
        <w:pStyle w:val="Normal"/>
        <w:numPr>
          <w:ilvl w:val="0"/>
          <w:numId w:val="9"/>
        </w:numPr>
        <w:jc w:val="both"/>
        <w:rPr>
          <w:rFonts w:ascii="Arial" w:hAnsi="Arial" w:cs="Arial"/>
        </w:rPr>
      </w:pPr>
      <w:r>
        <w:rPr>
          <w:rFonts w:cs="Arial" w:ascii="Arial" w:hAnsi="Arial"/>
        </w:rPr>
        <w:t>Other reasons that meet with management approval.</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To be eligible for an unpaid personal leave an employee must:</w:t>
      </w:r>
    </w:p>
    <w:p>
      <w:pPr>
        <w:pStyle w:val="Normal"/>
        <w:numPr>
          <w:ilvl w:val="0"/>
          <w:numId w:val="16"/>
        </w:numPr>
        <w:jc w:val="both"/>
        <w:rPr>
          <w:rFonts w:ascii="Arial" w:hAnsi="Arial" w:cs="Arial"/>
        </w:rPr>
      </w:pPr>
      <w:r>
        <w:rPr>
          <w:rFonts w:cs="Arial" w:ascii="Arial" w:hAnsi="Arial"/>
        </w:rPr>
        <w:t>Have completed one year of continuous service with the company.</w:t>
      </w:r>
    </w:p>
    <w:p>
      <w:pPr>
        <w:pStyle w:val="Normal"/>
        <w:numPr>
          <w:ilvl w:val="0"/>
          <w:numId w:val="16"/>
        </w:numPr>
        <w:jc w:val="both"/>
        <w:rPr>
          <w:rFonts w:ascii="Arial" w:hAnsi="Arial" w:cs="Arial"/>
        </w:rPr>
      </w:pPr>
      <w:r>
        <w:rPr>
          <w:rFonts w:cs="Arial" w:ascii="Arial" w:hAnsi="Arial"/>
        </w:rPr>
        <w:t>Request and receive management approval for the leave in a documented manner meeting employee and Company needs.</w:t>
      </w:r>
    </w:p>
    <w:p>
      <w:pPr>
        <w:pStyle w:val="Normal"/>
        <w:numPr>
          <w:ilvl w:val="0"/>
          <w:numId w:val="16"/>
        </w:numPr>
        <w:jc w:val="both"/>
        <w:rPr>
          <w:rFonts w:ascii="Arial" w:hAnsi="Arial" w:cs="Arial"/>
        </w:rPr>
      </w:pPr>
      <w:r>
        <w:rPr>
          <w:rFonts w:cs="Arial" w:ascii="Arial" w:hAnsi="Arial"/>
        </w:rPr>
        <w:t>Understand and accept the conditions of the leave and acknowledge those conditions by signing the form.</w:t>
      </w:r>
    </w:p>
    <w:p>
      <w:pPr>
        <w:pStyle w:val="Normal"/>
        <w:numPr>
          <w:ilvl w:val="0"/>
          <w:numId w:val="16"/>
        </w:numPr>
        <w:jc w:val="both"/>
        <w:rPr>
          <w:rFonts w:ascii="Arial" w:hAnsi="Arial" w:cs="Arial"/>
        </w:rPr>
      </w:pPr>
      <w:r>
        <w:rPr>
          <w:rFonts w:cs="Arial" w:ascii="Arial" w:hAnsi="Arial"/>
        </w:rPr>
        <w:t>Not be gainfully employed while on leave.</w:t>
      </w:r>
    </w:p>
    <w:p>
      <w:pPr>
        <w:pStyle w:val="Normal"/>
        <w:jc w:val="both"/>
        <w:rPr>
          <w:rFonts w:ascii="Arial" w:hAnsi="Arial" w:cs="Arial"/>
        </w:rPr>
      </w:pPr>
      <w:r>
        <w:rPr>
          <w:rFonts w:cs="Arial" w:ascii="Arial" w:hAnsi="Arial"/>
        </w:rPr>
      </w:r>
    </w:p>
    <w:p>
      <w:pPr>
        <w:pStyle w:val="Normal"/>
        <w:jc w:val="both"/>
        <w:rPr>
          <w:rFonts w:ascii="Arial" w:hAnsi="Arial" w:cs="Arial"/>
          <w:b/>
        </w:rPr>
      </w:pPr>
      <w:r>
        <w:rPr>
          <w:rFonts w:cs="Arial" w:ascii="Arial" w:hAnsi="Arial"/>
          <w:b/>
        </w:rPr>
        <w:t>Benefits During a Personal Leave of Absence:</w:t>
      </w:r>
    </w:p>
    <w:p>
      <w:pPr>
        <w:pStyle w:val="Normal"/>
        <w:jc w:val="both"/>
        <w:rPr>
          <w:rFonts w:ascii="Arial" w:hAnsi="Arial" w:cs="Arial"/>
          <w:b/>
        </w:rPr>
      </w:pPr>
      <w:r>
        <w:rPr>
          <w:rFonts w:cs="Arial" w:ascii="Arial" w:hAnsi="Arial"/>
          <w:b/>
        </w:rPr>
      </w:r>
    </w:p>
    <w:p>
      <w:pPr>
        <w:pStyle w:val="Normal"/>
        <w:jc w:val="both"/>
        <w:rPr>
          <w:rFonts w:ascii="Arial" w:hAnsi="Arial" w:cs="Arial"/>
        </w:rPr>
      </w:pPr>
      <w:r>
        <w:rPr>
          <w:rFonts w:cs="Arial" w:ascii="Arial" w:hAnsi="Arial"/>
        </w:rPr>
        <w:t>Please refer to the “Benefit/Life Events” section of the “Employee Benefit Plans, Programs, Policies and Practices” summary plan description for specific benefit information in the event of a Personal Leave of Absence.</w:t>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An employee may not take both a FMLA leave </w:t>
      </w:r>
      <w:r>
        <w:rPr>
          <w:rFonts w:cs="Arial" w:ascii="Arial" w:hAnsi="Arial"/>
          <w:u w:val="single"/>
        </w:rPr>
        <w:t>and</w:t>
      </w:r>
      <w:r>
        <w:rPr>
          <w:rFonts w:cs="Arial" w:ascii="Arial" w:hAnsi="Arial"/>
        </w:rPr>
        <w:t xml:space="preserve"> a personal leave exceeding 26 weeks off work.  In such cases, the FMLA leave (regulated by law) and the personal leave (not regulated) are administered as two separate leaves.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Management and Human Resources approval is essential prior to the commencement of the leave.</w:t>
      </w:r>
    </w:p>
    <w:p>
      <w:pPr>
        <w:pStyle w:val="Normal"/>
        <w:jc w:val="both"/>
        <w:rPr>
          <w:rFonts w:ascii="Arial" w:hAnsi="Arial" w:cs="Arial"/>
        </w:rPr>
      </w:pPr>
      <w:r>
        <w:rPr>
          <w:rFonts w:cs="Arial" w:ascii="Arial" w:hAnsi="Arial"/>
        </w:rPr>
      </w:r>
    </w:p>
    <w:p>
      <w:pPr>
        <w:pStyle w:val="Normal"/>
        <w:jc w:val="both"/>
        <w:rPr>
          <w:rFonts w:ascii="Arial" w:hAnsi="Arial" w:cs="Arial"/>
          <w:b/>
        </w:rPr>
      </w:pPr>
      <w:r>
        <w:rPr>
          <w:rFonts w:cs="Arial" w:ascii="Arial" w:hAnsi="Arial"/>
          <w:b/>
        </w:rPr>
        <w:t>C.  Military Leave—Induction</w:t>
      </w:r>
    </w:p>
    <w:p>
      <w:pPr>
        <w:pStyle w:val="Normal"/>
        <w:jc w:val="both"/>
        <w:rPr>
          <w:rFonts w:ascii="Arial" w:hAnsi="Arial" w:cs="Arial"/>
          <w:b/>
        </w:rPr>
      </w:pPr>
      <w:r>
        <w:rPr>
          <w:rFonts w:cs="Arial" w:ascii="Arial" w:hAnsi="Arial"/>
          <w:b/>
        </w:rPr>
      </w:r>
    </w:p>
    <w:p>
      <w:pPr>
        <w:pStyle w:val="Normal"/>
        <w:jc w:val="both"/>
        <w:rPr>
          <w:rFonts w:ascii="Arial" w:hAnsi="Arial" w:cs="Arial"/>
        </w:rPr>
      </w:pPr>
      <w:r>
        <w:rPr>
          <w:rFonts w:cs="Arial" w:ascii="Arial" w:hAnsi="Arial"/>
        </w:rPr>
        <w:t xml:space="preserve">The Company grants military leaves of absence to employees inducted or activated into the U.S. Armed Forces or Public Health Service.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Employees may be paid for all unused accrued vacation when the leave begins. Upon return, vacation rights continue as though there had been no leave if the employee has not already taken or been paid for vacation during that calendar year.</w:t>
      </w:r>
    </w:p>
    <w:p>
      <w:pPr>
        <w:pStyle w:val="Normal"/>
        <w:jc w:val="both"/>
        <w:rPr>
          <w:rFonts w:ascii="Arial" w:hAnsi="Arial" w:cs="Arial"/>
        </w:rPr>
      </w:pPr>
      <w:r>
        <w:rPr>
          <w:rFonts w:cs="Arial" w:ascii="Arial" w:hAnsi="Arial"/>
        </w:rPr>
      </w:r>
    </w:p>
    <w:p>
      <w:pPr>
        <w:pStyle w:val="Normal"/>
        <w:jc w:val="both"/>
        <w:rPr>
          <w:rFonts w:ascii="Arial" w:hAnsi="Arial" w:cs="Arial"/>
          <w:b/>
        </w:rPr>
      </w:pPr>
      <w:r>
        <w:rPr>
          <w:rFonts w:cs="Arial" w:ascii="Arial" w:hAnsi="Arial"/>
          <w:b/>
        </w:rPr>
        <w:t>Benefits During Military Leave - Induction:</w:t>
      </w:r>
    </w:p>
    <w:p>
      <w:pPr>
        <w:pStyle w:val="Normal"/>
        <w:jc w:val="both"/>
        <w:rPr>
          <w:rFonts w:ascii="Arial" w:hAnsi="Arial" w:cs="Arial"/>
          <w:b/>
        </w:rPr>
      </w:pPr>
      <w:r>
        <w:rPr>
          <w:rFonts w:cs="Arial" w:ascii="Arial" w:hAnsi="Arial"/>
          <w:b/>
        </w:rPr>
      </w:r>
    </w:p>
    <w:p>
      <w:pPr>
        <w:pStyle w:val="Normal"/>
        <w:jc w:val="both"/>
        <w:rPr>
          <w:rFonts w:ascii="Arial" w:hAnsi="Arial" w:cs="Arial"/>
        </w:rPr>
      </w:pPr>
      <w:r>
        <w:rPr>
          <w:rFonts w:cs="Arial" w:ascii="Arial" w:hAnsi="Arial"/>
        </w:rPr>
        <w:t>Please refer to the “Benefit/Life Events” section of the “Employee Benefit Plans, Programs, Policies and Practices” summary plan description for specific benefit information in the event of a Military Leave - Induction.</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b/>
        </w:rPr>
        <w:t>D.  Military Leave—Active Duty Service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The Company grants leaves of absence for employees to serve on active military duty including initial training, annual training, or emergency duty.</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The Company makes up the difference between normal Enron pay and military pay for up to 17 days of annual training or up to one year of emergency duty. If active duty extends beyond these limits, Human Resources will determine additional pay allowances, if any. Service pay includes all military remuneration except subsistence, quarters allowance, and travel pay.</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Employees may use accrued vacation for all or part of the active duty period. If vacation time is used, employees receive normal vacation pay in lieu of a pay differential.</w:t>
      </w:r>
    </w:p>
    <w:p>
      <w:pPr>
        <w:pStyle w:val="Normal"/>
        <w:jc w:val="both"/>
        <w:rPr>
          <w:rFonts w:ascii="Arial" w:hAnsi="Arial" w:cs="Arial"/>
        </w:rPr>
      </w:pPr>
      <w:r>
        <w:rPr>
          <w:rFonts w:cs="Arial" w:ascii="Arial" w:hAnsi="Arial"/>
        </w:rPr>
      </w:r>
    </w:p>
    <w:p>
      <w:pPr>
        <w:pStyle w:val="Normal"/>
        <w:jc w:val="both"/>
        <w:rPr>
          <w:rFonts w:ascii="Arial" w:hAnsi="Arial" w:cs="Arial"/>
          <w:b/>
        </w:rPr>
      </w:pPr>
      <w:r>
        <w:rPr>
          <w:rFonts w:cs="Arial" w:ascii="Arial" w:hAnsi="Arial"/>
          <w:b/>
        </w:rPr>
        <w:t>Benefits during Military Leave - Active Duty Service:</w:t>
      </w:r>
    </w:p>
    <w:p>
      <w:pPr>
        <w:pStyle w:val="Normal"/>
        <w:jc w:val="both"/>
        <w:rPr>
          <w:rFonts w:ascii="Arial" w:hAnsi="Arial" w:cs="Arial"/>
          <w:b/>
        </w:rPr>
      </w:pPr>
      <w:r>
        <w:rPr>
          <w:rFonts w:cs="Arial" w:ascii="Arial" w:hAnsi="Arial"/>
          <w:b/>
        </w:rPr>
      </w:r>
    </w:p>
    <w:p>
      <w:pPr>
        <w:pStyle w:val="Normal"/>
        <w:jc w:val="both"/>
        <w:rPr>
          <w:rFonts w:ascii="Arial" w:hAnsi="Arial" w:cs="Arial"/>
        </w:rPr>
      </w:pPr>
      <w:r>
        <w:rPr>
          <w:rFonts w:cs="Arial" w:ascii="Arial" w:hAnsi="Arial"/>
        </w:rPr>
        <w:t>Please refer to the “Benefit/Life Events” section of the “Employee Benefit Plans, Programs, Policies and Practices” summary plan description for specific benefit information in the event of a Military Leave - Active Duty Service.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Employees should inform their supervisors as soon as possible of the need for military leave, any change in military status which might affect employment status, date of required physical examinations, last day of work, date of induction or starting date for active duty training, date of discharge, and planned date of return to work.</w:t>
      </w:r>
    </w:p>
    <w:p>
      <w:pPr>
        <w:pStyle w:val="Normal"/>
        <w:jc w:val="both"/>
        <w:rPr>
          <w:rFonts w:ascii="Arial" w:hAnsi="Arial" w:cs="Arial"/>
        </w:rPr>
      </w:pPr>
      <w:r>
        <w:rPr>
          <w:rFonts w:cs="Arial" w:ascii="Arial" w:hAnsi="Arial"/>
        </w:rPr>
      </w:r>
    </w:p>
    <w:p>
      <w:pPr>
        <w:pStyle w:val="Normal"/>
        <w:numPr>
          <w:ilvl w:val="0"/>
          <w:numId w:val="2"/>
        </w:numPr>
        <w:jc w:val="both"/>
        <w:rPr>
          <w:rFonts w:ascii="Arial" w:hAnsi="Arial" w:cs="Arial"/>
          <w:b/>
        </w:rPr>
      </w:pPr>
      <w:r>
        <w:rPr>
          <w:rFonts w:cs="Arial" w:ascii="Arial" w:hAnsi="Arial"/>
          <w:b/>
        </w:rPr>
        <w:t>Company-Requested Educational Leaves of Absence (With Pay)</w:t>
      </w:r>
    </w:p>
    <w:p>
      <w:pPr>
        <w:pStyle w:val="Normal"/>
        <w:jc w:val="both"/>
        <w:rPr>
          <w:rFonts w:ascii="Arial" w:hAnsi="Arial" w:cs="Arial"/>
          <w:b/>
        </w:rPr>
      </w:pPr>
      <w:r>
        <w:rPr>
          <w:rFonts w:cs="Arial" w:ascii="Arial" w:hAnsi="Arial"/>
          <w:b/>
        </w:rPr>
      </w:r>
    </w:p>
    <w:p>
      <w:pPr>
        <w:pStyle w:val="Normal"/>
        <w:jc w:val="both"/>
        <w:rPr>
          <w:rFonts w:ascii="Arial" w:hAnsi="Arial" w:cs="Arial"/>
        </w:rPr>
      </w:pPr>
      <w:r>
        <w:rPr>
          <w:rFonts w:cs="Arial" w:ascii="Arial" w:hAnsi="Arial"/>
        </w:rPr>
        <w:t>The Company grants leaves of absence to employees who seek, at Company request, a special education program, a degree, or a special license.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Employees receive full pay and benefits during such leaves, including applicable room and board costs. There is no limit on the number of Company-requested leaves. Human Resources must approve all educational leaves of absence.</w:t>
      </w:r>
    </w:p>
    <w:p>
      <w:pPr>
        <w:pStyle w:val="Normal"/>
        <w:jc w:val="both"/>
        <w:rPr>
          <w:rFonts w:ascii="Arial" w:hAnsi="Arial" w:cs="Arial"/>
        </w:rPr>
      </w:pPr>
      <w:r>
        <w:rPr>
          <w:rFonts w:cs="Arial" w:ascii="Arial" w:hAnsi="Arial"/>
        </w:rPr>
      </w:r>
    </w:p>
    <w:p>
      <w:pPr>
        <w:pStyle w:val="Normal"/>
        <w:jc w:val="both"/>
        <w:rPr>
          <w:rFonts w:ascii="Arial" w:hAnsi="Arial" w:cs="Arial"/>
          <w:b/>
        </w:rPr>
      </w:pPr>
      <w:r>
        <w:rPr>
          <w:rFonts w:cs="Arial" w:ascii="Arial" w:hAnsi="Arial"/>
          <w:b/>
        </w:rPr>
        <w:t>F.  Employee-Requested Educational Leave of Absence (Without Pay)</w:t>
      </w:r>
    </w:p>
    <w:p>
      <w:pPr>
        <w:pStyle w:val="Normal"/>
        <w:jc w:val="both"/>
        <w:rPr>
          <w:rFonts w:ascii="Arial" w:hAnsi="Arial" w:cs="Arial"/>
          <w:b/>
        </w:rPr>
      </w:pPr>
      <w:r>
        <w:rPr>
          <w:rFonts w:cs="Arial" w:ascii="Arial" w:hAnsi="Arial"/>
          <w:b/>
        </w:rPr>
      </w:r>
    </w:p>
    <w:p>
      <w:pPr>
        <w:pStyle w:val="Normal"/>
        <w:jc w:val="both"/>
        <w:rPr>
          <w:rFonts w:ascii="Arial" w:hAnsi="Arial" w:cs="Arial"/>
        </w:rPr>
      </w:pPr>
      <w:r>
        <w:rPr>
          <w:rFonts w:cs="Arial" w:ascii="Arial" w:hAnsi="Arial"/>
        </w:rPr>
        <w:t>The Company may grant leaves to employees wanting to pursue additional education. Eligible employees must:</w:t>
      </w:r>
    </w:p>
    <w:p>
      <w:pPr>
        <w:pStyle w:val="Normal"/>
        <w:numPr>
          <w:ilvl w:val="0"/>
          <w:numId w:val="7"/>
        </w:numPr>
        <w:jc w:val="both"/>
        <w:rPr>
          <w:rFonts w:ascii="Arial" w:hAnsi="Arial" w:cs="Arial"/>
        </w:rPr>
      </w:pPr>
      <w:r>
        <w:rPr>
          <w:rFonts w:cs="Arial" w:ascii="Arial" w:hAnsi="Arial"/>
        </w:rPr>
        <w:t>Have completed five years of continuous service (an exception may be made for employees with less than five years service who need two to four weeks of on-campus attendance to satisfy correspondence course requirements),</w:t>
      </w:r>
    </w:p>
    <w:p>
      <w:pPr>
        <w:pStyle w:val="Normal"/>
        <w:numPr>
          <w:ilvl w:val="0"/>
          <w:numId w:val="7"/>
        </w:numPr>
        <w:jc w:val="both"/>
        <w:rPr>
          <w:rFonts w:ascii="Arial" w:hAnsi="Arial" w:cs="Arial"/>
        </w:rPr>
      </w:pPr>
      <w:r>
        <w:rPr>
          <w:rFonts w:cs="Arial" w:ascii="Arial" w:hAnsi="Arial"/>
        </w:rPr>
        <w:t>Request the leave at least one month in advance,</w:t>
      </w:r>
    </w:p>
    <w:p>
      <w:pPr>
        <w:pStyle w:val="Normal"/>
        <w:numPr>
          <w:ilvl w:val="0"/>
          <w:numId w:val="7"/>
        </w:numPr>
        <w:jc w:val="both"/>
        <w:rPr>
          <w:rFonts w:ascii="Arial" w:hAnsi="Arial" w:cs="Arial"/>
        </w:rPr>
      </w:pPr>
      <w:r>
        <w:rPr>
          <w:rFonts w:cs="Arial" w:ascii="Arial" w:hAnsi="Arial"/>
        </w:rPr>
        <w:t>Be a full-time student while on leave,</w:t>
      </w:r>
    </w:p>
    <w:p>
      <w:pPr>
        <w:pStyle w:val="Normal"/>
        <w:numPr>
          <w:ilvl w:val="0"/>
          <w:numId w:val="7"/>
        </w:numPr>
        <w:jc w:val="both"/>
        <w:rPr>
          <w:rFonts w:ascii="Arial" w:hAnsi="Arial" w:cs="Arial"/>
        </w:rPr>
      </w:pPr>
      <w:r>
        <w:rPr>
          <w:rFonts w:cs="Arial" w:ascii="Arial" w:hAnsi="Arial"/>
        </w:rPr>
        <w:t>Have already completed at least one-half the requirements for a degree program at an accredited institution,</w:t>
      </w:r>
    </w:p>
    <w:p>
      <w:pPr>
        <w:pStyle w:val="Normal"/>
        <w:numPr>
          <w:ilvl w:val="0"/>
          <w:numId w:val="7"/>
        </w:numPr>
        <w:jc w:val="both"/>
        <w:rPr>
          <w:rFonts w:ascii="Arial" w:hAnsi="Arial" w:cs="Arial"/>
        </w:rPr>
      </w:pPr>
      <w:r>
        <w:rPr>
          <w:rFonts w:cs="Arial" w:ascii="Arial" w:hAnsi="Arial"/>
        </w:rPr>
        <w:t>Submit a verification form confirming completed degree requirements and the schedule for completing the course,</w:t>
      </w:r>
    </w:p>
    <w:p>
      <w:pPr>
        <w:pStyle w:val="Normal"/>
        <w:numPr>
          <w:ilvl w:val="0"/>
          <w:numId w:val="7"/>
        </w:numPr>
        <w:jc w:val="both"/>
        <w:rPr>
          <w:rFonts w:ascii="Arial" w:hAnsi="Arial" w:cs="Arial"/>
        </w:rPr>
      </w:pPr>
      <w:r>
        <w:rPr>
          <w:rFonts w:cs="Arial" w:ascii="Arial" w:hAnsi="Arial"/>
        </w:rPr>
        <w:t>Demonstrate proof of good standing as a student after each semester or quarter, and not be employed outside the Company during the approved leave.</w:t>
      </w:r>
    </w:p>
    <w:p>
      <w:pPr>
        <w:pStyle w:val="Normal"/>
        <w:jc w:val="both"/>
        <w:rPr>
          <w:rFonts w:ascii="Arial" w:hAnsi="Arial" w:cs="Arial"/>
        </w:rPr>
      </w:pPr>
      <w:r>
        <w:rPr>
          <w:rFonts w:cs="Arial" w:ascii="Arial" w:hAnsi="Arial"/>
        </w:rPr>
      </w:r>
    </w:p>
    <w:p>
      <w:pPr>
        <w:pStyle w:val="Normal"/>
        <w:jc w:val="both"/>
        <w:rPr>
          <w:rFonts w:ascii="Arial" w:hAnsi="Arial" w:cs="Arial"/>
          <w:b/>
        </w:rPr>
      </w:pPr>
      <w:r>
        <w:rPr>
          <w:rFonts w:cs="Arial" w:ascii="Arial" w:hAnsi="Arial"/>
          <w:b/>
        </w:rPr>
        <w:t>Benefits During Employee-Requested Educational Leave of Absence (Without Pay):</w:t>
      </w:r>
    </w:p>
    <w:p>
      <w:pPr>
        <w:pStyle w:val="Normal"/>
        <w:jc w:val="both"/>
        <w:rPr>
          <w:rFonts w:ascii="Arial" w:hAnsi="Arial" w:cs="Arial"/>
          <w:b/>
        </w:rPr>
      </w:pPr>
      <w:r>
        <w:rPr>
          <w:rFonts w:cs="Arial" w:ascii="Arial" w:hAnsi="Arial"/>
          <w:b/>
        </w:rPr>
      </w:r>
    </w:p>
    <w:p>
      <w:pPr>
        <w:pStyle w:val="Normal"/>
        <w:jc w:val="both"/>
        <w:rPr>
          <w:rFonts w:ascii="Arial" w:hAnsi="Arial" w:cs="Arial"/>
          <w:i/>
          <w:i/>
        </w:rPr>
      </w:pPr>
      <w:r>
        <w:rPr>
          <w:rFonts w:cs="Arial" w:ascii="Arial" w:hAnsi="Arial"/>
        </w:rPr>
        <w:t>Please refer to the “Benefit/Life Events” section of the “Employee Benefit Plans, Programs, Policies and Practices” summary plan description for specific benefit information in the event of an Employee Requested Educational Leave of Absence.</w:t>
      </w:r>
    </w:p>
    <w:p>
      <w:pPr>
        <w:pStyle w:val="Normal"/>
        <w:jc w:val="both"/>
        <w:rPr>
          <w:rFonts w:ascii="Arial" w:hAnsi="Arial" w:cs="Arial"/>
          <w:i/>
          <w:i/>
        </w:rPr>
      </w:pPr>
      <w:r>
        <w:rPr>
          <w:rFonts w:cs="Arial" w:ascii="Arial" w:hAnsi="Arial"/>
          <w:i/>
        </w:rPr>
      </w:r>
    </w:p>
    <w:p>
      <w:pPr>
        <w:pStyle w:val="Normal"/>
        <w:numPr>
          <w:ilvl w:val="0"/>
          <w:numId w:val="14"/>
        </w:numPr>
        <w:jc w:val="both"/>
        <w:rPr>
          <w:rFonts w:ascii="Arial" w:hAnsi="Arial" w:cs="Arial"/>
          <w:b/>
        </w:rPr>
      </w:pPr>
      <w:r>
        <w:rPr>
          <w:rFonts w:cs="Arial" w:ascii="Arial" w:hAnsi="Arial"/>
          <w:b/>
        </w:rPr>
        <w:t>Government or Civic Service Leave (Without Pay)</w:t>
      </w:r>
    </w:p>
    <w:p>
      <w:pPr>
        <w:pStyle w:val="Normal"/>
        <w:jc w:val="both"/>
        <w:rPr>
          <w:rFonts w:ascii="Arial" w:hAnsi="Arial" w:cs="Arial"/>
          <w:b/>
        </w:rPr>
      </w:pPr>
      <w:r>
        <w:rPr>
          <w:rFonts w:cs="Arial" w:ascii="Arial" w:hAnsi="Arial"/>
          <w:b/>
        </w:rPr>
      </w:r>
    </w:p>
    <w:p>
      <w:pPr>
        <w:pStyle w:val="Normal"/>
        <w:jc w:val="both"/>
        <w:rPr>
          <w:rFonts w:ascii="Arial" w:hAnsi="Arial" w:cs="Arial"/>
        </w:rPr>
      </w:pPr>
      <w:r>
        <w:rPr>
          <w:rFonts w:cs="Arial" w:ascii="Arial" w:hAnsi="Arial"/>
        </w:rPr>
        <w:t>The Company grants unpaid leaves of absence to employees serving in an elected or appointed position in government or in a civic capacity. Employees must request the leave in advance and specify the starting and anticipated ending dates.</w:t>
      </w:r>
    </w:p>
    <w:p>
      <w:pPr>
        <w:pStyle w:val="Normal"/>
        <w:jc w:val="both"/>
        <w:rPr>
          <w:rFonts w:ascii="Arial" w:hAnsi="Arial" w:cs="Arial"/>
        </w:rPr>
      </w:pPr>
      <w:r>
        <w:rPr>
          <w:rFonts w:cs="Arial" w:ascii="Arial" w:hAnsi="Arial"/>
        </w:rPr>
      </w:r>
    </w:p>
    <w:p>
      <w:pPr>
        <w:pStyle w:val="Normal"/>
        <w:jc w:val="both"/>
        <w:rPr>
          <w:rFonts w:ascii="Arial" w:hAnsi="Arial" w:cs="Arial"/>
          <w:b/>
        </w:rPr>
      </w:pPr>
      <w:r>
        <w:rPr>
          <w:rFonts w:cs="Arial" w:ascii="Arial" w:hAnsi="Arial"/>
          <w:b/>
        </w:rPr>
        <w:t>Benefits During Government or Civic Service Leave (Without Pay):</w:t>
      </w:r>
    </w:p>
    <w:p>
      <w:pPr>
        <w:pStyle w:val="Normal"/>
        <w:jc w:val="both"/>
        <w:rPr>
          <w:rFonts w:ascii="Arial" w:hAnsi="Arial" w:cs="Arial"/>
          <w:b/>
        </w:rPr>
      </w:pPr>
      <w:r>
        <w:rPr>
          <w:rFonts w:cs="Arial" w:ascii="Arial" w:hAnsi="Arial"/>
          <w:b/>
        </w:rPr>
      </w:r>
    </w:p>
    <w:p>
      <w:pPr>
        <w:pStyle w:val="Normal"/>
        <w:jc w:val="both"/>
        <w:rPr>
          <w:rFonts w:ascii="Arial" w:hAnsi="Arial" w:cs="Arial"/>
        </w:rPr>
      </w:pPr>
      <w:r>
        <w:rPr>
          <w:rFonts w:cs="Arial" w:ascii="Arial" w:hAnsi="Arial"/>
        </w:rPr>
        <w:t>Please refer to the “Benefit/Life Events” section of the “Employee Benefit Plans, Programs, Policies and Practices” summary plan description for specific benefit information in the event of a Government or Civic Service Leave.</w:t>
      </w:r>
    </w:p>
    <w:p>
      <w:pPr>
        <w:pStyle w:val="Normal"/>
        <w:jc w:val="both"/>
        <w:rPr>
          <w:rFonts w:ascii="Arial" w:hAnsi="Arial" w:cs="Arial"/>
        </w:rPr>
      </w:pPr>
      <w:r>
        <w:rPr>
          <w:rFonts w:cs="Arial" w:ascii="Arial" w:hAnsi="Arial"/>
        </w:rPr>
      </w:r>
    </w:p>
    <w:p>
      <w:pPr>
        <w:pStyle w:val="Normal"/>
        <w:jc w:val="both"/>
        <w:rPr>
          <w:rFonts w:ascii="Arial" w:hAnsi="Arial" w:cs="Arial"/>
          <w:b/>
        </w:rPr>
      </w:pPr>
      <w:r>
        <w:rPr>
          <w:rFonts w:cs="Arial" w:ascii="Arial" w:hAnsi="Arial"/>
          <w:b/>
          <w:u w:val="single"/>
        </w:rPr>
        <w:t>Reemployment Rights on Return from Approved Leave</w:t>
      </w:r>
    </w:p>
    <w:p>
      <w:pPr>
        <w:pStyle w:val="Normal"/>
        <w:jc w:val="both"/>
        <w:rPr>
          <w:rFonts w:ascii="Arial" w:hAnsi="Arial" w:cs="Arial"/>
          <w:b/>
        </w:rPr>
      </w:pPr>
      <w:r>
        <w:rPr>
          <w:rFonts w:cs="Arial" w:ascii="Arial" w:hAnsi="Arial"/>
          <w:b/>
        </w:rPr>
      </w:r>
    </w:p>
    <w:p>
      <w:pPr>
        <w:pStyle w:val="Normal"/>
        <w:jc w:val="both"/>
        <w:rPr>
          <w:rFonts w:ascii="Arial" w:hAnsi="Arial" w:cs="Arial"/>
        </w:rPr>
      </w:pPr>
      <w:r>
        <w:rPr>
          <w:rFonts w:cs="Arial" w:ascii="Arial" w:hAnsi="Arial"/>
        </w:rPr>
        <w:t>Enron will reemploy at their prior pay rate employees returning from military leave who are not dishonorably discharged, are able to perform the duties of their former job or an equivalent job, and apply for reemployment within 90 days of discharge.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Employees returning from Company-requested educational leave will return to their former job or an equivalent job without a break in service.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Enron will reemploy employees who requested an educational leave, and from a government or civic service leave, without a break in service if a suitable position is available. The Company will protect the employee's status for a period of 90 days following the end of the leave to allow a reasonable job search. The employee is responsible for responding to job opportunities.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The employee who takes approved family and medical leave (FMLA) not exceeding 12 work weeks in a 12-month period will be entitled, on return from the leave:</w:t>
      </w:r>
    </w:p>
    <w:p>
      <w:pPr>
        <w:pStyle w:val="Normal"/>
        <w:numPr>
          <w:ilvl w:val="0"/>
          <w:numId w:val="10"/>
        </w:numPr>
        <w:jc w:val="both"/>
        <w:rPr>
          <w:rFonts w:ascii="Arial" w:hAnsi="Arial" w:cs="Arial"/>
        </w:rPr>
      </w:pPr>
      <w:r>
        <w:rPr>
          <w:rFonts w:cs="Arial" w:ascii="Arial" w:hAnsi="Arial"/>
        </w:rPr>
        <w:t>to be restored to the position of employment held by the employee when the leave started, or</w:t>
      </w:r>
    </w:p>
    <w:p>
      <w:pPr>
        <w:pStyle w:val="Normal"/>
        <w:numPr>
          <w:ilvl w:val="0"/>
          <w:numId w:val="10"/>
        </w:numPr>
        <w:jc w:val="both"/>
        <w:rPr>
          <w:rFonts w:ascii="Arial" w:hAnsi="Arial" w:cs="Arial"/>
        </w:rPr>
      </w:pPr>
      <w:r>
        <w:rPr>
          <w:rFonts w:cs="Arial" w:ascii="Arial" w:hAnsi="Arial"/>
        </w:rPr>
        <w:t xml:space="preserve">to be restored to an equivalent position with equivalent employment benefits, pay, and other terms and conditions of employment.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Upon completion of an approved family or medical leave exceeding 12 weeks in the same calendar year, the employee will either be:</w:t>
      </w:r>
    </w:p>
    <w:p>
      <w:pPr>
        <w:pStyle w:val="Normal"/>
        <w:numPr>
          <w:ilvl w:val="0"/>
          <w:numId w:val="6"/>
        </w:numPr>
        <w:jc w:val="both"/>
        <w:rPr>
          <w:rFonts w:ascii="Arial" w:hAnsi="Arial" w:cs="Arial"/>
        </w:rPr>
      </w:pPr>
      <w:r>
        <w:rPr>
          <w:rFonts w:cs="Arial" w:ascii="Arial" w:hAnsi="Arial"/>
        </w:rPr>
        <w:t xml:space="preserve">reinstated to the same or equivalent position, if practical; </w:t>
      </w:r>
    </w:p>
    <w:p>
      <w:pPr>
        <w:pStyle w:val="Normal"/>
        <w:numPr>
          <w:ilvl w:val="0"/>
          <w:numId w:val="6"/>
        </w:numPr>
        <w:jc w:val="both"/>
        <w:rPr>
          <w:rFonts w:ascii="Arial" w:hAnsi="Arial" w:cs="Arial"/>
        </w:rPr>
      </w:pPr>
      <w:r>
        <w:rPr>
          <w:rFonts w:cs="Arial" w:ascii="Arial" w:hAnsi="Arial"/>
        </w:rPr>
        <w:t xml:space="preserve">placed in another vacant position for which the employee is qualified at the completion of his or her leave, if reasonable; or </w:t>
      </w:r>
    </w:p>
    <w:p>
      <w:pPr>
        <w:pStyle w:val="Normal"/>
        <w:numPr>
          <w:ilvl w:val="0"/>
          <w:numId w:val="6"/>
        </w:numPr>
        <w:jc w:val="both"/>
        <w:rPr>
          <w:rFonts w:ascii="Arial" w:hAnsi="Arial" w:cs="Arial"/>
        </w:rPr>
      </w:pPr>
      <w:r>
        <w:rPr>
          <w:rFonts w:cs="Arial" w:ascii="Arial" w:hAnsi="Arial"/>
        </w:rPr>
        <w:t>discharged if alternative employment is not available, not accepted by the employee if offered, or if his or her job has been surplussed or eliminated for business reasons; as determined by management and Human Resources.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b/>
          <w:u w:val="single"/>
        </w:rPr>
        <w:t>Leave Approval Procedure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Unit management must recommend and a Company president or senior staff vice president must approve Company-requested leaves. The immediate supervisor, unit manager, and Human Resources must approve employee-requested leaves in advance.</w:t>
      </w:r>
    </w:p>
    <w:p>
      <w:pPr>
        <w:pStyle w:val="Normal"/>
        <w:jc w:val="both"/>
        <w:rPr>
          <w:rFonts w:ascii="Arial" w:hAnsi="Arial" w:cs="Arial"/>
        </w:rPr>
      </w:pPr>
      <w:r>
        <w:rPr>
          <w:rFonts w:cs="Arial" w:ascii="Arial" w:hAnsi="Arial"/>
        </w:rPr>
      </w:r>
    </w:p>
    <w:p>
      <w:pPr>
        <w:pStyle w:val="Normal"/>
        <w:jc w:val="both"/>
        <w:rPr>
          <w:rFonts w:ascii="Arial" w:hAnsi="Arial" w:cs="Arial"/>
          <w:b/>
        </w:rPr>
      </w:pPr>
      <w:r>
        <w:rPr>
          <w:rFonts w:cs="Arial" w:ascii="Arial" w:hAnsi="Arial"/>
          <w:b/>
          <w:u w:val="single"/>
        </w:rPr>
        <w:t>Interpretation and Exceptions</w:t>
      </w:r>
    </w:p>
    <w:p>
      <w:pPr>
        <w:pStyle w:val="Normal"/>
        <w:jc w:val="both"/>
        <w:rPr>
          <w:rFonts w:ascii="Arial" w:hAnsi="Arial" w:cs="Arial"/>
          <w:b/>
        </w:rPr>
      </w:pPr>
      <w:r>
        <w:rPr>
          <w:rFonts w:cs="Arial" w:ascii="Arial" w:hAnsi="Arial"/>
          <w:b/>
        </w:rPr>
      </w:r>
    </w:p>
    <w:p>
      <w:pPr>
        <w:pStyle w:val="Normal"/>
        <w:jc w:val="both"/>
        <w:rPr>
          <w:rFonts w:ascii="Arial" w:hAnsi="Arial" w:cs="Arial"/>
        </w:rPr>
      </w:pPr>
      <w:r>
        <w:rPr>
          <w:rFonts w:cs="Arial" w:ascii="Arial" w:hAnsi="Arial"/>
        </w:rPr>
        <w:t>Refer questions about the interpretation of this Policy to the appropriate Human Resources unit. Reviewing supervisors should submit requests for exceptions in writing to Human Resources. The Vice President, Human Resources must approve all exceptions.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This Policy does not constitute or imply a contract between the Company and its employees.  This Policy creates no Company obligation nor any or individual obligation, right, privilege, term, or condition of employment not otherwise established by law.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The Company has voluntarily adopted this Policy for its sole and exclusive use and may amend or withdraw it at any time without prior notice.</w:t>
      </w:r>
    </w:p>
    <w:sectPr>
      <w:headerReference w:type="default" r:id="rId2"/>
      <w:headerReference w:type="first" r:id="rId3"/>
      <w:footerReference w:type="default" r:id="rId4"/>
      <w:footerReference w:type="first" r:id="rId5"/>
      <w:type w:val="nextPage"/>
      <w:pgSz w:w="12240" w:h="15840"/>
      <w:pgMar w:left="1440" w:right="1440" w:gutter="432" w:header="1008" w:top="1440" w:footer="864"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tabs>
        <w:tab w:val="clear" w:pos="4320"/>
        <w:tab w:val="clear" w:pos="8640"/>
        <w:tab w:val="right" w:pos="8928" w:leader="none"/>
      </w:tabs>
      <w:rPr>
        <w:rFonts w:ascii="Arial" w:hAnsi="Arial" w:cs="Arial"/>
        <w:sz w:val="16"/>
      </w:rPr>
    </w:pPr>
    <w:r>
      <w:rPr>
        <w:rFonts w:cs="Arial" w:ascii="Arial" w:hAnsi="Arial"/>
        <w:sz w:val="16"/>
      </w:rPr>
      <w:t>Approved Time Off and Leaves of Absence Policy</w:t>
    </w:r>
    <w:r>
      <w:rPr>
        <w:rStyle w:val="PageNumber"/>
        <w:rFonts w:cs="Arial" w:ascii="Arial" w:hAnsi="Arial"/>
        <w:sz w:val="16"/>
      </w:rPr>
      <w:tab/>
      <w:t xml:space="preserve">Page </w:t>
    </w:r>
    <w:r>
      <w:rPr>
        <w:rStyle w:val="PageNumber"/>
        <w:rFonts w:cs="Arial" w:ascii="Arial" w:hAnsi="Arial"/>
        <w:sz w:val="16"/>
      </w:rPr>
      <w:fldChar w:fldCharType="begin"/>
    </w:r>
    <w:r>
      <w:rPr>
        <w:rStyle w:val="PageNumber"/>
        <w:sz w:val="16"/>
        <w:rFonts w:cs="Arial" w:ascii="Arial" w:hAnsi="Arial"/>
      </w:rPr>
      <w:instrText xml:space="preserve"> PAGE </w:instrText>
    </w:r>
    <w:r>
      <w:rPr>
        <w:rStyle w:val="PageNumber"/>
        <w:sz w:val="16"/>
        <w:rFonts w:cs="Arial" w:ascii="Arial" w:hAnsi="Arial"/>
      </w:rPr>
      <w:fldChar w:fldCharType="separate"/>
    </w:r>
    <w:r>
      <w:rPr>
        <w:rStyle w:val="PageNumber"/>
        <w:sz w:val="16"/>
        <w:rFonts w:cs="Arial" w:ascii="Arial" w:hAnsi="Arial"/>
      </w:rPr>
      <w:t>7</w:t>
    </w:r>
    <w:r>
      <w:rPr>
        <w:rStyle w:val="PageNumber"/>
        <w:sz w:val="16"/>
        <w:rFonts w:cs="Arial" w:ascii="Arial" w:hAnsi="Arial"/>
      </w:rPr>
      <w:fldChar w:fldCharType="end"/>
    </w:r>
    <w:r>
      <w:rPr>
        <w:rStyle w:val="PageNumber"/>
        <w:rFonts w:cs="Arial" w:ascii="Arial" w:hAnsi="Arial"/>
        <w:sz w:val="16"/>
      </w:rPr>
      <w:t xml:space="preserve"> of 6</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rFonts w:ascii="Arial" w:hAnsi="Arial" w:cs="Arial"/>
        <w:sz w:val="16"/>
      </w:rPr>
    </w:pPr>
    <w:r>
      <w:rPr>
        <w:rFonts w:cs="Arial" w:ascii="Arial" w:hAnsi="Arial"/>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tabs>
        <w:tab w:val="clear" w:pos="4320"/>
        <w:tab w:val="clear" w:pos="8640"/>
        <w:tab w:val="right" w:pos="8928" w:leader="none"/>
      </w:tabs>
      <w:rPr>
        <w:rFonts w:ascii="Arial" w:hAnsi="Arial" w:cs="Arial"/>
        <w:sz w:val="16"/>
      </w:rPr>
    </w:pPr>
    <w:r>
      <w:rPr>
        <w:rFonts w:cs="Arial" w:ascii="Arial" w:hAnsi="Arial"/>
        <w:sz w:val="16"/>
      </w:rPr>
      <w:t>Approved Time Off and Leaves of Absence Policy</w:t>
    </w:r>
    <w:r>
      <w:rPr>
        <w:rStyle w:val="PageNumber"/>
        <w:rFonts w:cs="Arial" w:ascii="Arial" w:hAnsi="Arial"/>
        <w:sz w:val="16"/>
      </w:rPr>
      <w:tab/>
      <w:t xml:space="preserve">Page </w:t>
    </w:r>
    <w:r>
      <w:rPr>
        <w:rStyle w:val="PageNumber"/>
        <w:rFonts w:cs="Arial" w:ascii="Arial" w:hAnsi="Arial"/>
        <w:sz w:val="16"/>
      </w:rPr>
      <w:fldChar w:fldCharType="begin"/>
    </w:r>
    <w:r>
      <w:rPr>
        <w:rStyle w:val="PageNumber"/>
        <w:sz w:val="16"/>
        <w:rFonts w:cs="Arial" w:ascii="Arial" w:hAnsi="Arial"/>
      </w:rPr>
      <w:instrText xml:space="preserve"> PAGE </w:instrText>
    </w:r>
    <w:r>
      <w:rPr>
        <w:rStyle w:val="PageNumber"/>
        <w:sz w:val="16"/>
        <w:rFonts w:cs="Arial" w:ascii="Arial" w:hAnsi="Arial"/>
      </w:rPr>
      <w:fldChar w:fldCharType="separate"/>
    </w:r>
    <w:r>
      <w:rPr>
        <w:rStyle w:val="PageNumber"/>
        <w:sz w:val="16"/>
        <w:rFonts w:cs="Arial" w:ascii="Arial" w:hAnsi="Arial"/>
      </w:rPr>
      <w:t>1</w:t>
    </w:r>
    <w:r>
      <w:rPr>
        <w:rStyle w:val="PageNumber"/>
        <w:sz w:val="16"/>
        <w:rFonts w:cs="Arial" w:ascii="Arial" w:hAnsi="Arial"/>
      </w:rPr>
      <w:fldChar w:fldCharType="end"/>
    </w:r>
    <w:r>
      <w:rPr>
        <w:rStyle w:val="PageNumber"/>
        <w:rFonts w:cs="Arial" w:ascii="Arial" w:hAnsi="Arial"/>
        <w:sz w:val="16"/>
      </w:rPr>
      <w:t xml:space="preserve"> of 6</w:t>
    </w:r>
  </w:p>
  <w:p>
    <w:pPr>
      <w:pStyle w:val="Footer"/>
      <w:rPr>
        <w:rFonts w:ascii="Arial" w:hAnsi="Arial" w:cs="Arial"/>
        <w:sz w:val="16"/>
      </w:rPr>
    </w:pPr>
    <w:r>
      <w:rPr>
        <w:rFonts w:cs="Arial" w:ascii="Arial" w:hAnsi="Arial"/>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6" w:space="1" w:color="000000"/>
      </w:pBd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8928" w:leader="none"/>
      </w:tabs>
      <w:rPr/>
    </w:pPr>
    <w:r>
      <w:rPr/>
      <w:drawing>
        <wp:inline distT="0" distB="0" distL="0" distR="0">
          <wp:extent cx="669290" cy="66294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39" t="-39" r="-39" b="-39"/>
                  <a:stretch>
                    <a:fillRect/>
                  </a:stretch>
                </pic:blipFill>
                <pic:spPr bwMode="auto">
                  <a:xfrm>
                    <a:off x="0" y="0"/>
                    <a:ext cx="669290" cy="662940"/>
                  </a:xfrm>
                  <a:prstGeom prst="rect">
                    <a:avLst/>
                  </a:prstGeom>
                  <a:noFill/>
                </pic:spPr>
              </pic:pic>
            </a:graphicData>
          </a:graphic>
        </wp:inline>
      </w:drawing>
    </w:r>
    <w:r>
      <w:rPr>
        <w:rFonts w:cs="Arial" w:ascii="Arial" w:hAnsi="Arial"/>
        <w:b/>
        <w:sz w:val="24"/>
      </w:rPr>
      <w:t>15 - APPROVED TIME OFF AND</w:t>
    </w:r>
  </w:p>
  <w:p>
    <w:pPr>
      <w:pStyle w:val="Header"/>
      <w:tabs>
        <w:tab w:val="clear" w:pos="4320"/>
        <w:tab w:val="clear" w:pos="8640"/>
        <w:tab w:val="right" w:pos="8928" w:leader="none"/>
      </w:tabs>
      <w:rPr/>
    </w:pPr>
    <w:r>
      <w:rPr>
        <w:rFonts w:eastAsia="Arial" w:cs="Arial" w:ascii="Arial" w:hAnsi="Arial"/>
        <w:b/>
        <w:sz w:val="24"/>
      </w:rPr>
      <w:t xml:space="preserve">                                   </w:t>
    </w:r>
    <w:r>
      <w:rPr>
        <w:rFonts w:cs="Arial" w:ascii="Arial" w:hAnsi="Arial"/>
        <w:b/>
        <w:sz w:val="24"/>
      </w:rPr>
      <w:t>LEAVES OF ABSENCE</w:t>
      <w:tab/>
    </w:r>
    <w:r>
      <w:rPr>
        <w:rFonts w:cs="Arial" w:ascii="Arial" w:hAnsi="Arial"/>
        <w:b/>
      </w:rPr>
      <w:t>Effective Dates</w:t>
    </w:r>
  </w:p>
  <w:p>
    <w:pPr>
      <w:pStyle w:val="Header"/>
      <w:tabs>
        <w:tab w:val="clear" w:pos="4320"/>
        <w:tab w:val="clear" w:pos="8640"/>
        <w:tab w:val="right" w:pos="8928" w:leader="none"/>
        <w:tab w:val="right" w:pos="9072" w:leader="none"/>
      </w:tabs>
      <w:rPr>
        <w:rFonts w:ascii="Arial" w:hAnsi="Arial" w:cs="Arial"/>
        <w:b/>
      </w:rPr>
    </w:pPr>
    <w:r>
      <w:rPr>
        <w:rFonts w:cs="Arial" w:ascii="Arial" w:hAnsi="Arial"/>
        <w:b/>
      </w:rPr>
      <w:tab/>
      <w:t>Issued:  08/17/87</w:t>
    </w:r>
  </w:p>
  <w:p>
    <w:pPr>
      <w:pStyle w:val="Header"/>
      <w:tabs>
        <w:tab w:val="clear" w:pos="4320"/>
        <w:tab w:val="clear" w:pos="8640"/>
        <w:tab w:val="right" w:pos="8928" w:leader="none"/>
      </w:tabs>
      <w:rPr>
        <w:rFonts w:ascii="Arial" w:hAnsi="Arial" w:cs="Arial"/>
        <w:b/>
      </w:rPr>
    </w:pPr>
    <w:r>
      <w:rPr>
        <w:rFonts w:cs="Arial" w:ascii="Arial" w:hAnsi="Arial"/>
        <w:b/>
      </w:rPr>
      <w:tab/>
      <w:t>Revised:  06/15/98</w:t>
      <w:tab/>
    </w:r>
  </w:p>
  <w:p>
    <w:pPr>
      <w:pStyle w:val="Header"/>
      <w:pBdr>
        <w:top w:val="single" w:sz="6" w:space="1" w:color="000000"/>
      </w:pBdr>
      <w:rPr>
        <w:rFonts w:ascii="Arial" w:hAnsi="Arial" w:cs="Arial"/>
        <w:b/>
      </w:rPr>
    </w:pPr>
    <w:r>
      <w:rPr>
        <w:rFonts w:cs="Arial" w:ascii="Arial" w:hAnsi="Arial"/>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5"/>
      <w:numFmt w:val="upperLetter"/>
      <w:lvlText w:val="%1. "/>
      <w:lvlJc w:val="start"/>
      <w:pPr>
        <w:tabs>
          <w:tab w:val="num" w:pos="360"/>
        </w:tabs>
        <w:ind w:start="360" w:hanging="360"/>
      </w:pPr>
      <w:rPr>
        <w:sz w:val="20"/>
        <w:i w:val="false"/>
        <w:u w:val="none"/>
        <w:b/>
        <w:rFonts w:ascii="Arial" w:hAnsi="Arial" w:cs="Arial"/>
      </w:rPr>
    </w:lvl>
  </w:abstractNum>
  <w:abstractNum w:abstractNumId="3">
    <w:lvl w:ilvl="0">
      <w:start w:val="2"/>
      <w:numFmt w:val="upperLetter"/>
      <w:lvlText w:val="%1. "/>
      <w:lvlJc w:val="start"/>
      <w:pPr>
        <w:tabs>
          <w:tab w:val="num" w:pos="360"/>
        </w:tabs>
        <w:ind w:start="360" w:hanging="360"/>
      </w:pPr>
      <w:rPr>
        <w:sz w:val="20"/>
        <w:i w:val="false"/>
        <w:u w:val="none"/>
        <w:b/>
        <w:rFonts w:ascii="Arial" w:hAnsi="Arial" w:cs="Arial"/>
      </w:rPr>
    </w:lvl>
  </w:abstractNum>
  <w:abstractNum w:abstractNumId="4">
    <w:lvl w:ilvl="0">
      <w:start w:val="1"/>
      <w:numFmt w:val="upperLetter"/>
      <w:lvlText w:val="%1. "/>
      <w:lvlJc w:val="start"/>
      <w:pPr>
        <w:tabs>
          <w:tab w:val="num" w:pos="360"/>
        </w:tabs>
        <w:ind w:start="360" w:hanging="360"/>
      </w:pPr>
      <w:rPr>
        <w:sz w:val="20"/>
        <w:i w:val="false"/>
        <w:u w:val="none"/>
        <w:b/>
        <w:rFonts w:ascii="Arial" w:hAnsi="Arial" w:cs="Arial"/>
      </w:rPr>
    </w:lvl>
  </w:abstractNum>
  <w:abstractNum w:abstractNumId="5">
    <w:lvl w:ilvl="0">
      <w:start w:val="1"/>
      <w:numFmt w:val="decimal"/>
      <w:lvlText w:val="%1."/>
      <w:lvlJc w:val="start"/>
      <w:pPr>
        <w:tabs>
          <w:tab w:val="num" w:pos="360"/>
        </w:tabs>
        <w:ind w:start="360" w:hanging="360"/>
      </w:pPr>
    </w:lvl>
  </w:abstractNum>
  <w:abstractNum w:abstractNumId="6">
    <w:lvl w:ilvl="0">
      <w:start w:val="1"/>
      <w:numFmt w:val="decimal"/>
      <w:lvlText w:val="%1."/>
      <w:lvlJc w:val="start"/>
      <w:pPr>
        <w:tabs>
          <w:tab w:val="num" w:pos="360"/>
        </w:tabs>
        <w:ind w:start="360" w:hanging="360"/>
      </w:pPr>
    </w:lvl>
  </w:abstractNum>
  <w:abstractNum w:abstractNumId="7">
    <w:lvl w:ilvl="0">
      <w:start w:val="1"/>
      <w:numFmt w:val="decimal"/>
      <w:lvlText w:val="%1."/>
      <w:lvlJc w:val="start"/>
      <w:pPr>
        <w:tabs>
          <w:tab w:val="num" w:pos="360"/>
        </w:tabs>
        <w:ind w:start="360" w:hanging="360"/>
      </w:pPr>
    </w:lvl>
  </w:abstractNum>
  <w:abstractNum w:abstractNumId="8">
    <w:lvl w:ilvl="0">
      <w:start w:val="1"/>
      <w:numFmt w:val="decimal"/>
      <w:lvlText w:val="%1."/>
      <w:lvlJc w:val="start"/>
      <w:pPr>
        <w:tabs>
          <w:tab w:val="num" w:pos="360"/>
        </w:tabs>
        <w:ind w:start="360" w:hanging="360"/>
      </w:pPr>
    </w:lvl>
  </w:abstractNum>
  <w:abstractNum w:abstractNumId="9">
    <w:lvl w:ilvl="0">
      <w:start w:val="1"/>
      <w:numFmt w:val="decimal"/>
      <w:lvlText w:val="%1."/>
      <w:lvlJc w:val="start"/>
      <w:pPr>
        <w:tabs>
          <w:tab w:val="num" w:pos="360"/>
        </w:tabs>
        <w:ind w:start="360" w:hanging="360"/>
      </w:p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upperLetter"/>
      <w:lvlText w:val="%1. "/>
      <w:lvlJc w:val="start"/>
      <w:pPr>
        <w:tabs>
          <w:tab w:val="num" w:pos="360"/>
        </w:tabs>
        <w:ind w:start="360" w:hanging="360"/>
      </w:pPr>
      <w:rPr>
        <w:sz w:val="20"/>
        <w:i w:val="false"/>
        <w:u w:val="none"/>
        <w:b/>
        <w:rFonts w:ascii="Arial" w:hAnsi="Arial" w:cs="Arial"/>
      </w:rPr>
    </w:lvl>
  </w:abstractNum>
  <w:abstractNum w:abstractNumId="12">
    <w:lvl w:ilvl="0">
      <w:start w:val="1"/>
      <w:numFmt w:val="decimal"/>
      <w:lvlText w:val="%1."/>
      <w:lvlJc w:val="start"/>
      <w:pPr>
        <w:tabs>
          <w:tab w:val="num" w:pos="360"/>
        </w:tabs>
        <w:ind w:start="360" w:hanging="360"/>
      </w:pPr>
    </w:lvl>
  </w:abstractNum>
  <w:abstractNum w:abstractNumId="13">
    <w:lvl w:ilvl="0">
      <w:start w:val="1"/>
      <w:numFmt w:val="decimal"/>
      <w:lvlText w:val="%1."/>
      <w:lvlJc w:val="start"/>
      <w:pPr>
        <w:tabs>
          <w:tab w:val="num" w:pos="360"/>
        </w:tabs>
        <w:ind w:start="360" w:hanging="360"/>
      </w:pPr>
    </w:lvl>
  </w:abstractNum>
  <w:abstractNum w:abstractNumId="14">
    <w:lvl w:ilvl="0">
      <w:start w:val="7"/>
      <w:numFmt w:val="upperLetter"/>
      <w:lvlText w:val="%1. "/>
      <w:lvlJc w:val="start"/>
      <w:pPr>
        <w:tabs>
          <w:tab w:val="num" w:pos="360"/>
        </w:tabs>
        <w:ind w:start="360" w:hanging="360"/>
      </w:pPr>
      <w:rPr>
        <w:sz w:val="20"/>
        <w:i w:val="false"/>
        <w:u w:val="none"/>
        <w:b/>
        <w:rFonts w:ascii="Arial" w:hAnsi="Arial" w:cs="Arial"/>
      </w:rPr>
    </w:lvl>
  </w:abstractNum>
  <w:abstractNum w:abstractNumId="15">
    <w:lvl w:ilvl="0">
      <w:start w:val="1"/>
      <w:numFmt w:val="decimal"/>
      <w:lvlText w:val="%1."/>
      <w:lvlJc w:val="start"/>
      <w:pPr>
        <w:tabs>
          <w:tab w:val="num" w:pos="360"/>
        </w:tabs>
        <w:ind w:start="360" w:hanging="360"/>
      </w:pPr>
    </w:lvl>
  </w:abstractNum>
  <w:abstractNum w:abstractNumId="16">
    <w:lvl w:ilvl="0">
      <w:start w:val="1"/>
      <w:numFmt w:val="decimal"/>
      <w:lvlText w:val="%1."/>
      <w:lvlJc w:val="start"/>
      <w:pPr>
        <w:tabs>
          <w:tab w:val="num" w:pos="360"/>
        </w:tabs>
        <w:ind w:start="360" w:hanging="360"/>
      </w:pPr>
    </w:lvl>
  </w:abstractNum>
  <w:abstractNum w:abstractNumId="17">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revisionView w:insDel="0" w:formatting="0"/>
  <w:mirrorMargi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Heading2"/>
    <w:qFormat/>
    <w:pPr>
      <w:keepNext w:val="true"/>
      <w:numPr>
        <w:ilvl w:val="0"/>
        <w:numId w:val="1"/>
      </w:numPr>
      <w:spacing w:before="962" w:after="1682"/>
      <w:outlineLvl w:val="0"/>
    </w:pPr>
    <w:rPr>
      <w:rFonts w:ascii="Arial" w:hAnsi="Arial" w:cs="Arial"/>
      <w:b/>
      <w:color w:val="000080"/>
      <w:sz w:val="60"/>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character" w:styleId="WW8Num2z0">
    <w:name w:val="WW8Num2z0"/>
    <w:qFormat/>
    <w:rPr>
      <w:rFonts w:ascii="Arial" w:hAnsi="Arial" w:cs="Arial"/>
      <w:b/>
      <w:i w:val="false"/>
      <w:sz w:val="20"/>
      <w:u w:val="none"/>
    </w:rPr>
  </w:style>
  <w:style w:type="character" w:styleId="WW8Num3z0">
    <w:name w:val="WW8Num3z0"/>
    <w:qFormat/>
    <w:rPr>
      <w:rFonts w:ascii="Arial" w:hAnsi="Arial" w:cs="Arial"/>
      <w:b/>
      <w:i w:val="false"/>
      <w:sz w:val="20"/>
      <w:u w:val="none"/>
    </w:rPr>
  </w:style>
  <w:style w:type="character" w:styleId="WW8Num4z0">
    <w:name w:val="WW8Num4z0"/>
    <w:qFormat/>
    <w:rPr>
      <w:rFonts w:ascii="Arial" w:hAnsi="Arial" w:cs="Arial"/>
      <w:b/>
      <w:i w:val="false"/>
      <w:sz w:val="20"/>
      <w:u w:val="none"/>
    </w:rPr>
  </w:style>
  <w:style w:type="character" w:styleId="WW8Num11z0">
    <w:name w:val="WW8Num11z0"/>
    <w:qFormat/>
    <w:rPr>
      <w:rFonts w:ascii="Arial" w:hAnsi="Arial" w:cs="Arial"/>
      <w:b/>
      <w:i w:val="false"/>
      <w:sz w:val="20"/>
      <w:u w:val="none"/>
    </w:rPr>
  </w:style>
  <w:style w:type="character" w:styleId="WW8Num14z0">
    <w:name w:val="WW8Num14z0"/>
    <w:qFormat/>
    <w:rPr>
      <w:rFonts w:ascii="Arial" w:hAnsi="Arial" w:cs="Arial"/>
      <w:b/>
      <w:i w:val="false"/>
      <w:sz w:val="20"/>
      <w:u w:val="none"/>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1">
    <w:name w:val="Body1"/>
    <w:basedOn w:val="BodyText"/>
    <w:qFormat/>
    <w:pPr>
      <w:tabs>
        <w:tab w:val="clear" w:pos="720"/>
        <w:tab w:val="left" w:pos="1440" w:leader="none"/>
      </w:tabs>
      <w:spacing w:before="60" w:after="60"/>
    </w:pPr>
    <w:rPr>
      <w:rFonts w:ascii="Arial" w:hAnsi="Arial" w:cs="Arial"/>
      <w:color w:val="000080"/>
      <w:sz w:val="24"/>
    </w:rPr>
  </w:style>
  <w:style w:type="paragraph" w:styleId="Note">
    <w:name w:val="Note"/>
    <w:basedOn w:val="BodyText"/>
    <w:qFormat/>
    <w:pPr>
      <w:spacing w:before="80" w:after="0"/>
    </w:pPr>
    <w:rPr>
      <w:rFonts w:ascii="Arial" w:hAnsi="Arial" w:cs="Arial"/>
      <w:b/>
      <w:color w:val="0000FF"/>
    </w:rPr>
  </w:style>
  <w:style w:type="paragraph" w:styleId="Body4">
    <w:name w:val="Body4"/>
    <w:basedOn w:val="Normal"/>
    <w:qFormat/>
    <w:pPr>
      <w:tabs>
        <w:tab w:val="clear" w:pos="720"/>
        <w:tab w:val="left" w:pos="432" w:leader="none"/>
        <w:tab w:val="left" w:pos="8640" w:leader="none"/>
      </w:tabs>
      <w:spacing w:before="80" w:after="40"/>
    </w:pPr>
    <w:rPr>
      <w:rFonts w:ascii="Arial" w:hAnsi="Arial" w:cs="Arial"/>
      <w:b/>
      <w:color w:val="008000"/>
      <w:sz w:val="36"/>
    </w:rPr>
  </w:style>
  <w:style w:type="paragraph" w:styleId="Body3">
    <w:name w:val="Body3"/>
    <w:basedOn w:val="Normal"/>
    <w:qFormat/>
    <w:pPr>
      <w:tabs>
        <w:tab w:val="clear" w:pos="720"/>
        <w:tab w:val="left" w:pos="432" w:leader="none"/>
      </w:tabs>
      <w:spacing w:before="80" w:after="40"/>
    </w:pPr>
    <w:rPr>
      <w:rFonts w:ascii="Arial" w:hAnsi="Arial" w:cs="Arial"/>
      <w:b/>
      <w:color w:val="800080"/>
      <w:sz w:val="28"/>
    </w:rPr>
  </w:style>
  <w:style w:type="paragraph" w:styleId="Body2">
    <w:name w:val="Body2"/>
    <w:basedOn w:val="Body1"/>
    <w:qFormat/>
    <w:pPr>
      <w:tabs>
        <w:tab w:val="left" w:pos="432" w:leader="none"/>
        <w:tab w:val="left" w:pos="1440" w:leader="none"/>
      </w:tabs>
      <w:ind w:hanging="432" w:start="432" w:end="0"/>
    </w:pPr>
    <w:rPr/>
  </w:style>
  <w:style w:type="paragraph" w:styleId="BodyText2">
    <w:name w:val="Body Text 2"/>
    <w:basedOn w:val="Normal"/>
    <w:qFormat/>
    <w:pPr>
      <w:jc w:val="both"/>
    </w:pPr>
    <w:rPr>
      <w:rFonts w:ascii="Arial" w:hAnsi="Arial" w:cs="Arial"/>
      <w:color w:val="FF000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1999-05-19T11:34:00Z</dcterms:created>
  <dc:creator>Paul Gonzales</dc:creator>
  <dc:description/>
  <dc:language>en-CA</dc:language>
  <cp:lastModifiedBy>epaul</cp:lastModifiedBy>
  <cp:lastPrinted>1999-12-10T16:53:00Z</cp:lastPrinted>
  <dcterms:modified xsi:type="dcterms:W3CDTF">1999-12-15T00:04:00Z</dcterms:modified>
  <cp:revision>10</cp:revision>
  <dc:subject/>
  <dc:title>EMPLOYEE SELECTION</dc:title>
</cp:coreProperties>
</file>