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Business Questions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 much VAR will we have?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is the % EBIT?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headcount will we have?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headcount should we have?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are the costs?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Who is running the company?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 are we going to allocate costs?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 are we going to split the bonus pool?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 do we get traders comfortable that they will get paid?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Deal Questions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 will the people be treated who are under contract and not asked to be part of Netco going forward?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Will we pay bonuses to the individuals who didn’t receive a retention payment?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 much money will we have to pay retention bonuses?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 many people do we need to sign up as a condition precedent to the deal?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is the timing on signing people up – when does it need to be finished?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Contract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 provision guaranteeing minimum bonus dollars for those who haven’t received yet.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 provision guaranteeing minimum retention dollars available to recruit people.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Change to Oregon law.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 provision that I won’t be relocated from Portland without consent.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 with releasing all claims against Enron due to 28% deferred comp kicker that I did not receive in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 with releasing all claims against Enron since I didn’t receive 200k of retention, 133k of restricted, and 133k of options.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Cover reasonable legal fees associated with contract review up to a maximum of $10,000.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Cover reasonable legal fees associated with keeping monies paid to me in 2001 should creditors or estate go after that money.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 deep are we going on contracts?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Change option expiration date to 1/23/2002.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4 references company handbooks and policies that govern employment disputes.  What are these and what do they say?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When will Enron publicly declare intention on existing contracts?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2002-01-08T17:56:00Z</dcterms:created>
  <dc:creator>tbelden</dc:creator>
  <dc:description/>
  <dc:language>en-CA</dc:language>
  <cp:lastModifiedBy>tbelden</cp:lastModifiedBy>
  <dcterms:modified xsi:type="dcterms:W3CDTF">2002-01-08T22:03:00Z</dcterms:modified>
  <cp:revision>8</cp:revision>
  <dc:subject/>
  <dc:title>Business Questions</dc:title>
</cp:coreProperties>
</file>