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2"/>
        </w:rPr>
      </w:pPr>
      <w:r>
        <w:rPr>
          <w:sz w:val="22"/>
        </w:rPr>
        <w:t>To:  All Transwestern Customers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Subject:  La Plata Compressor Station Maintenance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</w:t>
      </w:r>
      <w:r>
        <w:rPr>
          <w:sz w:val="22"/>
        </w:rPr>
        <w:t>April 2 – April 5, 2002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will be performing scheduled maintenance </w:t>
      </w:r>
    </w:p>
    <w:p>
      <w:pPr>
        <w:pStyle w:val="Normal"/>
        <w:rPr>
          <w:sz w:val="22"/>
        </w:rPr>
      </w:pPr>
      <w:r>
        <w:rPr>
          <w:sz w:val="22"/>
        </w:rPr>
        <w:t>at the La Plata Compressor Station located in Colorado, in</w:t>
      </w:r>
    </w:p>
    <w:p>
      <w:pPr>
        <w:pStyle w:val="Normal"/>
        <w:rPr>
          <w:sz w:val="22"/>
        </w:rPr>
      </w:pPr>
      <w:r>
        <w:rPr>
          <w:sz w:val="22"/>
        </w:rPr>
        <w:t xml:space="preserve">the Ignacio to Blanco Area.  </w:t>
      </w:r>
    </w:p>
    <w:p>
      <w:pPr>
        <w:pStyle w:val="Normal"/>
        <w:rPr>
          <w:sz w:val="22"/>
        </w:rPr>
      </w:pPr>
      <w:r>
        <w:rPr>
          <w:sz w:val="22"/>
        </w:rPr>
        <w:t xml:space="preserve">Capacity and affected customers are listed below.  </w:t>
      </w:r>
    </w:p>
    <w:p>
      <w:pPr>
        <w:pStyle w:val="Normal"/>
        <w:rPr>
          <w:sz w:val="22"/>
        </w:rPr>
      </w:pPr>
      <w:r>
        <w:rPr>
          <w:sz w:val="22"/>
        </w:rPr>
        <w:t xml:space="preserve">Please continue to monitor Transwestern’s Daily Internet </w:t>
      </w:r>
    </w:p>
    <w:p>
      <w:pPr>
        <w:pStyle w:val="Normal"/>
        <w:rPr>
          <w:sz w:val="22"/>
        </w:rPr>
      </w:pPr>
      <w:r>
        <w:rPr>
          <w:sz w:val="22"/>
        </w:rPr>
        <w:t xml:space="preserve">Web Site and / or Telephone Hotline for updates.  </w:t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would like to take this opportunity to </w:t>
      </w:r>
    </w:p>
    <w:p>
      <w:pPr>
        <w:pStyle w:val="Normal"/>
        <w:rPr>
          <w:sz w:val="22"/>
        </w:rPr>
      </w:pPr>
      <w:r>
        <w:rPr>
          <w:sz w:val="22"/>
        </w:rPr>
        <w:t xml:space="preserve">apologize to their customers for the inconvenience during </w:t>
      </w:r>
    </w:p>
    <w:p>
      <w:pPr>
        <w:pStyle w:val="Normal"/>
        <w:rPr>
          <w:sz w:val="22"/>
        </w:rPr>
      </w:pPr>
      <w:r>
        <w:rPr>
          <w:sz w:val="22"/>
        </w:rPr>
        <w:t>this outage.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 xml:space="preserve">April 2  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b w:val="false"/>
          <w:bCs/>
          <w:sz w:val="22"/>
          <w:u w:val="none"/>
        </w:rPr>
      </w:pPr>
      <w:r>
        <w:rPr>
          <w:b w:val="false"/>
          <w:bCs/>
          <w:sz w:val="22"/>
          <w:u w:val="none"/>
        </w:rPr>
        <w:t>The Ignacio to Blanco line will be reduced from 705,000</w:t>
      </w:r>
    </w:p>
    <w:p>
      <w:pPr>
        <w:pStyle w:val="Normal"/>
        <w:rPr/>
      </w:pPr>
      <w:r>
        <w:rPr/>
        <w:t>Mmbtu/d to 0 (no flow)</w:t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 xml:space="preserve">April 2  -- 5 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La Plata Station Capacity will be reduced from </w:t>
      </w:r>
    </w:p>
    <w:p>
      <w:pPr>
        <w:pStyle w:val="Normal"/>
        <w:rPr>
          <w:sz w:val="22"/>
        </w:rPr>
      </w:pPr>
      <w:r>
        <w:rPr>
          <w:sz w:val="22"/>
        </w:rPr>
        <w:t>500,000 mmbtu/d to 0 (no flow)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1"/>
        <w:ind w:hanging="0" w:start="0"/>
        <w:rPr>
          <w:sz w:val="22"/>
        </w:rPr>
      </w:pPr>
      <w:r>
        <w:rPr>
          <w:sz w:val="22"/>
        </w:rPr>
        <w:t>April 6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Transwestern should resume to normal operations.  </w:t>
      </w:r>
    </w:p>
    <w:p>
      <w:pPr>
        <w:pStyle w:val="Normal"/>
        <w:rPr>
          <w:sz w:val="22"/>
        </w:rPr>
      </w:pPr>
      <w:r>
        <w:rPr>
          <w:sz w:val="22"/>
        </w:rPr>
        <w:t xml:space="preserve">La Plata Station capacity will be back to </w:t>
      </w:r>
    </w:p>
    <w:p>
      <w:pPr>
        <w:pStyle w:val="Normal"/>
        <w:rPr>
          <w:sz w:val="22"/>
        </w:rPr>
      </w:pPr>
      <w:r>
        <w:rPr>
          <w:sz w:val="22"/>
        </w:rPr>
        <w:t>500,000 mmbtu/d for April 6, 2002.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>Customers affected: April 2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  <w:tab/>
        <w:tab/>
        <w:tab/>
        <w:t xml:space="preserve">   Receipt          Delivery</w:t>
        <w:tab/>
      </w:r>
    </w:p>
    <w:p>
      <w:pPr>
        <w:pStyle w:val="Normal"/>
        <w:rPr>
          <w:sz w:val="22"/>
        </w:rPr>
      </w:pPr>
      <w:r>
        <w:rPr>
          <w:sz w:val="22"/>
        </w:rPr>
        <w:t>Northwest / Ignacio                          Poi #  500533           500534</w:t>
      </w:r>
    </w:p>
    <w:p>
      <w:pPr>
        <w:pStyle w:val="Normal"/>
        <w:rPr>
          <w:sz w:val="22"/>
        </w:rPr>
      </w:pPr>
      <w:r>
        <w:rPr>
          <w:sz w:val="22"/>
        </w:rPr>
        <w:t>Williams / Ignacio                                       500535</w:t>
      </w:r>
    </w:p>
    <w:p>
      <w:pPr>
        <w:pStyle w:val="Normal"/>
        <w:rPr>
          <w:sz w:val="22"/>
        </w:rPr>
      </w:pPr>
      <w:r>
        <w:rPr>
          <w:sz w:val="22"/>
        </w:rPr>
        <w:t xml:space="preserve">Amoco Florida                                            500536 </w:t>
      </w:r>
    </w:p>
    <w:p>
      <w:pPr>
        <w:pStyle w:val="Normal"/>
        <w:rPr>
          <w:sz w:val="22"/>
        </w:rPr>
      </w:pPr>
      <w:r>
        <w:rPr>
          <w:sz w:val="22"/>
        </w:rPr>
        <w:t>Red Cedar/La plata                                       78121</w:t>
      </w:r>
    </w:p>
    <w:p>
      <w:pPr>
        <w:pStyle w:val="Normal"/>
        <w:rPr>
          <w:sz w:val="22"/>
        </w:rPr>
      </w:pPr>
      <w:r>
        <w:rPr>
          <w:sz w:val="22"/>
        </w:rPr>
        <w:t>Red Cedar/Arkansas Loop Plt.                    500538</w:t>
      </w:r>
    </w:p>
    <w:p>
      <w:pPr>
        <w:pStyle w:val="Normal"/>
        <w:rPr>
          <w:sz w:val="22"/>
        </w:rPr>
      </w:pPr>
      <w:r>
        <w:rPr>
          <w:sz w:val="22"/>
        </w:rPr>
        <w:t>WFS La Maquina Plt.                                  500539</w:t>
      </w:r>
    </w:p>
    <w:p>
      <w:pPr>
        <w:pStyle w:val="Normal"/>
        <w:rPr>
          <w:sz w:val="22"/>
        </w:rPr>
      </w:pPr>
      <w:r>
        <w:rPr>
          <w:sz w:val="22"/>
        </w:rPr>
        <w:t>El Paso Blanco I/C                                                             500540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sz w:val="22"/>
        </w:rPr>
      </w:pPr>
      <w:r>
        <w:rPr>
          <w:sz w:val="22"/>
        </w:rPr>
        <w:t xml:space="preserve">Customers affected:  April 3 -- 5  </w:t>
      </w:r>
    </w:p>
    <w:p>
      <w:pPr>
        <w:pStyle w:val="Normal"/>
        <w:rPr>
          <w:sz w:val="22"/>
        </w:rPr>
      </w:pPr>
      <w:r>
        <w:rPr>
          <w:sz w:val="22"/>
        </w:rPr>
        <w:t xml:space="preserve">                </w:t>
      </w:r>
      <w:r>
        <w:rPr>
          <w:sz w:val="22"/>
        </w:rPr>
        <w:tab/>
        <w:tab/>
        <w:tab/>
        <w:tab/>
        <w:t xml:space="preserve">   Receipt          Delivery</w:t>
        <w:tab/>
      </w:r>
    </w:p>
    <w:p>
      <w:pPr>
        <w:pStyle w:val="Normal"/>
        <w:rPr>
          <w:sz w:val="22"/>
        </w:rPr>
      </w:pPr>
      <w:r>
        <w:rPr>
          <w:sz w:val="22"/>
        </w:rPr>
        <w:t>Northwest / Ignacio                          Poi #  500533           500534</w:t>
      </w:r>
    </w:p>
    <w:p>
      <w:pPr>
        <w:pStyle w:val="Normal"/>
        <w:rPr>
          <w:sz w:val="22"/>
        </w:rPr>
      </w:pPr>
      <w:r>
        <w:rPr>
          <w:sz w:val="22"/>
        </w:rPr>
        <w:t>Williams / Ignacio                                       500535</w:t>
      </w:r>
    </w:p>
    <w:p>
      <w:pPr>
        <w:pStyle w:val="Normal"/>
        <w:rPr>
          <w:sz w:val="22"/>
        </w:rPr>
      </w:pPr>
      <w:r>
        <w:rPr>
          <w:sz w:val="22"/>
        </w:rPr>
        <w:t xml:space="preserve">Amoco Florida                                            500536 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0"/>
      <w:szCs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z w:val="22"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2002-02-01T14:37:00Z</dcterms:created>
  <dc:creator>dschool</dc:creator>
  <dc:description/>
  <dc:language>en-CA</dc:language>
  <cp:lastModifiedBy>dschool</cp:lastModifiedBy>
  <dcterms:modified xsi:type="dcterms:W3CDTF">2002-03-04T10:20:00Z</dcterms:modified>
  <cp:revision>5</cp:revision>
  <dc:subject/>
  <dc:title>To:  All Transwestern Customers</dc:title>
</cp:coreProperties>
</file>