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  <w:sz w:val="20"/>
          <w:u w:val="none"/>
        </w:rPr>
      </w:pPr>
      <w:r>
        <w:rPr>
          <w:rFonts w:cs="Times New Roman" w:ascii="Times New Roman" w:hAnsi="Times New Roman"/>
          <w:u w:val="none"/>
        </w:rPr>
        <w:t>GREG KNUDTSON</w:t>
      </w:r>
    </w:p>
    <w:p>
      <w:pPr>
        <w:pStyle w:val="Normal"/>
        <w:jc w:val="center"/>
        <w:rPr/>
      </w:pPr>
      <w:r>
        <w:rPr>
          <w:b/>
          <w:sz w:val="20"/>
        </w:rPr>
        <w:t xml:space="preserve"> </w:t>
      </w:r>
      <w:r>
        <w:rPr>
          <w:b/>
          <w:sz w:val="20"/>
        </w:rPr>
        <w:t>14305 SE 8th Street</w:t>
      </w:r>
      <w:r>
        <w:rPr>
          <w:sz w:val="20"/>
        </w:rPr>
        <w:t xml:space="preserve"> </w:t>
      </w:r>
      <w:r>
        <w:rPr/>
        <w:t xml:space="preserve">• </w:t>
      </w:r>
      <w:r>
        <w:rPr>
          <w:b/>
          <w:sz w:val="20"/>
        </w:rPr>
        <w:t xml:space="preserve">Vancouver </w:t>
      </w:r>
      <w:r>
        <w:rPr/>
        <w:t>•</w:t>
      </w:r>
      <w:r>
        <w:rPr>
          <w:sz w:val="20"/>
        </w:rPr>
        <w:t xml:space="preserve"> </w:t>
      </w:r>
      <w:r>
        <w:rPr>
          <w:b/>
          <w:sz w:val="20"/>
        </w:rPr>
        <w:t xml:space="preserve">WA </w:t>
      </w:r>
      <w:r>
        <w:rPr/>
        <w:t>•</w:t>
      </w:r>
      <w:r>
        <w:rPr>
          <w:b/>
          <w:sz w:val="20"/>
        </w:rPr>
        <w:t xml:space="preserve"> 98683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 xml:space="preserve">(H) (360) 253-9137 </w:t>
      </w:r>
      <w:r>
        <w:rPr/>
        <w:t>•</w:t>
      </w:r>
      <w:r>
        <w:rPr>
          <w:sz w:val="20"/>
        </w:rPr>
        <w:t xml:space="preserve"> </w:t>
      </w:r>
      <w:r>
        <w:rPr>
          <w:b/>
          <w:sz w:val="20"/>
        </w:rPr>
        <w:t xml:space="preserve">(Cell) (503) 807-8961 </w:t>
      </w:r>
      <w:r>
        <w:rPr/>
        <w:t>•</w:t>
      </w:r>
      <w:r>
        <w:rPr>
          <w:sz w:val="20"/>
        </w:rPr>
        <w:t xml:space="preserve"> </w:t>
      </w:r>
      <w:r>
        <w:rPr>
          <w:b/>
          <w:sz w:val="20"/>
        </w:rPr>
        <w:t xml:space="preserve">Internet: </w:t>
      </w:r>
      <w:hyperlink r:id="rId2">
        <w:r>
          <w:rPr>
            <w:rStyle w:val="Hyperlink"/>
            <w:u w:val="none"/>
          </w:rPr>
          <w:t>greg_knudtson@enron.net</w:t>
        </w:r>
      </w:hyperlink>
    </w:p>
    <w:p>
      <w:pPr>
        <w:pStyle w:val="Normal"/>
        <w:pBdr>
          <w:bottom w:val="single" w:sz="6" w:space="1" w:color="000000"/>
        </w:pBdr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</w:rPr>
        <w:t>Objective:</w:t>
      </w:r>
      <w:r>
        <w:rPr>
          <w:i/>
          <w:sz w:val="22"/>
        </w:rPr>
        <w:t xml:space="preserve"> </w:t>
      </w:r>
      <w:r>
        <w:rPr>
          <w:color w:val="000000"/>
          <w:lang w:eastAsia="en-US"/>
        </w:rPr>
        <w:t>P</w:t>
      </w:r>
      <w:r>
        <w:rPr/>
        <w:t xml:space="preserve">osition as an </w:t>
      </w:r>
      <w:r>
        <w:rPr>
          <w:color w:val="000000"/>
          <w:lang w:eastAsia="en-US"/>
        </w:rPr>
        <w:t>Hourly EOL Trader</w:t>
      </w:r>
    </w:p>
    <w:p>
      <w:pPr>
        <w:pStyle w:val="Heading3"/>
        <w:ind w:hanging="0" w:start="0"/>
        <w:jc w:val="center"/>
        <w:rPr/>
      </w:pPr>
      <w:r>
        <w:rPr/>
        <w:t>SUMMARY OF QUALIFICATIONS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27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720" w:end="0"/>
        <w:jc w:val="both"/>
        <w:rPr>
          <w:sz w:val="20"/>
        </w:rPr>
      </w:pPr>
      <w:r>
        <w:rPr>
          <w:sz w:val="20"/>
        </w:rPr>
        <w:t xml:space="preserve">•  </w:t>
      </w:r>
      <w:r>
        <w:rPr>
          <w:sz w:val="20"/>
        </w:rPr>
        <w:t xml:space="preserve">9+ years of technical and sales experience in the telecommunications and computer industries. 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27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720" w:end="0"/>
        <w:jc w:val="both"/>
        <w:rPr>
          <w:sz w:val="20"/>
        </w:rPr>
      </w:pPr>
      <w:r>
        <w:rPr>
          <w:sz w:val="20"/>
        </w:rPr>
        <w:t xml:space="preserve">•  </w:t>
      </w:r>
      <w:r>
        <w:rPr>
          <w:sz w:val="20"/>
        </w:rPr>
        <w:t>Excellent written and verbal communication skills and able to manage complex projects and customer accounts.</w:t>
      </w:r>
    </w:p>
    <w:p>
      <w:pPr>
        <w:pStyle w:val="Normal"/>
        <w:spacing w:lineRule="atLeast" w:line="240"/>
        <w:ind w:firstLine="720" w:end="0"/>
        <w:rPr/>
      </w:pPr>
      <w:r>
        <w:rPr>
          <w:sz w:val="20"/>
        </w:rPr>
        <w:t xml:space="preserve">•  </w:t>
      </w:r>
      <w:r>
        <w:rPr>
          <w:sz w:val="20"/>
        </w:rPr>
        <w:t>W</w:t>
      </w:r>
      <w:r>
        <w:rPr>
          <w:color w:val="000000"/>
          <w:sz w:val="20"/>
          <w:lang w:eastAsia="en-US"/>
        </w:rPr>
        <w:t xml:space="preserve">orking knowledge of contracts, </w:t>
      </w:r>
      <w:r>
        <w:rPr>
          <w:sz w:val="20"/>
        </w:rPr>
        <w:t>budgets, MS Excel, income statements, and pro forma income statements</w:t>
      </w:r>
      <w:r>
        <w:rPr>
          <w:color w:val="000000"/>
          <w:sz w:val="20"/>
          <w:lang w:eastAsia="en-US"/>
        </w:rPr>
        <w:t>.</w:t>
      </w:r>
      <w:r>
        <w:rPr>
          <w:sz w:val="20"/>
        </w:rPr>
        <w:t xml:space="preserve"> </w:t>
      </w:r>
    </w:p>
    <w:p>
      <w:pPr>
        <w:pStyle w:val="BodyTextIndent3"/>
        <w:tabs>
          <w:tab w:val="clear" w:pos="720"/>
          <w:tab w:val="left" w:pos="3240" w:leader="none"/>
        </w:tabs>
        <w:rPr/>
      </w:pPr>
      <w:r>
        <w:rPr/>
        <w:t xml:space="preserve">•  </w:t>
      </w:r>
      <w:r>
        <w:rPr/>
        <w:t>Thorough understanding of distributed enterprise architecture, IP, Internetworking, DWDM, TDM, and ATM.</w:t>
      </w:r>
    </w:p>
    <w:p>
      <w:pPr>
        <w:pStyle w:val="Heading3"/>
        <w:ind w:hanging="0" w:start="0"/>
        <w:jc w:val="center"/>
        <w:rPr/>
      </w:pPr>
      <w:r>
        <w:rPr/>
        <w:t>EDUCATION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270" w:leader="none"/>
        </w:tabs>
        <w:ind w:start="540" w:end="0"/>
        <w:jc w:val="both"/>
        <w:rPr/>
      </w:pPr>
      <w:r>
        <w:rPr>
          <w:b/>
          <w:sz w:val="22"/>
        </w:rPr>
        <w:tab/>
        <w:t>M.B.A.</w:t>
      </w:r>
      <w:r>
        <w:rPr>
          <w:sz w:val="22"/>
        </w:rPr>
        <w:t xml:space="preserve">, International Business emphasis, </w:t>
      </w:r>
      <w:r>
        <w:rPr>
          <w:b/>
          <w:sz w:val="22"/>
        </w:rPr>
        <w:t>Pepperdine University, Malibu, CA</w:t>
      </w:r>
      <w:r>
        <w:rPr>
          <w:sz w:val="22"/>
        </w:rPr>
        <w:t>. 1992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270" w:leader="none"/>
        </w:tabs>
        <w:ind w:start="540" w:end="0"/>
        <w:jc w:val="both"/>
        <w:rPr/>
      </w:pPr>
      <w:r>
        <w:rPr>
          <w:b/>
          <w:sz w:val="22"/>
        </w:rPr>
        <w:tab/>
        <w:t>B.S.</w:t>
      </w:r>
      <w:r>
        <w:rPr>
          <w:sz w:val="22"/>
        </w:rPr>
        <w:t xml:space="preserve">, Electrical Engineering Tech., </w:t>
      </w:r>
      <w:r>
        <w:rPr>
          <w:b/>
          <w:sz w:val="22"/>
        </w:rPr>
        <w:t>California State University, Long Beach</w:t>
      </w:r>
      <w:r>
        <w:rPr>
          <w:sz w:val="22"/>
        </w:rPr>
        <w:t xml:space="preserve">, </w:t>
      </w:r>
      <w:r>
        <w:rPr>
          <w:b/>
          <w:sz w:val="22"/>
        </w:rPr>
        <w:t>CA.</w:t>
      </w:r>
      <w:r>
        <w:rPr>
          <w:sz w:val="22"/>
        </w:rPr>
        <w:t xml:space="preserve"> 1989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270" w:leader="none"/>
        </w:tabs>
        <w:ind w:start="540" w:end="0"/>
        <w:jc w:val="both"/>
        <w:rPr/>
      </w:pPr>
      <w:r>
        <w:rPr>
          <w:b/>
          <w:sz w:val="22"/>
        </w:rPr>
        <w:tab/>
        <w:t>A.S.</w:t>
      </w:r>
      <w:r>
        <w:rPr>
          <w:sz w:val="22"/>
        </w:rPr>
        <w:t>, Electronic Technology,</w:t>
      </w:r>
      <w:r>
        <w:rPr>
          <w:b/>
          <w:sz w:val="22"/>
        </w:rPr>
        <w:t xml:space="preserve"> Santa Barbara City College,</w:t>
      </w:r>
      <w:r>
        <w:rPr>
          <w:sz w:val="22"/>
        </w:rPr>
        <w:t xml:space="preserve"> </w:t>
      </w:r>
      <w:r>
        <w:rPr>
          <w:b/>
          <w:sz w:val="22"/>
        </w:rPr>
        <w:t>Santa Barbara, CA</w:t>
      </w:r>
      <w:r>
        <w:rPr>
          <w:sz w:val="22"/>
        </w:rPr>
        <w:t>. 1986</w:t>
      </w:r>
    </w:p>
    <w:p>
      <w:pPr>
        <w:pStyle w:val="Normal"/>
        <w:tabs>
          <w:tab w:val="clear" w:pos="720"/>
          <w:tab w:val="left" w:pos="294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rPr/>
      </w:pPr>
      <w:r>
        <w:rPr>
          <w:sz w:val="22"/>
        </w:rPr>
        <w:t xml:space="preserve">     </w:t>
      </w:r>
      <w:r>
        <w:rPr>
          <w:sz w:val="22"/>
        </w:rPr>
        <w:tab/>
        <w:t xml:space="preserve"> </w:t>
        <w:tab/>
        <w:t xml:space="preserve">  </w:t>
      </w:r>
      <w:r>
        <w:rPr>
          <w:b/>
          <w:sz w:val="22"/>
        </w:rPr>
        <w:t>Professional Certifications</w:t>
      </w:r>
      <w:r>
        <w:rPr>
          <w:sz w:val="22"/>
        </w:rPr>
        <w:t>; passed Cisco’s CCNA exam; 2000</w:t>
      </w:r>
    </w:p>
    <w:p>
      <w:pPr>
        <w:pStyle w:val="Normal"/>
        <w:tabs>
          <w:tab w:val="clear" w:pos="720"/>
          <w:tab w:val="left" w:pos="294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start="294" w:end="0"/>
        <w:jc w:val="center"/>
        <w:rPr/>
      </w:pPr>
      <w:r>
        <w:rPr/>
      </w:r>
    </w:p>
    <w:p>
      <w:pPr>
        <w:pStyle w:val="Heading3"/>
        <w:ind w:hanging="0" w:start="0"/>
        <w:jc w:val="center"/>
        <w:rPr/>
      </w:pPr>
      <w:r>
        <w:rPr/>
        <w:t>PROFESSIONAL EXPERIENCE AND ACCOMPLISHMENTS</w:t>
      </w:r>
    </w:p>
    <w:p>
      <w:pPr>
        <w:pStyle w:val="Normal"/>
        <w:ind w:start="360" w:end="0"/>
        <w:rPr/>
      </w:pPr>
      <w:r>
        <w:rPr>
          <w:b/>
          <w:sz w:val="22"/>
        </w:rPr>
        <w:t>1/01 – Present</w:t>
        <w:tab/>
      </w:r>
      <w:r>
        <w:rPr>
          <w:i/>
          <w:sz w:val="22"/>
          <w:u w:val="single"/>
        </w:rPr>
        <w:t>SR. Optical Engineer</w:t>
      </w:r>
      <w:r>
        <w:rPr>
          <w:b/>
          <w:sz w:val="22"/>
        </w:rPr>
        <w:t xml:space="preserve">  Enron Broadband Services (division of Enron), Portland</w:t>
      </w:r>
    </w:p>
    <w:p>
      <w:pPr>
        <w:pStyle w:val="Normal"/>
        <w:tabs>
          <w:tab w:val="clear" w:pos="720"/>
          <w:tab w:val="left" w:pos="-720" w:leader="none"/>
        </w:tabs>
        <w:ind w:start="360" w:end="0"/>
        <w:jc w:val="both"/>
        <w:rPr/>
      </w:pPr>
      <w:r>
        <w:rPr>
          <w:b/>
          <w:sz w:val="22"/>
        </w:rPr>
        <w:t>3/99 – 01/01</w:t>
        <w:tab/>
      </w:r>
      <w:r>
        <w:rPr>
          <w:i/>
          <w:sz w:val="22"/>
          <w:u w:val="single"/>
        </w:rPr>
        <w:t>SR. Sales Engineer</w:t>
      </w:r>
      <w:r>
        <w:rPr>
          <w:b/>
          <w:sz w:val="22"/>
        </w:rPr>
        <w:t xml:space="preserve">  Enron Broadband Services (division of Enron), Portland</w:t>
      </w:r>
    </w:p>
    <w:p>
      <w:pPr>
        <w:pStyle w:val="Normal"/>
        <w:ind w:start="360" w:end="0"/>
        <w:rPr/>
      </w:pPr>
      <w:r>
        <w:rPr>
          <w:b/>
          <w:sz w:val="22"/>
        </w:rPr>
        <w:t xml:space="preserve">4/97-3/99 </w:t>
        <w:tab/>
        <w:t xml:space="preserve"> </w:t>
        <w:tab/>
      </w:r>
      <w:r>
        <w:rPr>
          <w:i/>
          <w:sz w:val="22"/>
          <w:u w:val="single"/>
        </w:rPr>
        <w:t>SR Transmission Planning Engineer</w:t>
      </w:r>
      <w:r>
        <w:rPr>
          <w:b/>
          <w:sz w:val="22"/>
        </w:rPr>
        <w:t xml:space="preserve"> GST Telecom, Inc., Vancouver, WA.</w:t>
        <w:tab/>
      </w:r>
    </w:p>
    <w:p>
      <w:pPr>
        <w:pStyle w:val="Normal"/>
        <w:ind w:start="360" w:end="0"/>
        <w:rPr/>
      </w:pPr>
      <w:r>
        <w:rPr>
          <w:b/>
          <w:sz w:val="22"/>
        </w:rPr>
        <w:t>01/96-04/97</w:t>
        <w:tab/>
      </w:r>
      <w:r>
        <w:rPr>
          <w:i/>
          <w:sz w:val="22"/>
          <w:u w:val="single"/>
        </w:rPr>
        <w:t>Sales Engineer, Data Specialist</w:t>
      </w:r>
      <w:r>
        <w:rPr>
          <w:sz w:val="22"/>
        </w:rPr>
        <w:t xml:space="preserve"> </w:t>
      </w:r>
      <w:r>
        <w:rPr>
          <w:b/>
          <w:sz w:val="22"/>
        </w:rPr>
        <w:t>Lucent Technologies Inc., Portland</w:t>
      </w:r>
    </w:p>
    <w:p>
      <w:pPr>
        <w:pStyle w:val="Normal"/>
        <w:ind w:start="360" w:end="0"/>
        <w:rPr>
          <w:sz w:val="22"/>
        </w:rPr>
      </w:pPr>
      <w:r>
        <w:rPr>
          <w:b/>
          <w:sz w:val="22"/>
        </w:rPr>
        <w:t>09/93-12/95</w:t>
        <w:tab/>
      </w:r>
      <w:r>
        <w:rPr>
          <w:i/>
          <w:sz w:val="22"/>
          <w:u w:val="single"/>
        </w:rPr>
        <w:t>Business Development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 xml:space="preserve"> </w:t>
      </w:r>
      <w:r>
        <w:rPr>
          <w:b/>
          <w:sz w:val="22"/>
        </w:rPr>
        <w:t>Uemura Corporation, Tokyo, Japan; &amp; Portland</w:t>
      </w:r>
    </w:p>
    <w:p>
      <w:pPr>
        <w:pStyle w:val="Normal"/>
        <w:ind w:start="360" w:end="0"/>
        <w:rPr>
          <w:b/>
        </w:rPr>
      </w:pPr>
      <w:r>
        <w:rPr>
          <w:b/>
          <w:sz w:val="22"/>
        </w:rPr>
        <w:t>01/89-06/93</w:t>
        <w:tab/>
      </w:r>
      <w:r>
        <w:rPr>
          <w:i/>
          <w:sz w:val="22"/>
          <w:u w:val="single"/>
        </w:rPr>
        <w:t>Network Analyst</w:t>
      </w:r>
      <w:r>
        <w:rPr>
          <w:i/>
          <w:sz w:val="22"/>
        </w:rPr>
        <w:t xml:space="preserve">  </w:t>
      </w:r>
      <w:r>
        <w:rPr>
          <w:b/>
          <w:sz w:val="22"/>
        </w:rPr>
        <w:t>McDonnell Douglas Corporation; Long Beach, CA</w:t>
        <w:tab/>
      </w:r>
    </w:p>
    <w:p>
      <w:pPr>
        <w:pStyle w:val="Normal"/>
        <w:ind w:start="360" w:end="0"/>
        <w:rPr>
          <w:b/>
        </w:rPr>
      </w:pPr>
      <w:r>
        <w:rPr>
          <w:b/>
        </w:rPr>
        <w:tab/>
      </w:r>
    </w:p>
    <w:p>
      <w:pPr>
        <w:pStyle w:val="HeadingBullet"/>
        <w:jc w:val="center"/>
        <w:rPr>
          <w:sz w:val="24"/>
        </w:rPr>
      </w:pPr>
      <w:r>
        <w:rPr>
          <w:sz w:val="24"/>
        </w:rPr>
        <w:t>Business development</w:t>
      </w:r>
    </w:p>
    <w:p>
      <w:pPr>
        <w:pStyle w:val="Normal"/>
        <w:tabs>
          <w:tab w:val="clear" w:pos="720"/>
          <w:tab w:val="left" w:pos="294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start="270" w:end="0"/>
        <w:rPr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 xml:space="preserve">Developed sales processes for EBS sales SE teams. Teamed with the sales group in presenting EBS’s services to major </w:t>
      </w:r>
    </w:p>
    <w:p>
      <w:pPr>
        <w:pStyle w:val="BodyText"/>
        <w:rPr/>
      </w:pPr>
      <w:r>
        <w:rPr/>
        <w:t xml:space="preserve">         </w:t>
      </w:r>
      <w:r>
        <w:rPr/>
        <w:t xml:space="preserve">accounts, and assisted in closing several large deals in both the US and Asia. </w:t>
      </w:r>
    </w:p>
    <w:p>
      <w:pPr>
        <w:pStyle w:val="BodyText"/>
        <w:ind w:start="270" w:end="0"/>
        <w:rPr/>
      </w:pPr>
      <w:r>
        <w:rPr/>
        <w:t xml:space="preserve">• </w:t>
      </w:r>
      <w:r>
        <w:rPr/>
        <w:t>Provided technical, planning, and financial analysis on the annual budgeting and project authorization process.</w:t>
      </w:r>
    </w:p>
    <w:p>
      <w:pPr>
        <w:pStyle w:val="BodyText"/>
        <w:tabs>
          <w:tab w:val="clear" w:pos="10110"/>
          <w:tab w:val="left" w:pos="294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26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start="270" w:end="-90"/>
        <w:rPr/>
      </w:pPr>
      <w:r>
        <w:rPr/>
        <w:t xml:space="preserve">• </w:t>
      </w:r>
      <w:r>
        <w:rPr/>
        <w:t xml:space="preserve">Responsibility for budgeting quarterly and annual telecom expenditures and presented Access reports to Sr. management. </w:t>
      </w:r>
    </w:p>
    <w:p>
      <w:pPr>
        <w:pStyle w:val="BodyText"/>
        <w:tabs>
          <w:tab w:val="clear" w:pos="294"/>
          <w:tab w:val="left" w:pos="450" w:leader="none"/>
          <w:tab w:val="left" w:pos="540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hanging="180" w:start="450" w:end="0"/>
        <w:rPr/>
      </w:pPr>
      <w:r>
        <w:rPr/>
        <w:t xml:space="preserve">• </w:t>
      </w:r>
      <w:r>
        <w:rPr/>
        <w:t>Orchestrated a cost reduction team that reviewed over 5,000 leased circuits and saved GST $420K per year in interconnection trunks and $144K per year in network grooms. Positive result on EBITDA.</w:t>
      </w:r>
    </w:p>
    <w:p>
      <w:pPr>
        <w:pStyle w:val="Normal"/>
        <w:ind w:start="270" w:end="0"/>
        <w:rPr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>Drove discussions into targeted ISP and enterprise opportunities and supported technical inquiries.</w:t>
      </w:r>
    </w:p>
    <w:p>
      <w:pPr>
        <w:pStyle w:val="BodyText"/>
        <w:tabs>
          <w:tab w:val="clear" w:pos="294"/>
          <w:tab w:val="clear" w:pos="594"/>
          <w:tab w:val="clear" w:pos="894"/>
          <w:tab w:val="clear" w:pos="1194"/>
          <w:tab w:val="clear" w:pos="1494"/>
          <w:tab w:val="clear" w:pos="1788"/>
          <w:tab w:val="clear" w:pos="2088"/>
          <w:tab w:val="clear" w:pos="2388"/>
          <w:tab w:val="clear" w:pos="2688"/>
          <w:tab w:val="clear" w:pos="2988"/>
          <w:tab w:val="clear" w:pos="3282"/>
          <w:tab w:val="clear" w:pos="3600"/>
          <w:tab w:val="clear" w:pos="3882"/>
          <w:tab w:val="clear" w:pos="4182"/>
          <w:tab w:val="clear" w:pos="4482"/>
          <w:tab w:val="clear" w:pos="4776"/>
          <w:tab w:val="clear" w:pos="5040"/>
          <w:tab w:val="clear" w:pos="5376"/>
          <w:tab w:val="clear" w:pos="5676"/>
          <w:tab w:val="clear" w:pos="5982"/>
          <w:tab w:val="clear" w:pos="6228"/>
          <w:tab w:val="clear" w:pos="6528"/>
          <w:tab w:val="clear" w:pos="6822"/>
          <w:tab w:val="clear" w:pos="7122"/>
          <w:tab w:val="clear" w:pos="7422"/>
          <w:tab w:val="clear" w:pos="7722"/>
          <w:tab w:val="clear" w:pos="8022"/>
          <w:tab w:val="clear" w:pos="8316"/>
          <w:tab w:val="clear" w:pos="8616"/>
          <w:tab w:val="clear" w:pos="8916"/>
          <w:tab w:val="clear" w:pos="9216"/>
          <w:tab w:val="clear" w:pos="9516"/>
          <w:tab w:val="clear" w:pos="9810"/>
          <w:tab w:val="clear" w:pos="10110"/>
          <w:tab w:val="clear" w:pos="10410"/>
          <w:tab w:val="clear" w:pos="10710"/>
          <w:tab w:val="clear" w:pos="11010"/>
          <w:tab w:val="clear" w:pos="11304"/>
        </w:tabs>
        <w:ind w:start="270" w:end="0"/>
        <w:rPr/>
      </w:pPr>
      <w:r>
        <w:rPr/>
        <w:t xml:space="preserve">• </w:t>
      </w:r>
      <w:r>
        <w:rPr/>
        <w:t>Developed marketing, accounting, and business plans for Uemura Corporation, a Tokyo based conglomerate. These       plans  were used to penetrate the US market and operate a new businesses in Oregon.</w:t>
      </w:r>
    </w:p>
    <w:p>
      <w:pPr>
        <w:pStyle w:val="Normal"/>
        <w:ind w:start="270" w:end="0"/>
        <w:rPr>
          <w:sz w:val="20"/>
        </w:rPr>
      </w:pPr>
      <w:r>
        <w:rPr>
          <w:sz w:val="20"/>
        </w:rPr>
        <w:t xml:space="preserve">•  </w:t>
      </w:r>
      <w:r>
        <w:rPr>
          <w:sz w:val="20"/>
        </w:rPr>
        <w:t>Completed all the required government licensing and incorporation requirements for operating a business in Oregon.</w:t>
      </w:r>
    </w:p>
    <w:p>
      <w:pPr>
        <w:pStyle w:val="HeadingBullet"/>
        <w:jc w:val="center"/>
        <w:rPr>
          <w:sz w:val="24"/>
        </w:rPr>
      </w:pPr>
      <w:r>
        <w:rPr>
          <w:sz w:val="24"/>
        </w:rPr>
        <w:t>OPTICAL ENGINEERING AND SYSTEM ARCHITECTURE</w:t>
      </w:r>
    </w:p>
    <w:p>
      <w:pPr>
        <w:pStyle w:val="BodyTextIndent"/>
        <w:tabs>
          <w:tab w:val="clear" w:pos="294"/>
          <w:tab w:val="clear" w:pos="594"/>
          <w:tab w:val="left" w:pos="-270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hanging="0" w:start="270" w:end="0"/>
        <w:rPr/>
      </w:pPr>
      <w:r>
        <w:rPr/>
        <w:t xml:space="preserve">• </w:t>
      </w:r>
      <w:r>
        <w:rPr/>
        <w:t xml:space="preserve">Designed and planned OC-48/192 routes utilizing Sycamore’s SN8000, Ciena, and Nortel’s Transport Node.  </w:t>
      </w:r>
    </w:p>
    <w:p>
      <w:pPr>
        <w:pStyle w:val="BodyTextIndent"/>
        <w:tabs>
          <w:tab w:val="clear" w:pos="294"/>
          <w:tab w:val="clear" w:pos="594"/>
          <w:tab w:val="clear" w:pos="10110"/>
          <w:tab w:val="clear" w:pos="10410"/>
          <w:tab w:val="left" w:pos="-270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260" w:leader="none"/>
          <w:tab w:val="left" w:pos="10530" w:leader="none"/>
          <w:tab w:val="left" w:pos="10710" w:leader="none"/>
          <w:tab w:val="left" w:pos="11010" w:leader="none"/>
          <w:tab w:val="left" w:pos="11304" w:leader="none"/>
        </w:tabs>
        <w:ind w:hanging="0" w:start="270" w:end="-270"/>
        <w:rPr/>
      </w:pPr>
      <w:r>
        <w:rPr/>
        <w:t xml:space="preserve">• </w:t>
      </w:r>
      <w:r>
        <w:rPr/>
        <w:t xml:space="preserve">Authored Enron policy documents on optical equipment sparing, long haul naming convention, and equipage rules. </w:t>
      </w:r>
    </w:p>
    <w:p>
      <w:pPr>
        <w:pStyle w:val="BodyTextIndent"/>
        <w:tabs>
          <w:tab w:val="clear" w:pos="294"/>
          <w:tab w:val="clear" w:pos="594"/>
          <w:tab w:val="clear" w:pos="10110"/>
          <w:tab w:val="clear" w:pos="10410"/>
          <w:tab w:val="left" w:pos="-270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260" w:leader="none"/>
          <w:tab w:val="left" w:pos="10530" w:leader="none"/>
          <w:tab w:val="left" w:pos="10710" w:leader="none"/>
          <w:tab w:val="left" w:pos="11010" w:leader="none"/>
          <w:tab w:val="left" w:pos="11304" w:leader="none"/>
        </w:tabs>
        <w:ind w:hanging="0" w:start="270" w:end="-270"/>
        <w:rPr/>
      </w:pPr>
      <w:r>
        <w:rPr/>
        <w:t xml:space="preserve">• </w:t>
      </w:r>
      <w:r>
        <w:rPr/>
        <w:t xml:space="preserve">Participated as part of a Metro DWDM RFP team evaluating several vendors on specific contract attributes. </w:t>
      </w:r>
    </w:p>
    <w:p>
      <w:pPr>
        <w:pStyle w:val="BodyTextIndent"/>
        <w:tabs>
          <w:tab w:val="clear" w:pos="294"/>
          <w:tab w:val="left" w:pos="-270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hanging="0" w:start="270" w:end="0"/>
        <w:rPr/>
      </w:pPr>
      <w:r>
        <w:rPr/>
        <w:t xml:space="preserve">• </w:t>
      </w:r>
      <w:r>
        <w:rPr/>
        <w:t xml:space="preserve">Completed detailed designs on EBS’ second generation Pooling Point architecture utilizing the NORTEL DX platform. </w:t>
      </w:r>
    </w:p>
    <w:p>
      <w:pPr>
        <w:pStyle w:val="BodyTextIndent"/>
        <w:tabs>
          <w:tab w:val="clear" w:pos="294"/>
          <w:tab w:val="left" w:pos="-270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hanging="0" w:start="270" w:end="0"/>
        <w:rPr/>
      </w:pPr>
      <w:r>
        <w:rPr/>
        <w:t xml:space="preserve">• </w:t>
      </w:r>
      <w:r>
        <w:rPr/>
        <w:t xml:space="preserve">Coordinated and completed detailed field site surveys of customer POPs and met with the implementation teams. </w:t>
      </w:r>
    </w:p>
    <w:p>
      <w:pPr>
        <w:pStyle w:val="BodyTextIndent"/>
        <w:tabs>
          <w:tab w:val="clear" w:pos="294"/>
          <w:tab w:val="left" w:pos="-270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hanging="0" w:start="270" w:end="0"/>
        <w:rPr/>
      </w:pPr>
      <w:r>
        <w:rPr/>
        <w:t xml:space="preserve">• </w:t>
      </w:r>
      <w:r>
        <w:rPr/>
        <w:t>Authored Scope of Work to upgrade first generation Pooling Point architecture on the Sycamore SN8000 platform.</w:t>
      </w:r>
    </w:p>
    <w:p>
      <w:pPr>
        <w:pStyle w:val="Normal"/>
        <w:tabs>
          <w:tab w:val="clear" w:pos="720"/>
          <w:tab w:val="left" w:pos="-270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start="270" w:end="0"/>
        <w:rPr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 xml:space="preserve">Prepared detailed SONET, DWDM, Collocation, and ATM planning documents for both engineering and management. </w:t>
      </w:r>
    </w:p>
    <w:p>
      <w:pPr>
        <w:pStyle w:val="BodyText"/>
        <w:tabs>
          <w:tab w:val="clear" w:pos="294"/>
          <w:tab w:val="left" w:pos="-270" w:leader="none"/>
          <w:tab w:val="left" w:pos="90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start="270" w:end="0"/>
        <w:rPr/>
      </w:pPr>
      <w:r>
        <w:rPr/>
        <w:t xml:space="preserve">• </w:t>
      </w:r>
      <w:r>
        <w:rPr/>
        <w:t>Reduced expenses by over $320K on a new Nortel based ATM backbone by reducing redundant SONET terminals</w:t>
      </w:r>
    </w:p>
    <w:p>
      <w:pPr>
        <w:pStyle w:val="BodyText"/>
        <w:tabs>
          <w:tab w:val="clear" w:pos="294"/>
          <w:tab w:val="left" w:pos="-270" w:leader="none"/>
          <w:tab w:val="left" w:pos="90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start="270" w:end="0"/>
        <w:rPr/>
      </w:pPr>
      <w:r>
        <w:rPr/>
        <w:t xml:space="preserve">• </w:t>
      </w:r>
      <w:r>
        <w:rPr/>
        <w:t>Met with vendors (NORTEL, Sycamore, Ciena, Lucent, Alcatel, and Cisco) to determine feasibility of their solution.</w:t>
      </w:r>
    </w:p>
    <w:p>
      <w:pPr>
        <w:pStyle w:val="BodyText"/>
        <w:tabs>
          <w:tab w:val="clear" w:pos="294"/>
          <w:tab w:val="left" w:pos="-270" w:leader="none"/>
          <w:tab w:val="left" w:pos="90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start="270" w:end="0"/>
        <w:rPr/>
      </w:pPr>
      <w:r>
        <w:rPr/>
        <w:t xml:space="preserve">• </w:t>
      </w:r>
      <w:r>
        <w:rPr/>
        <w:t xml:space="preserve">Authored network capacity reports on SONET, long haul and ATM networks. These reports were regularly updated. </w:t>
      </w:r>
    </w:p>
    <w:p>
      <w:pPr>
        <w:pStyle w:val="BodyText"/>
        <w:rPr/>
      </w:pPr>
      <w:r>
        <w:rPr/>
        <w:t xml:space="preserve"> </w:t>
      </w:r>
    </w:p>
    <w:p>
      <w:pPr>
        <w:pStyle w:val="HeadingBullet"/>
        <w:jc w:val="center"/>
        <w:rPr>
          <w:sz w:val="24"/>
        </w:rPr>
      </w:pPr>
      <w:r>
        <w:rPr>
          <w:sz w:val="24"/>
        </w:rPr>
        <w:t>Sales Engineering</w:t>
      </w:r>
    </w:p>
    <w:p>
      <w:pPr>
        <w:pStyle w:val="Normal"/>
        <w:tabs>
          <w:tab w:val="clear" w:pos="720"/>
          <w:tab w:val="left" w:pos="-720" w:leader="none"/>
        </w:tabs>
        <w:ind w:start="270" w:end="0"/>
        <w:jc w:val="both"/>
        <w:rPr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>SE role focused on closing deals and working out the technical and implementation issues with providing EBS’s service.</w:t>
      </w:r>
    </w:p>
    <w:p>
      <w:pPr>
        <w:pStyle w:val="Normal"/>
        <w:tabs>
          <w:tab w:val="clear" w:pos="720"/>
          <w:tab w:val="left" w:pos="-720" w:leader="none"/>
        </w:tabs>
        <w:ind w:start="270" w:end="0"/>
        <w:jc w:val="both"/>
        <w:rPr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>Authored several FAQs on Enron’s IP, DWDM, Pooling Point, and transport products and services.</w:t>
      </w:r>
    </w:p>
    <w:p>
      <w:pPr>
        <w:pStyle w:val="Normal"/>
        <w:tabs>
          <w:tab w:val="clear" w:pos="720"/>
          <w:tab w:val="left" w:pos="-720" w:leader="none"/>
        </w:tabs>
        <w:ind w:hanging="180" w:start="450" w:end="0"/>
        <w:jc w:val="both"/>
        <w:rPr/>
      </w:pPr>
      <w:r>
        <w:rPr>
          <w:sz w:val="20"/>
        </w:rPr>
        <w:t xml:space="preserve">• </w:t>
      </w:r>
      <w:r>
        <w:rPr>
          <w:color w:val="000000"/>
          <w:sz w:val="20"/>
        </w:rPr>
        <w:t xml:space="preserve">Worked closely with EBS Sales, Legal and Structuring teams to close a $130M sale of long haul assets to Qwest. I was the technical expert covering </w:t>
      </w:r>
      <w:r>
        <w:rPr>
          <w:sz w:val="20"/>
        </w:rPr>
        <w:t xml:space="preserve">DWDM and fiber documentation for </w:t>
      </w:r>
      <w:r>
        <w:rPr>
          <w:color w:val="000000"/>
          <w:sz w:val="20"/>
        </w:rPr>
        <w:t>this sale</w:t>
      </w:r>
    </w:p>
    <w:p>
      <w:pPr>
        <w:pStyle w:val="Normal"/>
        <w:tabs>
          <w:tab w:val="clear" w:pos="720"/>
          <w:tab w:val="left" w:pos="-720" w:leader="none"/>
        </w:tabs>
        <w:ind w:start="270" w:end="0"/>
        <w:jc w:val="both"/>
        <w:rPr/>
      </w:pPr>
      <w:r>
        <w:rPr>
          <w:sz w:val="20"/>
        </w:rPr>
        <w:t xml:space="preserve">• </w:t>
      </w:r>
      <w:r>
        <w:rPr>
          <w:color w:val="000000"/>
          <w:sz w:val="20"/>
        </w:rPr>
        <w:t xml:space="preserve">Formed teams with Customer Engineering, Structuring, Trading Desk, and Engineering teams to complete projects. </w:t>
      </w:r>
    </w:p>
    <w:p>
      <w:pPr>
        <w:pStyle w:val="Normal"/>
        <w:tabs>
          <w:tab w:val="clear" w:pos="720"/>
          <w:tab w:val="left" w:pos="-720" w:leader="none"/>
          <w:tab w:val="left" w:pos="630" w:leader="none"/>
        </w:tabs>
        <w:ind w:start="270" w:end="0"/>
        <w:rPr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 xml:space="preserve">Initiated sales activity as the lead SE on Lucent, Ascend, and Bay Networks products; teamed with the sales staff on   </w:t>
      </w:r>
    </w:p>
    <w:p>
      <w:pPr>
        <w:pStyle w:val="Normal"/>
        <w:tabs>
          <w:tab w:val="clear" w:pos="720"/>
          <w:tab w:val="left" w:pos="-720" w:leader="none"/>
          <w:tab w:val="left" w:pos="630" w:leader="none"/>
        </w:tabs>
        <w:ind w:start="270" w:end="0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prospecting, solutions selling, proposal development, and closing sales. Closed over $390K in sales the quarter.</w:t>
      </w:r>
    </w:p>
    <w:p>
      <w:pPr>
        <w:pStyle w:val="Normal"/>
        <w:tabs>
          <w:tab w:val="clear" w:pos="720"/>
          <w:tab w:val="left" w:pos="-720" w:leader="none"/>
          <w:tab w:val="left" w:pos="630" w:leader="none"/>
        </w:tabs>
        <w:ind w:start="270" w:end="0"/>
        <w:rPr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>Provided steaming media technology and networking architecture presentations to customers (ISP/LEC/Enterprise).</w:t>
      </w:r>
    </w:p>
    <w:p>
      <w:pPr>
        <w:pStyle w:val="Normal"/>
        <w:tabs>
          <w:tab w:val="clear" w:pos="720"/>
          <w:tab w:val="left" w:pos="-720" w:leader="none"/>
          <w:tab w:val="left" w:pos="630" w:leader="none"/>
        </w:tabs>
        <w:ind w:start="270" w:end="0"/>
        <w:rPr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>Authored preliminary network design and deployment proposals and responded to several complex RFPs.</w:t>
      </w:r>
    </w:p>
    <w:p>
      <w:pPr>
        <w:pStyle w:val="HeadingBullet"/>
        <w:jc w:val="center"/>
        <w:rPr>
          <w:sz w:val="24"/>
        </w:rPr>
      </w:pPr>
      <w:r>
        <w:rPr>
          <w:sz w:val="24"/>
        </w:rPr>
        <w:t>TRAINING DELIVERY</w:t>
      </w:r>
    </w:p>
    <w:p>
      <w:pPr>
        <w:pStyle w:val="Normal"/>
        <w:tabs>
          <w:tab w:val="clear" w:pos="720"/>
          <w:tab w:val="left" w:pos="294" w:leader="none"/>
          <w:tab w:val="left" w:pos="450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hanging="162" w:start="450" w:end="0"/>
        <w:rPr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>Instructed Enron’s sales and trading personnel on optical and networking technologies, fiber and equipment configurations, IP, and pooling point architectures; trained over 15 co-workers during several sessions.</w:t>
      </w:r>
    </w:p>
    <w:p>
      <w:pPr>
        <w:pStyle w:val="Normal"/>
        <w:tabs>
          <w:tab w:val="clear" w:pos="720"/>
          <w:tab w:val="left" w:pos="294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hanging="302" w:start="590" w:end="0"/>
        <w:rPr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 xml:space="preserve">At Lucent, I was responsible for bi-monthly training sessions with the voice and data sales teams on data technologies. </w:t>
      </w:r>
    </w:p>
    <w:p>
      <w:pPr>
        <w:pStyle w:val="HeadingBullet"/>
        <w:jc w:val="center"/>
        <w:rPr>
          <w:sz w:val="24"/>
        </w:rPr>
      </w:pPr>
      <w:r>
        <w:rPr>
          <w:sz w:val="24"/>
        </w:rPr>
        <w:t>NOC ADMINISTRATION AND technical SUPPORT</w:t>
      </w:r>
    </w:p>
    <w:p>
      <w:pPr>
        <w:pStyle w:val="Normal"/>
        <w:tabs>
          <w:tab w:val="clear" w:pos="720"/>
          <w:tab w:val="left" w:pos="294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hanging="300" w:start="594" w:end="0"/>
        <w:rPr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>Performed system administration on Novell 3.x / 4.x and Microsoft NT networks supporting over 120 personnel.</w:t>
      </w:r>
    </w:p>
    <w:p>
      <w:pPr>
        <w:pStyle w:val="BodyTextIndent"/>
        <w:rPr/>
      </w:pPr>
      <w:r>
        <w:rPr/>
        <w:t xml:space="preserve">• </w:t>
      </w:r>
      <w:r>
        <w:rPr/>
        <w:t>Installed PC based business accounting system to run all financial analysis and bookkeeping.</w:t>
      </w:r>
    </w:p>
    <w:p>
      <w:pPr>
        <w:pStyle w:val="Normal"/>
        <w:tabs>
          <w:tab w:val="clear" w:pos="720"/>
          <w:tab w:val="left" w:pos="294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rPr>
          <w:sz w:val="20"/>
        </w:rPr>
      </w:pPr>
      <w:r>
        <w:rPr>
          <w:sz w:val="20"/>
        </w:rPr>
        <w:tab/>
        <w:t xml:space="preserve">• Support responsibility for IBM Mainframe utilizing SNA supporting aircraft manufacturing and office personnel. </w:t>
      </w:r>
    </w:p>
    <w:p>
      <w:pPr>
        <w:pStyle w:val="BodyTextIndent2"/>
        <w:ind w:hanging="0" w:start="270" w:end="0"/>
        <w:rPr/>
      </w:pPr>
      <w:r>
        <w:rPr/>
        <w:t xml:space="preserve">• </w:t>
      </w:r>
      <w:r>
        <w:rPr/>
        <w:t>Implemented automated backup standards and procedures and network wide software auditing.</w:t>
      </w:r>
    </w:p>
    <w:p>
      <w:pPr>
        <w:pStyle w:val="BodyTextIndent2"/>
        <w:ind w:hanging="0" w:start="270" w:end="0"/>
        <w:rPr/>
      </w:pPr>
      <w:r>
        <w:rPr/>
        <w:t xml:space="preserve">• </w:t>
      </w:r>
      <w:r>
        <w:rPr/>
        <w:t xml:space="preserve">Responsible for IT purchases and upgrades for division, with budgeting and network implementing responsibilities. </w:t>
      </w:r>
    </w:p>
    <w:p>
      <w:pPr>
        <w:pStyle w:val="Normal"/>
        <w:tabs>
          <w:tab w:val="clear" w:pos="720"/>
          <w:tab w:val="left" w:pos="294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start="270" w:end="0"/>
        <w:rPr>
          <w:rFonts w:ascii="Arial" w:hAnsi="Arial" w:cs="Arial"/>
          <w:sz w:val="20"/>
        </w:rPr>
      </w:pPr>
      <w:r>
        <w:rPr>
          <w:sz w:val="20"/>
        </w:rPr>
        <w:t xml:space="preserve">• </w:t>
      </w:r>
      <w:r>
        <w:rPr>
          <w:sz w:val="20"/>
        </w:rPr>
        <w:t>Conducted training of factory and office staff on LAN networking, remote login and PC to Host connections.</w:t>
      </w:r>
    </w:p>
    <w:p>
      <w:pPr>
        <w:pStyle w:val="Normal"/>
        <w:tabs>
          <w:tab w:val="clear" w:pos="720"/>
          <w:tab w:val="left" w:pos="294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ind w:hanging="302" w:start="59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3"/>
        <w:ind w:hanging="0" w:start="0"/>
        <w:jc w:val="center"/>
        <w:rPr/>
      </w:pPr>
      <w:r>
        <w:rPr/>
        <w:t>TECHNICAL PROFILE</w:t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75"/>
        <w:gridCol w:w="8003"/>
      </w:tblGrid>
      <w:tr>
        <w:trPr/>
        <w:tc>
          <w:tcPr>
            <w:tcW w:w="2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TECHNOLOGY</w:t>
            </w:r>
          </w:p>
        </w:tc>
        <w:tc>
          <w:tcPr>
            <w:tcW w:w="80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TOOLS</w:t>
            </w:r>
          </w:p>
        </w:tc>
      </w:tr>
      <w:tr>
        <w:trPr/>
        <w:tc>
          <w:tcPr>
            <w:tcW w:w="2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Optical and Telecommunications Technologies</w:t>
            </w:r>
          </w:p>
        </w:tc>
        <w:tc>
          <w:tcPr>
            <w:tcW w:w="80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/>
            </w:pPr>
            <w:r>
              <w:rPr>
                <w:b/>
                <w:sz w:val="20"/>
              </w:rPr>
              <w:t xml:space="preserve">Hardware: </w:t>
            </w:r>
            <w:r>
              <w:rPr>
                <w:sz w:val="20"/>
              </w:rPr>
              <w:t xml:space="preserve">Nortel S/DMS Transport Node (OC-12/48/192); Fujitsu FLM 2400 (OC-48); Titan 5500 DCS; Nortel Optera DX; Ciena CoreStream and Multiwave 4000, and Sycamore SN8000 ULH DWDM systems. </w:t>
            </w:r>
          </w:p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/>
            </w:pPr>
            <w:r>
              <w:rPr>
                <w:b/>
                <w:sz w:val="20"/>
              </w:rPr>
              <w:t xml:space="preserve">Topologies: </w:t>
            </w:r>
            <w:r>
              <w:rPr>
                <w:sz w:val="20"/>
              </w:rPr>
              <w:t>SONET, Mesh, Metro and Long Haul DWDM;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Point to Point, Ring (BLSR, UPSR), Subtending Rings, Metro DWDM, Pooling Point Trading platform, Matched Nodes </w:t>
            </w:r>
          </w:p>
        </w:tc>
      </w:tr>
      <w:tr>
        <w:trPr/>
        <w:tc>
          <w:tcPr>
            <w:tcW w:w="2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Communications and Network Technologies and Protocols</w:t>
            </w:r>
          </w:p>
        </w:tc>
        <w:tc>
          <w:tcPr>
            <w:tcW w:w="80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Hardware: Cisco GSR 12012; Catalyst 50xx, 65xx; </w:t>
            </w:r>
          </w:p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/>
            </w:pPr>
            <w:r>
              <w:rPr>
                <w:b/>
                <w:sz w:val="20"/>
              </w:rPr>
              <w:t>Network Protocols</w:t>
            </w:r>
            <w:r>
              <w:rPr>
                <w:sz w:val="20"/>
              </w:rPr>
              <w:t xml:space="preserve"> (TCP/IP, SNA, IPX/SPX, BGP, OSPF, EIGRP, SONET), Network Topologies (LAN, MAN, WAN), Backbone Network Components (Switches, Routers, etc.); experienced with Fast Ethernet, Gig Ethernet, and ATM Network Architectures.</w:t>
            </w:r>
          </w:p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Operating Systems and Tools: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CA"/>
              </w:rPr>
              <w:t xml:space="preserve">Cisco IOS 11.x, HP Openview, </w:t>
            </w:r>
          </w:p>
        </w:tc>
      </w:tr>
      <w:tr>
        <w:trPr/>
        <w:tc>
          <w:tcPr>
            <w:tcW w:w="2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Streaming Media Technologies</w:t>
            </w:r>
          </w:p>
        </w:tc>
        <w:tc>
          <w:tcPr>
            <w:tcW w:w="80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>
                <w:sz w:val="20"/>
              </w:rPr>
            </w:pPr>
            <w:r>
              <w:rPr>
                <w:sz w:val="20"/>
              </w:rPr>
              <w:t xml:space="preserve">Real G2, Real Server, Windows Media Player, SUN Netra T-1, Content Distribution Network (CDN) architecture and design knowledge. </w:t>
            </w:r>
          </w:p>
        </w:tc>
      </w:tr>
      <w:tr>
        <w:trPr/>
        <w:tc>
          <w:tcPr>
            <w:tcW w:w="2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Network Management  Technologies</w:t>
            </w:r>
          </w:p>
        </w:tc>
        <w:tc>
          <w:tcPr>
            <w:tcW w:w="80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/>
            </w:pPr>
            <w:r>
              <w:rPr>
                <w:b/>
                <w:sz w:val="20"/>
              </w:rPr>
              <w:t xml:space="preserve">Hardware: </w:t>
            </w:r>
            <w:r>
              <w:rPr>
                <w:sz w:val="20"/>
              </w:rPr>
              <w:t>Pentium based PCs and servers, IBM mainframe 3670</w:t>
            </w:r>
          </w:p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/>
            </w:pPr>
            <w:r>
              <w:rPr>
                <w:b/>
                <w:sz w:val="20"/>
              </w:rPr>
              <w:t xml:space="preserve">Operating Systems and Tools:  </w:t>
            </w:r>
            <w:r>
              <w:rPr>
                <w:sz w:val="20"/>
              </w:rPr>
              <w:t>Windows-NT, Windows 95/98/2000, Novell 4.x</w:t>
            </w:r>
          </w:p>
          <w:p>
            <w:pPr>
              <w:pStyle w:val="HeadingBullet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 xml:space="preserve">NMS Tools: </w:t>
            </w:r>
            <w:r>
              <w:rPr>
                <w:b w:val="false"/>
                <w:caps w:val="false"/>
                <w:smallCaps w:val="false"/>
              </w:rPr>
              <w:t>Sycamore SILVX Manager; Ciena WaveWatcher, MicroMuse NetCool; Veritas NerveCenter, Remedy,  HP Openview, and CiscoWorks 2000</w:t>
            </w:r>
          </w:p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Databases:  </w:t>
            </w:r>
            <w:r>
              <w:rPr>
                <w:sz w:val="20"/>
              </w:rPr>
              <w:t>Oracle, MS Access, ECOMS</w:t>
            </w:r>
          </w:p>
        </w:tc>
      </w:tr>
      <w:tr>
        <w:trPr/>
        <w:tc>
          <w:tcPr>
            <w:tcW w:w="2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Productivity and Accounting Tools</w:t>
            </w:r>
          </w:p>
        </w:tc>
        <w:tc>
          <w:tcPr>
            <w:tcW w:w="80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94" w:leader="none"/>
                <w:tab w:val="left" w:pos="594" w:leader="none"/>
                <w:tab w:val="left" w:pos="894" w:leader="none"/>
                <w:tab w:val="left" w:pos="1194" w:leader="none"/>
                <w:tab w:val="left" w:pos="1494" w:leader="none"/>
                <w:tab w:val="left" w:pos="1788" w:leader="none"/>
                <w:tab w:val="left" w:pos="2088" w:leader="none"/>
                <w:tab w:val="left" w:pos="2388" w:leader="none"/>
                <w:tab w:val="left" w:pos="2688" w:leader="none"/>
                <w:tab w:val="left" w:pos="2988" w:leader="none"/>
                <w:tab w:val="left" w:pos="3282" w:leader="none"/>
                <w:tab w:val="left" w:pos="3600" w:leader="none"/>
                <w:tab w:val="left" w:pos="3882" w:leader="none"/>
                <w:tab w:val="left" w:pos="4182" w:leader="none"/>
                <w:tab w:val="left" w:pos="4482" w:leader="none"/>
                <w:tab w:val="left" w:pos="4776" w:leader="none"/>
                <w:tab w:val="left" w:pos="5040" w:leader="none"/>
                <w:tab w:val="left" w:pos="5376" w:leader="none"/>
                <w:tab w:val="left" w:pos="5676" w:leader="none"/>
                <w:tab w:val="left" w:pos="5982" w:leader="none"/>
                <w:tab w:val="left" w:pos="6228" w:leader="none"/>
                <w:tab w:val="left" w:pos="6528" w:leader="none"/>
                <w:tab w:val="left" w:pos="6822" w:leader="none"/>
                <w:tab w:val="left" w:pos="7122" w:leader="none"/>
                <w:tab w:val="left" w:pos="7422" w:leader="none"/>
                <w:tab w:val="left" w:pos="7722" w:leader="none"/>
                <w:tab w:val="left" w:pos="8022" w:leader="none"/>
                <w:tab w:val="left" w:pos="8316" w:leader="none"/>
                <w:tab w:val="left" w:pos="8616" w:leader="none"/>
                <w:tab w:val="left" w:pos="8916" w:leader="none"/>
                <w:tab w:val="left" w:pos="9216" w:leader="none"/>
                <w:tab w:val="left" w:pos="9516" w:leader="none"/>
                <w:tab w:val="left" w:pos="9810" w:leader="none"/>
                <w:tab w:val="left" w:pos="10110" w:leader="none"/>
                <w:tab w:val="left" w:pos="10410" w:leader="none"/>
                <w:tab w:val="left" w:pos="10710" w:leader="none"/>
                <w:tab w:val="left" w:pos="11010" w:leader="none"/>
                <w:tab w:val="left" w:pos="11304" w:leader="none"/>
              </w:tabs>
              <w:spacing w:before="20" w:after="60"/>
              <w:rPr>
                <w:b/>
                <w:sz w:val="20"/>
              </w:rPr>
            </w:pPr>
            <w:r>
              <w:rPr>
                <w:sz w:val="20"/>
              </w:rPr>
              <w:t>MS-Office Suite, MS-Project, Netscape Communicator, Internet Explorer, Peachtree Accounting, AccPac Accounting package, Quicken Quickbooks, Lotus Notes, MS-Outlook, Visio Professional, Reflection, Macromedia Dreamweaver, AutoCAD LT2000</w:t>
            </w:r>
          </w:p>
        </w:tc>
      </w:tr>
    </w:tbl>
    <w:p>
      <w:pPr>
        <w:pStyle w:val="Footer"/>
        <w:tabs>
          <w:tab w:val="clear" w:pos="4320"/>
          <w:tab w:val="clear" w:pos="8640"/>
          <w:tab w:val="left" w:pos="450" w:leader="none"/>
          <w:tab w:val="left" w:pos="594" w:leader="none"/>
          <w:tab w:val="left" w:pos="894" w:leader="none"/>
          <w:tab w:val="left" w:pos="1194" w:leader="none"/>
          <w:tab w:val="left" w:pos="1494" w:leader="none"/>
          <w:tab w:val="left" w:pos="1788" w:leader="none"/>
          <w:tab w:val="left" w:pos="2088" w:leader="none"/>
          <w:tab w:val="left" w:pos="2388" w:leader="none"/>
          <w:tab w:val="left" w:pos="2688" w:leader="none"/>
          <w:tab w:val="left" w:pos="2988" w:leader="none"/>
          <w:tab w:val="left" w:pos="3282" w:leader="none"/>
          <w:tab w:val="left" w:pos="3600" w:leader="none"/>
          <w:tab w:val="left" w:pos="3882" w:leader="none"/>
          <w:tab w:val="left" w:pos="4182" w:leader="none"/>
          <w:tab w:val="left" w:pos="4482" w:leader="none"/>
          <w:tab w:val="left" w:pos="4776" w:leader="none"/>
          <w:tab w:val="left" w:pos="5040" w:leader="none"/>
          <w:tab w:val="left" w:pos="5376" w:leader="none"/>
          <w:tab w:val="left" w:pos="5676" w:leader="none"/>
          <w:tab w:val="left" w:pos="5982" w:leader="none"/>
          <w:tab w:val="left" w:pos="6228" w:leader="none"/>
          <w:tab w:val="left" w:pos="6528" w:leader="none"/>
          <w:tab w:val="left" w:pos="6822" w:leader="none"/>
          <w:tab w:val="left" w:pos="7122" w:leader="none"/>
          <w:tab w:val="left" w:pos="7422" w:leader="none"/>
          <w:tab w:val="left" w:pos="7722" w:leader="none"/>
          <w:tab w:val="left" w:pos="8022" w:leader="none"/>
          <w:tab w:val="left" w:pos="8316" w:leader="none"/>
          <w:tab w:val="left" w:pos="8616" w:leader="none"/>
          <w:tab w:val="left" w:pos="8916" w:leader="none"/>
          <w:tab w:val="left" w:pos="9216" w:leader="none"/>
          <w:tab w:val="left" w:pos="9516" w:leader="none"/>
          <w:tab w:val="left" w:pos="9810" w:leader="none"/>
          <w:tab w:val="left" w:pos="10110" w:leader="none"/>
          <w:tab w:val="left" w:pos="10410" w:leader="none"/>
          <w:tab w:val="left" w:pos="10710" w:leader="none"/>
          <w:tab w:val="left" w:pos="11010" w:leader="none"/>
          <w:tab w:val="left" w:pos="11304" w:leader="none"/>
        </w:tabs>
        <w:rPr/>
      </w:pPr>
      <w:r>
        <w:rPr/>
      </w:r>
    </w:p>
    <w:sectPr>
      <w:type w:val="nextPage"/>
      <w:pgSz w:w="12240" w:h="15840"/>
      <w:pgMar w:left="1152" w:right="1008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7z0">
    <w:name w:val="WW8NumSt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0" w:after="40"/>
      <w:jc w:val="center"/>
    </w:pPr>
    <w:rPr>
      <w:rFonts w:ascii="Arial" w:hAnsi="Arial" w:cs="Arial"/>
      <w:b/>
      <w:u w:val="single"/>
      <w:lang w:eastAsia="en-US"/>
    </w:rPr>
  </w:style>
  <w:style w:type="paragraph" w:styleId="BodyText">
    <w:name w:val="Body Text"/>
    <w:basedOn w:val="Normal"/>
    <w:pPr>
      <w:tabs>
        <w:tab w:val="clear" w:pos="720"/>
        <w:tab w:val="left" w:pos="294" w:leader="none"/>
        <w:tab w:val="left" w:pos="594" w:leader="none"/>
        <w:tab w:val="left" w:pos="894" w:leader="none"/>
        <w:tab w:val="left" w:pos="1194" w:leader="none"/>
        <w:tab w:val="left" w:pos="1494" w:leader="none"/>
        <w:tab w:val="left" w:pos="1788" w:leader="none"/>
        <w:tab w:val="left" w:pos="2088" w:leader="none"/>
        <w:tab w:val="left" w:pos="2388" w:leader="none"/>
        <w:tab w:val="left" w:pos="2688" w:leader="none"/>
        <w:tab w:val="left" w:pos="2988" w:leader="none"/>
        <w:tab w:val="left" w:pos="3282" w:leader="none"/>
        <w:tab w:val="left" w:pos="3600" w:leader="none"/>
        <w:tab w:val="left" w:pos="3882" w:leader="none"/>
        <w:tab w:val="left" w:pos="4182" w:leader="none"/>
        <w:tab w:val="left" w:pos="4482" w:leader="none"/>
        <w:tab w:val="left" w:pos="4776" w:leader="none"/>
        <w:tab w:val="left" w:pos="5040" w:leader="none"/>
        <w:tab w:val="left" w:pos="5376" w:leader="none"/>
        <w:tab w:val="left" w:pos="5676" w:leader="none"/>
        <w:tab w:val="left" w:pos="5982" w:leader="none"/>
        <w:tab w:val="left" w:pos="6228" w:leader="none"/>
        <w:tab w:val="left" w:pos="6528" w:leader="none"/>
        <w:tab w:val="left" w:pos="6822" w:leader="none"/>
        <w:tab w:val="left" w:pos="7122" w:leader="none"/>
        <w:tab w:val="left" w:pos="7422" w:leader="none"/>
        <w:tab w:val="left" w:pos="7722" w:leader="none"/>
        <w:tab w:val="left" w:pos="8022" w:leader="none"/>
        <w:tab w:val="left" w:pos="8316" w:leader="none"/>
        <w:tab w:val="left" w:pos="8616" w:leader="none"/>
        <w:tab w:val="left" w:pos="8916" w:leader="none"/>
        <w:tab w:val="left" w:pos="9216" w:leader="none"/>
        <w:tab w:val="left" w:pos="9516" w:leader="none"/>
        <w:tab w:val="left" w:pos="9810" w:leader="none"/>
        <w:tab w:val="left" w:pos="10110" w:leader="none"/>
        <w:tab w:val="left" w:pos="10410" w:leader="none"/>
        <w:tab w:val="left" w:pos="10710" w:leader="none"/>
        <w:tab w:val="left" w:pos="11010" w:leader="none"/>
        <w:tab w:val="left" w:pos="11304" w:leader="none"/>
      </w:tabs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Bullet">
    <w:name w:val="Heading Bullet"/>
    <w:basedOn w:val="Normal"/>
    <w:qFormat/>
    <w:pPr>
      <w:spacing w:before="180" w:after="60"/>
    </w:pPr>
    <w:rPr>
      <w:b/>
      <w:caps/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clear" w:pos="720"/>
        <w:tab w:val="left" w:pos="294" w:leader="none"/>
        <w:tab w:val="left" w:pos="594" w:leader="none"/>
        <w:tab w:val="left" w:pos="894" w:leader="none"/>
        <w:tab w:val="left" w:pos="1194" w:leader="none"/>
        <w:tab w:val="left" w:pos="1494" w:leader="none"/>
        <w:tab w:val="left" w:pos="1788" w:leader="none"/>
        <w:tab w:val="left" w:pos="2088" w:leader="none"/>
        <w:tab w:val="left" w:pos="2388" w:leader="none"/>
        <w:tab w:val="left" w:pos="2688" w:leader="none"/>
        <w:tab w:val="left" w:pos="2988" w:leader="none"/>
        <w:tab w:val="left" w:pos="3282" w:leader="none"/>
        <w:tab w:val="left" w:pos="3600" w:leader="none"/>
        <w:tab w:val="left" w:pos="3882" w:leader="none"/>
        <w:tab w:val="left" w:pos="4182" w:leader="none"/>
        <w:tab w:val="left" w:pos="4482" w:leader="none"/>
        <w:tab w:val="left" w:pos="4776" w:leader="none"/>
        <w:tab w:val="left" w:pos="5040" w:leader="none"/>
        <w:tab w:val="left" w:pos="5376" w:leader="none"/>
        <w:tab w:val="left" w:pos="5676" w:leader="none"/>
        <w:tab w:val="left" w:pos="5982" w:leader="none"/>
        <w:tab w:val="left" w:pos="6228" w:leader="none"/>
        <w:tab w:val="left" w:pos="6528" w:leader="none"/>
        <w:tab w:val="left" w:pos="6822" w:leader="none"/>
        <w:tab w:val="left" w:pos="7122" w:leader="none"/>
        <w:tab w:val="left" w:pos="7422" w:leader="none"/>
        <w:tab w:val="left" w:pos="7722" w:leader="none"/>
        <w:tab w:val="left" w:pos="8022" w:leader="none"/>
        <w:tab w:val="left" w:pos="8316" w:leader="none"/>
        <w:tab w:val="left" w:pos="8616" w:leader="none"/>
        <w:tab w:val="left" w:pos="8916" w:leader="none"/>
        <w:tab w:val="left" w:pos="9216" w:leader="none"/>
        <w:tab w:val="left" w:pos="9516" w:leader="none"/>
        <w:tab w:val="left" w:pos="9810" w:leader="none"/>
        <w:tab w:val="left" w:pos="10110" w:leader="none"/>
        <w:tab w:val="left" w:pos="10410" w:leader="none"/>
        <w:tab w:val="left" w:pos="10710" w:leader="none"/>
        <w:tab w:val="left" w:pos="11010" w:leader="none"/>
        <w:tab w:val="left" w:pos="11304" w:leader="none"/>
      </w:tabs>
      <w:ind w:hanging="300" w:start="594" w:end="0"/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-720" w:leader="none"/>
      </w:tabs>
      <w:ind w:hanging="360" w:start="630" w:end="0"/>
      <w:jc w:val="both"/>
    </w:pPr>
    <w:rPr>
      <w:sz w:val="20"/>
    </w:rPr>
  </w:style>
  <w:style w:type="paragraph" w:styleId="BodyText2">
    <w:name w:val="Body Text 2"/>
    <w:basedOn w:val="Normal"/>
    <w:qFormat/>
    <w:pPr>
      <w:tabs>
        <w:tab w:val="clear" w:pos="720"/>
        <w:tab w:val="left" w:pos="-720" w:leader="none"/>
      </w:tabs>
      <w:jc w:val="both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qFormat/>
    <w:pPr>
      <w:ind w:hanging="180" w:start="90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egknudtson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2001-07-26T17:05:00Z</dcterms:created>
  <dc:creator>Sprint Employee</dc:creator>
  <dc:description/>
  <dc:language>en-CA</dc:language>
  <cp:lastModifiedBy>greg_knudtson</cp:lastModifiedBy>
  <cp:lastPrinted>2001-07-25T15:15:00Z</cp:lastPrinted>
  <dcterms:modified xsi:type="dcterms:W3CDTF">2001-07-26T17:31:00Z</dcterms:modified>
  <cp:revision>6</cp:revision>
  <dc:subject/>
  <dc:title>KARIM TARMOHAMED</dc:title>
</cp:coreProperties>
</file>