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0"/>
          <w:u w:val="none"/>
        </w:rPr>
      </w:pPr>
      <w:r>
        <w:rPr>
          <w:sz w:val="20"/>
          <w:u w:val="none"/>
        </w:rPr>
        <w:t>Keith Holst</w:t>
      </w:r>
    </w:p>
    <w:p>
      <w:pPr>
        <w:pStyle w:val="Heading1"/>
        <w:ind w:hanging="0" w:start="0"/>
        <w:jc w:val="center"/>
        <w:rPr>
          <w:sz w:val="20"/>
          <w:u w:val="none"/>
        </w:rPr>
      </w:pPr>
      <w:r>
        <w:rPr>
          <w:sz w:val="20"/>
          <w:u w:val="none"/>
        </w:rPr>
        <w:t>Mid Year Review</w:t>
      </w:r>
    </w:p>
    <w:p>
      <w:pPr>
        <w:pStyle w:val="Normal"/>
        <w:jc w:val="center"/>
        <w:rPr>
          <w:b/>
        </w:rPr>
      </w:pPr>
      <w:r>
        <w:rPr>
          <w:b/>
        </w:rPr>
        <w:t>July 2001</w:t>
      </w:r>
    </w:p>
    <w:p>
      <w:pPr>
        <w:pStyle w:val="Heading1"/>
        <w:ind w:hanging="0" w:start="0"/>
        <w:rPr>
          <w:b w:val="false"/>
          <w:sz w:val="16"/>
        </w:rPr>
      </w:pPr>
      <w:r>
        <w:rPr>
          <w:b w:val="false"/>
          <w:sz w:val="16"/>
        </w:rPr>
      </w:r>
    </w:p>
    <w:p>
      <w:pPr>
        <w:pStyle w:val="Heading1"/>
        <w:ind w:hanging="0" w:start="0"/>
        <w:rPr>
          <w:sz w:val="16"/>
        </w:rPr>
      </w:pPr>
      <w:r>
        <w:rPr>
          <w:sz w:val="16"/>
        </w:rPr>
      </w:r>
    </w:p>
    <w:p>
      <w:pPr>
        <w:pStyle w:val="Heading1"/>
        <w:ind w:hanging="0" w:start="0"/>
        <w:rPr>
          <w:sz w:val="16"/>
        </w:rPr>
      </w:pPr>
      <w:r>
        <w:rPr>
          <w:sz w:val="16"/>
        </w:rPr>
      </w:r>
    </w:p>
    <w:p>
      <w:pPr>
        <w:pStyle w:val="Heading1"/>
        <w:ind w:hanging="0" w:start="0"/>
        <w:rPr>
          <w:sz w:val="16"/>
        </w:rPr>
      </w:pPr>
      <w:r>
        <w:rPr>
          <w:sz w:val="16"/>
        </w:rPr>
      </w:r>
    </w:p>
    <w:p>
      <w:pPr>
        <w:pStyle w:val="Heading2"/>
        <w:rPr/>
      </w:pPr>
      <w:r>
        <w:rPr/>
        <w:t>2001 Goals</w:t>
      </w:r>
    </w:p>
    <w:p>
      <w:pPr>
        <w:pStyle w:val="Normal"/>
        <w:ind w:hanging="1440" w:start="1440" w:end="0"/>
        <w:rPr>
          <w:b/>
          <w:u w:val="single"/>
        </w:rPr>
      </w:pPr>
      <w:r>
        <w:rPr>
          <w:b/>
          <w:u w:val="single"/>
        </w:rPr>
      </w:r>
    </w:p>
    <w:p>
      <w:pPr>
        <w:pStyle w:val="Normal"/>
        <w:rPr/>
      </w:pPr>
      <w:r>
        <w:rPr/>
        <w:t>Keith should continue trade aggressively based his solid fundamental analysis.  Keith is developing the skills to run a desk.  He should continue to grow his leadership on the desk.  I would also like to see Keith continue to embrace EOL market making and find creative ways to increase liquidity.</w:t>
      </w:r>
    </w:p>
    <w:p>
      <w:pPr>
        <w:pStyle w:val="Heading1"/>
        <w:ind w:hanging="0" w:start="0"/>
        <w:rPr/>
      </w:pPr>
      <w:r>
        <w:rPr/>
      </w:r>
    </w:p>
    <w:p>
      <w:pPr>
        <w:pStyle w:val="Heading1"/>
        <w:ind w:hanging="0" w:start="0"/>
        <w:rPr/>
      </w:pPr>
      <w:r>
        <w:rPr/>
        <w:t xml:space="preserve">Mid Year </w:t>
      </w:r>
    </w:p>
    <w:p>
      <w:pPr>
        <w:pStyle w:val="Normal"/>
        <w:rPr/>
      </w:pPr>
      <w:r>
        <w:rPr/>
      </w:r>
    </w:p>
    <w:p>
      <w:pPr>
        <w:pStyle w:val="Heading1"/>
        <w:ind w:hanging="0" w:start="0"/>
        <w:rPr>
          <w:sz w:val="20"/>
        </w:rPr>
      </w:pPr>
      <w:r>
        <w:rPr>
          <w:sz w:val="20"/>
        </w:rPr>
        <w:t>Strengths/Accomplishments</w:t>
      </w:r>
    </w:p>
    <w:p>
      <w:pPr>
        <w:pStyle w:val="Normal"/>
        <w:rPr/>
      </w:pPr>
      <w:r>
        <w:rPr/>
        <w:tab/>
        <w:t xml:space="preserve"> </w:t>
      </w:r>
    </w:p>
    <w:p>
      <w:pPr>
        <w:pStyle w:val="Normal"/>
        <w:rPr/>
      </w:pPr>
      <w:r>
        <w:rPr/>
      </w:r>
    </w:p>
    <w:p>
      <w:pPr>
        <w:pStyle w:val="Normal"/>
        <w:ind w:hanging="1440" w:start="1440" w:end="0"/>
        <w:rPr/>
      </w:pPr>
      <w:r>
        <w:rPr/>
      </w:r>
    </w:p>
    <w:p>
      <w:pPr>
        <w:pStyle w:val="Normal"/>
        <w:ind w:hanging="1440" w:start="1440" w:end="0"/>
        <w:rPr/>
      </w:pPr>
      <w:r>
        <w:rPr/>
        <w:t>Fundamental</w:t>
      </w:r>
    </w:p>
    <w:p>
      <w:pPr>
        <w:pStyle w:val="Normal"/>
        <w:ind w:hanging="1440" w:start="1440" w:end="0"/>
        <w:rPr/>
      </w:pPr>
      <w:r>
        <w:rPr/>
        <w:t>Analysis-</w:t>
        <w:tab/>
        <w:t xml:space="preserve">Keith has done some excellent work understanding the fundamental market conditions that caused the major basis moves in the last six months.  He has also done a good job directing the efforts of several analysts. </w:t>
      </w:r>
    </w:p>
    <w:p>
      <w:pPr>
        <w:pStyle w:val="Normal"/>
        <w:ind w:hanging="1440" w:start="1440" w:end="0"/>
        <w:rPr/>
      </w:pPr>
      <w:r>
        <w:rPr/>
        <w:t>EOL/Market</w:t>
      </w:r>
    </w:p>
    <w:p>
      <w:pPr>
        <w:pStyle w:val="Normal"/>
        <w:ind w:hanging="1440" w:start="1440" w:end="0"/>
        <w:rPr/>
      </w:pPr>
      <w:r>
        <w:rPr/>
        <w:t>Making-</w:t>
        <w:tab/>
        <w:t xml:space="preserve">Keith continues to shine in his role as a market maker.  He has been successful increasing volume and managing basis risk during extreme volatility.  Keith displays a passion for Enron to succeed as the leading market maker in his own area as well as others.   </w:t>
      </w:r>
    </w:p>
    <w:p>
      <w:pPr>
        <w:pStyle w:val="Normal"/>
        <w:rPr/>
      </w:pPr>
      <w:r>
        <w:rPr/>
      </w:r>
    </w:p>
    <w:p>
      <w:pPr>
        <w:pStyle w:val="Normal"/>
        <w:rPr/>
      </w:pPr>
      <w:r>
        <w:rPr/>
      </w:r>
    </w:p>
    <w:p>
      <w:pPr>
        <w:pStyle w:val="Heading1"/>
        <w:ind w:hanging="0" w:start="0"/>
        <w:rPr>
          <w:sz w:val="20"/>
        </w:rPr>
      </w:pPr>
      <w:r>
        <w:rPr>
          <w:sz w:val="20"/>
        </w:rPr>
        <w:t>Areas of Improvement/Growth</w:t>
      </w:r>
    </w:p>
    <w:p>
      <w:pPr>
        <w:pStyle w:val="Normal"/>
        <w:rPr>
          <w:sz w:val="20"/>
        </w:rPr>
      </w:pPr>
      <w:r>
        <w:rPr>
          <w:sz w:val="20"/>
        </w:rPr>
      </w:r>
    </w:p>
    <w:p>
      <w:pPr>
        <w:pStyle w:val="Normal"/>
        <w:rPr/>
      </w:pPr>
      <w:r>
        <w:rPr/>
      </w:r>
    </w:p>
    <w:p>
      <w:pPr>
        <w:pStyle w:val="Normal"/>
        <w:rPr/>
      </w:pPr>
      <w:r>
        <w:rPr/>
        <w:t>Leadership/</w:t>
      </w:r>
    </w:p>
    <w:p>
      <w:pPr>
        <w:pStyle w:val="Normal"/>
        <w:ind w:hanging="1440" w:start="1440" w:end="0"/>
        <w:rPr/>
      </w:pPr>
      <w:r>
        <w:rPr/>
        <w:t>Training-</w:t>
        <w:tab/>
        <w:t>In order to build on Keith’s success to date, he has been place in the role of directing fundamental analysis on the west desk.  This will give him an opportunity to grow as a leader as well as improving the market analysis performed by the desk.</w:t>
        <w:tab/>
      </w:r>
    </w:p>
    <w:p>
      <w:pPr>
        <w:pStyle w:val="Normal"/>
        <w:ind w:hanging="1440" w:start="1440" w:end="0"/>
        <w:rPr/>
      </w:pPr>
      <w:r>
        <w:rPr/>
      </w:r>
    </w:p>
    <w:p>
      <w:pPr>
        <w:pStyle w:val="Normal"/>
        <w:ind w:hanging="1440" w:start="1440" w:end="0"/>
        <w:rPr/>
      </w:pPr>
      <w:r>
        <w:rPr/>
        <w:t>Profitability-</w:t>
        <w:tab/>
        <w:t xml:space="preserve">While Keith possesses a number of outstanding characteristics of good traders, his trading results in the last six months have been abysmal.  The poor performance in this area overshadows good performance in any other category.  </w:t>
      </w:r>
      <w:r>
        <w:rPr>
          <w:b/>
          <w:bCs/>
        </w:rPr>
        <w:t xml:space="preserve">Therefore, Keith’s performance for the first six months of 2001 has been ranked in the bottom 15% category.  </w:t>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rPr/>
      </w:pPr>
      <w:r>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rPr>
          <w:b/>
          <w:u w:val="single"/>
        </w:rPr>
      </w:pPr>
      <w:r>
        <w:rPr>
          <w:b/>
          <w:u w:val="single"/>
        </w:rPr>
      </w:r>
    </w:p>
    <w:p>
      <w:pPr>
        <w:pStyle w:val="Normal"/>
        <w:ind w:hanging="1440" w:start="1440" w:end="0"/>
        <w:rPr>
          <w:b/>
          <w:u w:val="single"/>
        </w:rPr>
      </w:pPr>
      <w:r>
        <w:rPr>
          <w:b/>
          <w:u w:val="single"/>
        </w:rPr>
      </w:r>
    </w:p>
    <w:p>
      <w:pPr>
        <w:pStyle w:val="Normal"/>
        <w:ind w:hanging="1440" w:start="1440" w:end="0"/>
        <w:rPr/>
      </w:pPr>
      <w:r>
        <w:rPr/>
        <w:tab/>
        <w:tab/>
        <w:tab/>
        <w:tab/>
        <w:tab/>
        <w:tab/>
        <w:t>_______________________________</w:t>
      </w:r>
    </w:p>
    <w:p>
      <w:pPr>
        <w:pStyle w:val="Normal"/>
        <w:ind w:hanging="1440" w:start="1440" w:end="0"/>
        <w:rPr/>
      </w:pPr>
      <w:r>
        <w:rPr/>
        <w:tab/>
        <w:tab/>
        <w:tab/>
        <w:tab/>
        <w:tab/>
        <w:tab/>
        <w:t>Phillip Allen</w:t>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pPr>
      <w:r>
        <w:rPr/>
        <w:tab/>
        <w:tab/>
        <w:tab/>
        <w:tab/>
        <w:tab/>
        <w:tab/>
        <w:t>_______________________________</w:t>
      </w:r>
    </w:p>
    <w:p>
      <w:pPr>
        <w:pStyle w:val="Normal"/>
        <w:rPr/>
      </w:pPr>
      <w:r>
        <w:rPr/>
        <w:tab/>
        <w:tab/>
        <w:tab/>
        <w:tab/>
        <w:tab/>
        <w:tab/>
        <w:tab/>
        <w:t>Keith Holst</w:t>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ind w:hanging="1440" w:start="1440" w:end="0"/>
      <w:outlineLvl w:val="1"/>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2001-07-24T16:04:00Z</dcterms:created>
  <dc:creator>pallen</dc:creator>
  <dc:description/>
  <dc:language>en-CA</dc:language>
  <cp:lastModifiedBy>pallen</cp:lastModifiedBy>
  <cp:lastPrinted>2001-01-26T07:22:00Z</cp:lastPrinted>
  <dcterms:modified xsi:type="dcterms:W3CDTF">2001-07-24T16:21:00Z</dcterms:modified>
  <cp:revision>3</cp:revision>
  <dc:subject/>
  <dc:title>Strengths</dc:title>
</cp:coreProperties>
</file>