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PR, marketing, market interface and analysis</w:t>
      </w:r>
    </w:p>
    <w:p>
      <w:pPr>
        <w:pStyle w:val="Normal"/>
        <w:rPr/>
      </w:pPr>
      <w:r>
        <w:rPr/>
        <w:t>Budget transition to Corp.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Staff shifting to Corp.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ind w:hanging="0" w:start="0"/>
        <w:rPr/>
      </w:pPr>
      <w:r>
        <w:rPr/>
        <w:t xml:space="preserve">                                                </w:t>
      </w:r>
      <w:r>
        <w:rPr/>
        <w:t xml:space="preserve">Salaries, bonuses, benefits                                                   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Tony Mends</w:t>
        <w:tab/>
        <w:tab/>
        <w:tab/>
        <w:tab/>
        <w:t>252,456</w:t>
      </w:r>
    </w:p>
    <w:p>
      <w:pPr>
        <w:pStyle w:val="Normal"/>
        <w:rPr/>
      </w:pPr>
      <w:r>
        <w:rPr/>
        <w:t>Rita Hartfield</w:t>
        <w:tab/>
        <w:tab/>
        <w:tab/>
        <w:tab/>
        <w:t>128,700</w:t>
      </w:r>
    </w:p>
    <w:p>
      <w:pPr>
        <w:pStyle w:val="Normal"/>
        <w:rPr/>
      </w:pPr>
      <w:r>
        <w:rPr/>
        <w:t>Norm Levine</w:t>
        <w:tab/>
        <w:tab/>
        <w:tab/>
        <w:tab/>
        <w:t>123,756</w:t>
      </w:r>
    </w:p>
    <w:p>
      <w:pPr>
        <w:pStyle w:val="Normal"/>
        <w:rPr/>
      </w:pPr>
      <w:r>
        <w:rPr/>
        <w:t>Candi Woods</w:t>
        <w:tab/>
        <w:tab/>
        <w:tab/>
        <w:tab/>
        <w:t xml:space="preserve">  62,604</w:t>
      </w:r>
    </w:p>
    <w:p>
      <w:pPr>
        <w:pStyle w:val="Normal"/>
        <w:rPr/>
      </w:pPr>
      <w:r>
        <w:rPr/>
        <w:t>Holly Bradford-Nelson</w:t>
        <w:tab/>
        <w:tab/>
        <w:t>160,056</w:t>
      </w:r>
    </w:p>
    <w:p>
      <w:pPr>
        <w:pStyle w:val="Normal"/>
        <w:rPr/>
      </w:pPr>
      <w:r>
        <w:rPr/>
        <w:t>Martin Lassen</w:t>
        <w:tab/>
        <w:tab/>
        <w:tab/>
        <w:tab/>
        <w:t xml:space="preserve">  99,000</w:t>
      </w:r>
    </w:p>
    <w:p>
      <w:pPr>
        <w:pStyle w:val="Normal"/>
        <w:rPr/>
      </w:pPr>
      <w:r>
        <w:rPr/>
        <w:t>Cheryle Wiese</w:t>
        <w:tab/>
        <w:tab/>
        <w:tab/>
        <w:tab/>
        <w:t xml:space="preserve">  90,756</w:t>
      </w:r>
    </w:p>
    <w:p>
      <w:pPr>
        <w:pStyle w:val="Normal"/>
        <w:rPr/>
      </w:pPr>
      <w:r>
        <w:rPr/>
        <w:t>David Gossett</w:t>
        <w:tab/>
        <w:tab/>
        <w:tab/>
        <w:tab/>
        <w:t>206,256</w:t>
      </w:r>
    </w:p>
    <w:p>
      <w:pPr>
        <w:pStyle w:val="Normal"/>
        <w:rPr/>
      </w:pPr>
      <w:r>
        <w:rPr/>
        <w:t>Krista Reed</w:t>
        <w:tab/>
        <w:tab/>
        <w:tab/>
        <w:tab/>
        <w:t xml:space="preserve">  69,300</w:t>
      </w:r>
    </w:p>
    <w:p>
      <w:pPr>
        <w:pStyle w:val="Normal"/>
        <w:rPr/>
      </w:pPr>
      <w:r>
        <w:rPr/>
        <w:t>Donna Kocourek</w:t>
        <w:tab/>
        <w:tab/>
        <w:tab/>
        <w:t>123,756</w:t>
      </w:r>
    </w:p>
    <w:p>
      <w:pPr>
        <w:pStyle w:val="Normal"/>
        <w:rPr/>
      </w:pPr>
      <w:r>
        <w:rPr/>
        <w:t>Tom Ogden</w:t>
        <w:tab/>
        <w:tab/>
        <w:tab/>
        <w:tab/>
        <w:t xml:space="preserve">  89,100</w:t>
      </w:r>
    </w:p>
    <w:p>
      <w:pPr>
        <w:pStyle w:val="Normal"/>
        <w:rPr/>
      </w:pPr>
      <w:r>
        <w:rPr/>
        <w:t>Eddie Sera</w:t>
        <w:tab/>
        <w:tab/>
        <w:tab/>
        <w:tab/>
        <w:t xml:space="preserve">  70,956</w:t>
      </w:r>
    </w:p>
    <w:p>
      <w:pPr>
        <w:pStyle w:val="Normal"/>
        <w:rPr/>
      </w:pPr>
      <w:r>
        <w:rPr/>
        <w:t>Darran Binns</w:t>
        <w:tab/>
        <w:tab/>
        <w:tab/>
        <w:tab/>
        <w:t xml:space="preserve">  47,724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Total</w:t>
        <w:tab/>
        <w:tab/>
        <w:tab/>
        <w:tab/>
        <w:tab/>
      </w:r>
      <w:r>
        <w:rPr>
          <w:b/>
          <w:u w:val="single"/>
        </w:rPr>
        <w:t>1,524,420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Staff being redeployed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                                                </w:t>
      </w:r>
      <w:r>
        <w:rPr/>
        <w:t>Salaries bonuses, benefits</w:t>
        <w:tab/>
        <w:t xml:space="preserve">           </w:t>
        <w:tab/>
        <w:t>Severance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Genevieve Athens</w:t>
        <w:tab/>
        <w:tab/>
        <w:tab/>
        <w:t>34,500</w:t>
        <w:tab/>
        <w:tab/>
        <w:tab/>
        <w:tab/>
        <w:t>30,673</w:t>
      </w:r>
    </w:p>
    <w:p>
      <w:pPr>
        <w:pStyle w:val="Normal"/>
        <w:rPr/>
      </w:pPr>
      <w:r>
        <w:rPr/>
        <w:t>Syni Brent</w:t>
        <w:tab/>
        <w:tab/>
        <w:tab/>
        <w:tab/>
        <w:t>16,050</w:t>
        <w:tab/>
        <w:tab/>
        <w:tab/>
        <w:tab/>
        <w:t xml:space="preserve">  9,176</w:t>
      </w:r>
    </w:p>
    <w:p>
      <w:pPr>
        <w:pStyle w:val="Normal"/>
        <w:rPr/>
      </w:pPr>
      <w:r>
        <w:rPr/>
        <w:t>Mary Ann Collins</w:t>
        <w:tab/>
        <w:tab/>
        <w:tab/>
        <w:t>16,892</w:t>
        <w:tab/>
        <w:tab/>
        <w:tab/>
        <w:tab/>
        <w:t xml:space="preserve">  9,518</w:t>
      </w:r>
    </w:p>
    <w:p>
      <w:pPr>
        <w:pStyle w:val="Normal"/>
        <w:rPr/>
      </w:pPr>
      <w:r>
        <w:rPr/>
        <w:t>Jessica Nevin</w:t>
        <w:tab/>
        <w:tab/>
        <w:tab/>
        <w:tab/>
        <w:t>13,039</w:t>
        <w:tab/>
        <w:tab/>
        <w:tab/>
        <w:tab/>
        <w:t xml:space="preserve">  6,058</w:t>
      </w:r>
    </w:p>
    <w:p>
      <w:pPr>
        <w:pStyle w:val="Normal"/>
        <w:rPr/>
      </w:pPr>
      <w:r>
        <w:rPr/>
        <w:t>Laurie Purviance</w:t>
        <w:tab/>
        <w:tab/>
        <w:tab/>
        <w:t>13,200</w:t>
        <w:tab/>
        <w:tab/>
        <w:tab/>
        <w:tab/>
        <w:t xml:space="preserve">  6,058</w:t>
      </w:r>
    </w:p>
    <w:p>
      <w:pPr>
        <w:pStyle w:val="Normal"/>
        <w:rPr/>
      </w:pPr>
      <w:r>
        <w:rPr/>
        <w:t>Bessik Matchavariani</w:t>
        <w:tab/>
        <w:tab/>
        <w:tab/>
        <w:t>28,801</w:t>
        <w:tab/>
        <w:tab/>
        <w:tab/>
        <w:tab/>
        <w:t>24,809</w:t>
      </w:r>
    </w:p>
    <w:p>
      <w:pPr>
        <w:pStyle w:val="Normal"/>
        <w:rPr/>
      </w:pPr>
      <w:r>
        <w:rPr/>
        <w:t>Lynette Malone</w:t>
        <w:tab/>
        <w:tab/>
        <w:tab/>
        <w:t>28,801</w:t>
        <w:tab/>
        <w:tab/>
        <w:tab/>
        <w:tab/>
        <w:t>24,809</w:t>
      </w:r>
    </w:p>
    <w:p>
      <w:pPr>
        <w:pStyle w:val="Normal"/>
        <w:rPr/>
      </w:pPr>
      <w:r>
        <w:rPr/>
        <w:t>Debbie Wallace</w:t>
        <w:tab/>
        <w:tab/>
        <w:tab/>
        <w:t>14,550</w:t>
        <w:tab/>
        <w:tab/>
        <w:tab/>
        <w:tab/>
        <w:t xml:space="preserve">  7,788</w:t>
      </w:r>
    </w:p>
    <w:p>
      <w:pPr>
        <w:pStyle w:val="Normal"/>
        <w:rPr/>
      </w:pPr>
      <w:r>
        <w:rPr/>
        <w:t>Robin Hilp</w:t>
        <w:tab/>
        <w:tab/>
        <w:tab/>
        <w:tab/>
        <w:t>19,575</w:t>
        <w:tab/>
        <w:tab/>
        <w:tab/>
        <w:tab/>
        <w:t>13,115</w:t>
      </w:r>
    </w:p>
    <w:p>
      <w:pPr>
        <w:pStyle w:val="Normal"/>
        <w:rPr/>
      </w:pPr>
      <w:r>
        <w:rPr/>
        <w:t>Debbie Contreras</w:t>
        <w:tab/>
        <w:tab/>
        <w:tab/>
        <w:t>10,932</w:t>
        <w:tab/>
        <w:tab/>
        <w:tab/>
        <w:tab/>
        <w:t xml:space="preserve">  6,058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Total</w:t>
        <w:tab/>
        <w:tab/>
        <w:tab/>
        <w:tab/>
        <w:tab/>
        <w:t>196,340</w:t>
        <w:tab/>
        <w:tab/>
        <w:tab/>
        <w:t xml:space="preserve">138,062   =   </w:t>
      </w:r>
      <w:r>
        <w:rPr>
          <w:u w:val="single"/>
        </w:rPr>
        <w:t>334,402</w:t>
      </w:r>
      <w:r>
        <w:br w:type="page"/>
      </w:r>
    </w:p>
    <w:p>
      <w:pPr>
        <w:pStyle w:val="Normal"/>
        <w:rPr>
          <w:b/>
        </w:rPr>
      </w:pPr>
      <w:r>
        <w:rPr>
          <w:b/>
        </w:rPr>
        <w:t>Other costs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ind w:hanging="0" w:start="0"/>
        <w:rPr/>
      </w:pPr>
      <w:r>
        <w:rPr/>
        <w:t>Market interface and intranet</w:t>
        <w:tab/>
        <w:tab/>
        <w:tab/>
        <w:t>$1,092,653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PR and marketing                                           $1,725,000                                                                                                                                                                                </w:t>
      </w:r>
      <w:r>
        <w:rPr>
          <w:u w:val="none"/>
        </w:rPr>
        <w:t xml:space="preserve">                                          </w:t>
      </w:r>
    </w:p>
    <w:p>
      <w:pPr>
        <w:pStyle w:val="Normal"/>
        <w:rPr/>
      </w:pPr>
      <w:r>
        <w:rPr/>
        <w:t>Events</w:t>
        <w:tab/>
        <w:tab/>
        <w:tab/>
        <w:tab/>
        <w:tab/>
        <w:tab/>
        <w:t>$   500,000</w:t>
      </w:r>
    </w:p>
    <w:p>
      <w:pPr>
        <w:pStyle w:val="Normal"/>
        <w:rPr/>
      </w:pPr>
      <w:r>
        <w:rPr/>
        <w:t>Sponsorships and community relations</w:t>
        <w:tab/>
        <w:t>$   300,000</w:t>
      </w:r>
    </w:p>
    <w:p>
      <w:pPr>
        <w:pStyle w:val="Normal"/>
        <w:jc w:val="both"/>
        <w:rPr/>
      </w:pPr>
      <w:r>
        <w:rPr/>
        <w:t>Internet, interactive tools</w:t>
        <w:tab/>
        <w:tab/>
        <w:tab/>
        <w:t>$   875,000</w:t>
        <w:tab/>
        <w:tab/>
        <w:tab/>
        <w:tab/>
      </w:r>
    </w:p>
    <w:p>
      <w:pPr>
        <w:pStyle w:val="Normal"/>
        <w:jc w:val="both"/>
        <w:rPr/>
      </w:pPr>
      <w:r>
        <w:rPr/>
        <w:t>Staff costs (travel, courses)</w:t>
        <w:tab/>
        <w:tab/>
        <w:tab/>
        <w:t>$     50,000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TOTAL:</w:t>
        <w:tab/>
        <w:tab/>
        <w:tab/>
        <w:tab/>
      </w:r>
      <w:r>
        <w:rPr>
          <w:b/>
          <w:u w:val="single"/>
        </w:rPr>
        <w:t xml:space="preserve">          $4,676,475</w:t>
        <w:tab/>
      </w:r>
      <w:r>
        <w:rPr>
          <w:b/>
        </w:rPr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2001-03-22T04:34:00Z</dcterms:created>
  <dc:creator>kelly_kimberly</dc:creator>
  <dc:description/>
  <dc:language>en-CA</dc:language>
  <cp:lastModifiedBy>kelly_kimberly</cp:lastModifiedBy>
  <cp:lastPrinted>2001-03-16T16:00:00Z</cp:lastPrinted>
  <dcterms:modified xsi:type="dcterms:W3CDTF">2001-03-22T04:34:00Z</dcterms:modified>
  <cp:revision>2</cp:revision>
  <dc:subject/>
  <dc:title>PR, marketing, market interface and analysis</dc:title>
</cp:coreProperties>
</file>