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WILD GOOSE STORAGE INC.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3900, 421 - 7th Avenue S.W.</w:t>
      </w:r>
    </w:p>
    <w:p>
      <w:pPr>
        <w:pStyle w:val="Heading1"/>
        <w:tabs>
          <w:tab w:val="clear" w:pos="720"/>
          <w:tab w:val="left" w:pos="4500" w:leader="none"/>
        </w:tabs>
        <w:ind w:hanging="0" w:start="0"/>
        <w:rPr/>
      </w:pPr>
      <w:r>
        <w:rPr/>
        <w:t>CALGARY, ALBERTA, CANADA</w:t>
        <w:tab/>
        <w:t>T2P 4K9</w:t>
      </w:r>
    </w:p>
    <w:p>
      <w:pPr>
        <w:pStyle w:val="Heading3"/>
        <w:tabs>
          <w:tab w:val="clear" w:pos="4320"/>
          <w:tab w:val="left" w:pos="1080" w:leader="none"/>
          <w:tab w:val="left" w:pos="1260" w:leader="none"/>
          <w:tab w:val="left" w:pos="2790" w:leader="none"/>
          <w:tab w:val="left" w:pos="3150" w:leader="none"/>
          <w:tab w:val="left" w:pos="3870" w:leader="none"/>
          <w:tab w:val="left" w:pos="5130" w:leader="none"/>
        </w:tabs>
        <w:ind w:hanging="0" w:start="0"/>
        <w:jc w:val="center"/>
        <w:rPr>
          <w:sz w:val="24"/>
        </w:rPr>
      </w:pPr>
      <w:r>
        <w:rPr>
          <w:sz w:val="24"/>
        </w:rPr>
        <w:t>PHONE</w:t>
        <w:tab/>
        <w:t>(403) 266-8111</w:t>
        <w:tab/>
        <w:t>FAX</w:t>
        <w:tab/>
        <w:t>(403) 266-9736</w:t>
      </w:r>
    </w:p>
    <w:p>
      <w:pPr>
        <w:pStyle w:val="Heading5"/>
        <w:ind w:hanging="0" w:start="0"/>
        <w:rPr/>
      </w:pPr>
      <w:r>
        <w:rPr/>
        <w:t xml:space="preserve">AEC CORPORATE HOMEPAGE: </w:t>
      </w:r>
      <w:hyperlink r:id="rId2">
        <w:r>
          <w:rPr>
            <w:rStyle w:val="Hyperlink"/>
          </w:rPr>
          <w:t>http://www.aec.ca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960" w:leader="none"/>
        </w:tabs>
        <w:rPr>
          <w:sz w:val="24"/>
        </w:rPr>
      </w:pPr>
      <w:r>
        <w:rPr>
          <w:sz w:val="24"/>
        </w:rPr>
        <w:t>Company Legal Name:</w:t>
        <w:tab/>
        <w:t>Wild Goose Storage Inc.</w:t>
      </w:r>
    </w:p>
    <w:p>
      <w:pPr>
        <w:pStyle w:val="Normal"/>
        <w:tabs>
          <w:tab w:val="clear" w:pos="720"/>
          <w:tab w:val="left" w:pos="39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960" w:leader="none"/>
        </w:tabs>
        <w:rPr>
          <w:sz w:val="24"/>
        </w:rPr>
      </w:pPr>
      <w:r>
        <w:rPr>
          <w:sz w:val="24"/>
        </w:rPr>
        <w:t>Company Shortname:</w:t>
        <w:tab/>
        <w:t>WGSI</w:t>
      </w:r>
    </w:p>
    <w:p>
      <w:pPr>
        <w:pStyle w:val="Normal"/>
        <w:tabs>
          <w:tab w:val="clear" w:pos="720"/>
          <w:tab w:val="left" w:pos="39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960" w:leader="none"/>
        </w:tabs>
        <w:rPr>
          <w:sz w:val="24"/>
        </w:rPr>
      </w:pPr>
      <w:r>
        <w:rPr>
          <w:sz w:val="24"/>
        </w:rPr>
        <w:t>State and Type of Incorporation:</w:t>
        <w:tab/>
        <w:t>Delaware Corporation</w:t>
      </w:r>
    </w:p>
    <w:p>
      <w:pPr>
        <w:pStyle w:val="Normal"/>
        <w:tabs>
          <w:tab w:val="clear" w:pos="720"/>
          <w:tab w:val="left" w:pos="39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960" w:leader="none"/>
          <w:tab w:val="left" w:pos="4770" w:leader="none"/>
          <w:tab w:val="left" w:pos="6120" w:leader="none"/>
          <w:tab w:val="left" w:pos="6480" w:leader="none"/>
        </w:tabs>
        <w:rPr>
          <w:sz w:val="24"/>
        </w:rPr>
      </w:pPr>
      <w:r>
        <w:rPr>
          <w:sz w:val="24"/>
        </w:rPr>
        <w:t>Federal Tax ID:</w:t>
        <w:tab/>
      </w:r>
      <w:r>
        <w:rPr>
          <w:b/>
          <w:sz w:val="24"/>
        </w:rPr>
        <w:t>98-0162032</w:t>
      </w:r>
    </w:p>
    <w:p>
      <w:pPr>
        <w:pStyle w:val="Normal"/>
        <w:tabs>
          <w:tab w:val="clear" w:pos="720"/>
          <w:tab w:val="left" w:pos="3960" w:leader="none"/>
          <w:tab w:val="left" w:pos="4770" w:leader="none"/>
          <w:tab w:val="left" w:pos="6120" w:leader="none"/>
          <w:tab w:val="left" w:pos="648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960" w:leader="none"/>
        </w:tabs>
        <w:rPr/>
      </w:pPr>
      <w:r>
        <w:rPr>
          <w:sz w:val="24"/>
        </w:rPr>
        <w:t>DUNS Reference No.:</w:t>
        <w:tab/>
      </w:r>
      <w:r>
        <w:rPr>
          <w:b/>
          <w:sz w:val="24"/>
        </w:rPr>
        <w:t>25-505-9248</w:t>
      </w:r>
    </w:p>
    <w:p>
      <w:pPr>
        <w:pStyle w:val="Normal"/>
        <w:tabs>
          <w:tab w:val="clear" w:pos="720"/>
          <w:tab w:val="left" w:pos="3960" w:leader="none"/>
          <w:tab w:val="left" w:pos="4770" w:leader="none"/>
          <w:tab w:val="left" w:pos="6120" w:leader="none"/>
          <w:tab w:val="left" w:pos="6480" w:leader="none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Heading3"/>
        <w:tabs>
          <w:tab w:val="clear" w:pos="4320"/>
          <w:tab w:val="left" w:pos="3960" w:leader="none"/>
          <w:tab w:val="left" w:pos="5220" w:leader="none"/>
        </w:tabs>
        <w:spacing w:before="0" w:after="0"/>
        <w:ind w:hanging="0" w:start="0"/>
        <w:rPr>
          <w:sz w:val="24"/>
        </w:rPr>
      </w:pPr>
      <w:r>
        <w:rPr>
          <w:sz w:val="24"/>
        </w:rPr>
        <w:t>Notices:</w:t>
        <w:tab/>
        <w:t>Attention:</w:t>
        <w:tab/>
        <w:t>Gas Marketing</w:t>
        <w:tab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39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exact" w:line="300"/>
        <w:ind w:start="2880" w:end="0"/>
        <w:rPr>
          <w:sz w:val="24"/>
        </w:rPr>
      </w:pPr>
      <w:r>
        <w:rPr>
          <w:sz w:val="24"/>
        </w:rPr>
        <w:tab/>
        <w:tab/>
        <w:t>Telephone:</w:t>
        <w:tab/>
        <w:t>(403) 266-8335</w:t>
      </w:r>
    </w:p>
    <w:p>
      <w:pPr>
        <w:pStyle w:val="Heading6"/>
        <w:rPr>
          <w:sz w:val="24"/>
        </w:rPr>
      </w:pPr>
      <w:r>
        <w:rPr>
          <w:sz w:val="24"/>
        </w:rPr>
        <w:tab/>
        <w:tab/>
        <w:t>Facsimile:</w:t>
        <w:tab/>
        <w:t>(403) 266-9736</w:t>
      </w:r>
    </w:p>
    <w:p>
      <w:pPr>
        <w:pStyle w:val="Normal"/>
        <w:tabs>
          <w:tab w:val="clear" w:pos="720"/>
          <w:tab w:val="left" w:pos="3960" w:leader="none"/>
          <w:tab w:val="left" w:pos="5220" w:leader="none"/>
          <w:tab w:val="left" w:pos="5529" w:leader="none"/>
        </w:tabs>
        <w:rPr>
          <w:sz w:val="24"/>
        </w:rPr>
      </w:pPr>
      <w:r>
        <w:rPr>
          <w:sz w:val="24"/>
        </w:rPr>
      </w:r>
    </w:p>
    <w:p>
      <w:pPr>
        <w:pStyle w:val="Heading4"/>
        <w:tabs>
          <w:tab w:val="clear" w:pos="4050"/>
          <w:tab w:val="clear" w:pos="4770"/>
          <w:tab w:val="clear" w:pos="5490"/>
          <w:tab w:val="clear" w:pos="5529"/>
          <w:tab w:val="left" w:pos="3960" w:leader="none"/>
          <w:tab w:val="left" w:pos="5220" w:leader="none"/>
        </w:tabs>
        <w:ind w:hanging="0" w:start="0"/>
        <w:rPr>
          <w:sz w:val="24"/>
        </w:rPr>
      </w:pPr>
      <w:r>
        <w:rPr>
          <w:sz w:val="24"/>
        </w:rPr>
        <w:t>Scheduling / Coordination:</w:t>
        <w:tab/>
        <w:t>Attention:</w:t>
        <w:tab/>
        <w:t>Gas Control</w:t>
      </w:r>
    </w:p>
    <w:p>
      <w:pPr>
        <w:pStyle w:val="Normal"/>
        <w:tabs>
          <w:tab w:val="clear" w:pos="720"/>
          <w:tab w:val="left" w:pos="3960" w:leader="none"/>
        </w:tabs>
        <w:rPr>
          <w:sz w:val="24"/>
        </w:rPr>
      </w:pPr>
      <w:r>
        <w:rPr>
          <w:sz w:val="24"/>
        </w:rPr>
        <w:tab/>
        <w:t>WILD GOOSE</w:t>
      </w:r>
    </w:p>
    <w:p>
      <w:pPr>
        <w:pStyle w:val="Heading3"/>
        <w:tabs>
          <w:tab w:val="clear" w:pos="4320"/>
          <w:tab w:val="left" w:pos="3960" w:leader="none"/>
          <w:tab w:val="left" w:pos="5220" w:leader="none"/>
        </w:tabs>
        <w:spacing w:before="0" w:after="0"/>
        <w:ind w:hanging="0" w:start="0"/>
        <w:rPr>
          <w:sz w:val="24"/>
        </w:rPr>
      </w:pPr>
      <w:r>
        <w:rPr>
          <w:sz w:val="24"/>
        </w:rPr>
        <w:tab/>
        <w:t>Phone:</w:t>
        <w:tab/>
        <w:t>(403) 691-8815</w:t>
      </w:r>
    </w:p>
    <w:p>
      <w:pPr>
        <w:pStyle w:val="Normal"/>
        <w:tabs>
          <w:tab w:val="clear" w:pos="720"/>
          <w:tab w:val="left" w:pos="3960" w:leader="none"/>
          <w:tab w:val="left" w:pos="5220" w:leader="none"/>
        </w:tabs>
        <w:rPr>
          <w:sz w:val="24"/>
        </w:rPr>
      </w:pPr>
      <w:r>
        <w:rPr>
          <w:sz w:val="24"/>
        </w:rPr>
        <w:tab/>
        <w:t>Fax:</w:t>
        <w:tab/>
        <w:t>(403) 266-9736</w:t>
      </w:r>
    </w:p>
    <w:p>
      <w:pPr>
        <w:pStyle w:val="Normal"/>
        <w:tabs>
          <w:tab w:val="clear" w:pos="720"/>
          <w:tab w:val="left" w:pos="3960" w:leader="none"/>
          <w:tab w:val="left" w:pos="5040" w:leader="none"/>
          <w:tab w:val="left" w:pos="6120" w:leader="none"/>
        </w:tabs>
        <w:rPr>
          <w:sz w:val="24"/>
        </w:rPr>
      </w:pPr>
      <w:r>
        <w:rPr>
          <w:sz w:val="24"/>
        </w:rPr>
      </w:r>
    </w:p>
    <w:p>
      <w:pPr>
        <w:pStyle w:val="Heading4"/>
        <w:tabs>
          <w:tab w:val="clear" w:pos="4050"/>
          <w:tab w:val="clear" w:pos="4770"/>
          <w:tab w:val="clear" w:pos="5490"/>
          <w:tab w:val="clear" w:pos="5529"/>
          <w:tab w:val="left" w:pos="3960" w:leader="none"/>
          <w:tab w:val="left" w:pos="5220" w:leader="none"/>
        </w:tabs>
        <w:ind w:hanging="0" w:start="0"/>
        <w:rPr>
          <w:sz w:val="24"/>
        </w:rPr>
      </w:pPr>
      <w:r>
        <w:rPr>
          <w:sz w:val="24"/>
        </w:rPr>
        <w:t>Billing:</w:t>
        <w:tab/>
        <w:t>Attention:</w:t>
        <w:tab/>
        <w:t>Gas Marketing Accounting</w:t>
      </w:r>
    </w:p>
    <w:p>
      <w:pPr>
        <w:pStyle w:val="Normal"/>
        <w:tabs>
          <w:tab w:val="clear" w:pos="720"/>
          <w:tab w:val="left" w:pos="3960" w:leader="none"/>
          <w:tab w:val="left" w:pos="5220" w:leader="none"/>
          <w:tab w:val="left" w:pos="5529" w:leader="none"/>
          <w:tab w:val="left" w:pos="6480" w:leader="none"/>
        </w:tabs>
        <w:rPr>
          <w:sz w:val="24"/>
        </w:rPr>
      </w:pPr>
      <w:r>
        <w:rPr>
          <w:sz w:val="24"/>
        </w:rPr>
        <w:tab/>
        <w:t>Phone:</w:t>
        <w:tab/>
        <w:t>(403) 266-8454</w:t>
      </w:r>
    </w:p>
    <w:p>
      <w:pPr>
        <w:pStyle w:val="Heading3"/>
        <w:tabs>
          <w:tab w:val="clear" w:pos="4320"/>
          <w:tab w:val="left" w:pos="3960" w:leader="none"/>
          <w:tab w:val="left" w:pos="5220" w:leader="none"/>
          <w:tab w:val="left" w:pos="5529" w:leader="none"/>
          <w:tab w:val="left" w:pos="6480" w:leader="none"/>
        </w:tabs>
        <w:spacing w:before="0" w:after="0"/>
        <w:ind w:hanging="0" w:start="0"/>
        <w:rPr/>
      </w:pPr>
      <w:r>
        <w:rPr/>
        <w:tab/>
        <w:t>Fax:</w:t>
        <w:tab/>
        <w:t>(403) 231-2640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960" w:leader="none"/>
        </w:tabs>
        <w:rPr>
          <w:sz w:val="24"/>
        </w:rPr>
      </w:pPr>
      <w:r>
        <w:rPr>
          <w:sz w:val="24"/>
        </w:rPr>
        <w:t>Payment Information:</w:t>
      </w:r>
      <w:r>
        <w:rPr>
          <w:b/>
          <w:sz w:val="24"/>
        </w:rPr>
        <w:tab/>
      </w:r>
      <w:r>
        <w:rPr>
          <w:b/>
          <w:sz w:val="24"/>
          <w:u w:val="single"/>
        </w:rPr>
        <w:t>U.S. Dollar Invoices: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Citibank, N.A.</w:t>
      </w:r>
    </w:p>
    <w:p>
      <w:pPr>
        <w:pStyle w:val="Heading2"/>
        <w:tabs>
          <w:tab w:val="clear" w:pos="4536"/>
          <w:tab w:val="clear" w:pos="4770"/>
          <w:tab w:val="clear" w:pos="5529"/>
          <w:tab w:val="clear" w:pos="6480"/>
          <w:tab w:val="left" w:pos="3960" w:leader="none"/>
        </w:tabs>
        <w:ind w:hanging="0" w:start="0"/>
        <w:rPr/>
      </w:pPr>
      <w:r>
        <w:rPr/>
        <w:tab/>
        <w:t>399 Park Avenue</w:t>
      </w:r>
    </w:p>
    <w:p>
      <w:pPr>
        <w:pStyle w:val="Normal"/>
        <w:ind w:firstLine="720" w:end="0"/>
        <w:jc w:val="center"/>
        <w:rPr>
          <w:sz w:val="24"/>
        </w:rPr>
      </w:pPr>
      <w:r>
        <w:rPr>
          <w:sz w:val="24"/>
        </w:rPr>
        <w:t>New York, New York</w:t>
      </w:r>
    </w:p>
    <w:p>
      <w:pPr>
        <w:pStyle w:val="Heading1"/>
        <w:ind w:hanging="0" w:start="0"/>
        <w:rPr/>
      </w:pPr>
      <w:r>
        <w:rPr/>
        <w:t xml:space="preserve">      </w:t>
      </w:r>
      <w:r>
        <w:rPr/>
        <w:t>ABA# 021-000089</w:t>
      </w:r>
    </w:p>
    <w:p>
      <w:pPr>
        <w:pStyle w:val="Normal"/>
        <w:ind w:firstLine="720" w:start="720" w:end="0"/>
        <w:rPr>
          <w:sz w:val="24"/>
        </w:rPr>
      </w:pPr>
      <w:r>
        <w:rPr>
          <w:sz w:val="24"/>
        </w:rPr>
        <w:tab/>
        <w:tab/>
        <w:tab/>
        <w:t xml:space="preserve">      Account# 4070-0458</w:t>
      </w:r>
    </w:p>
    <w:p>
      <w:pPr>
        <w:pStyle w:val="Normal"/>
        <w:tabs>
          <w:tab w:val="clear" w:pos="720"/>
          <w:tab w:val="left" w:pos="3960" w:leader="none"/>
          <w:tab w:val="left" w:pos="4770" w:leader="none"/>
          <w:tab w:val="left" w:pos="6120" w:leader="none"/>
          <w:tab w:val="left" w:pos="648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3960" w:leader="none"/>
          <w:tab w:val="left" w:pos="4770" w:leader="none"/>
          <w:tab w:val="left" w:pos="6120" w:leader="none"/>
          <w:tab w:val="left" w:pos="6480" w:leader="none"/>
        </w:tabs>
        <w:rPr>
          <w:sz w:val="26"/>
        </w:rPr>
      </w:pPr>
      <w:r>
        <w:rPr>
          <w:sz w:val="26"/>
        </w:rPr>
      </w:r>
    </w:p>
    <w:sectPr>
      <w:type w:val="nextPage"/>
      <w:pgSz w:w="12240" w:h="15840"/>
      <w:pgMar w:left="1440" w:right="144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4536" w:leader="none"/>
        <w:tab w:val="left" w:pos="4770" w:leader="none"/>
        <w:tab w:val="left" w:pos="5529" w:leader="none"/>
        <w:tab w:val="left" w:pos="6480" w:leader="none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4320" w:leader="none"/>
      </w:tabs>
      <w:spacing w:before="0" w:after="1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4050" w:leader="none"/>
        <w:tab w:val="left" w:pos="4770" w:leader="none"/>
        <w:tab w:val="left" w:pos="5490" w:leader="none"/>
        <w:tab w:val="left" w:pos="5529" w:leader="none"/>
      </w:tabs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396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pacing w:lineRule="exact" w:line="300"/>
      <w:ind w:hanging="0" w:start="2880" w:end="0"/>
      <w:outlineLvl w:val="5"/>
    </w:pPr>
    <w:rPr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ec.ca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2000-03-08T19:48:00Z</dcterms:created>
  <dc:creator>acrawfor</dc:creator>
  <dc:description/>
  <dc:language>en-CA</dc:language>
  <cp:lastModifiedBy>ds</cp:lastModifiedBy>
  <cp:lastPrinted>2000-03-08T13:54:00Z</cp:lastPrinted>
  <dcterms:modified xsi:type="dcterms:W3CDTF">2000-03-08T19:49:00Z</dcterms:modified>
  <cp:revision>3</cp:revision>
  <dc:subject/>
  <dc:title>AEC Marketing (USA) Inc</dc:title>
</cp:coreProperties>
</file>