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ind w:start="-9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-118745</wp:posOffset>
            </wp:positionH>
            <wp:positionV relativeFrom="paragraph">
              <wp:posOffset>-508000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 xml:space="preserve">Effective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     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CommentText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rFonts w:cs="Arial" w:ascii="Arial" w:hAnsi="Arial"/>
                  <w:sz w:val="22"/>
                </w:rPr>
                <w:t>SAP Security@enron.com</w:t>
              </w:r>
            </w:hyperlink>
            <w:r>
              <w:rPr>
                <w:rFonts w:cs="Arial" w:ascii="Arial" w:hAnsi="Arial"/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35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2"/>
        <w:gridCol w:w="1620"/>
        <w:gridCol w:w="1458"/>
        <w:gridCol w:w="5493"/>
      </w:tblGrid>
      <w:tr>
        <w:trPr/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RC/Cost Center #: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Company Code: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rFonts w:cs="Arial" w:ascii="Arial" w:hAnsi="Arial"/>
                <w:sz w:val="16"/>
              </w:rPr>
              <w:t>Supervisor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Name (Last, First, MI):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Location: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bookmarkStart w:id="4" w:name="Text92"/>
            <w:bookmarkEnd w:id="4"/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Email: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Job Title: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</w:tbl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21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21"/>
      </w:tblGrid>
      <w:tr>
        <w:trPr>
          <w:trHeight w:val="1024" w:hRule="atLeast"/>
        </w:trPr>
        <w:tc>
          <w:tcPr>
            <w:tcW w:w="10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mmentText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SAP User ID:  </w:t>
            </w: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b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</w:r>
            <w:r>
              <w:rPr>
                <w:sz w:val="24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  <w:t>     </w:t>
            </w:r>
            <w:r/>
            <w:r>
              <w:rPr>
                <w:sz w:val="24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>If you do not know your SAP User ID, please call the SAP Hotline at (713) 345-4727.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cs="Arial"/>
                <w:sz w:val="24"/>
                <w:u w:val="none"/>
              </w:rPr>
            </w:pPr>
            <w:r>
              <w:rPr>
                <w:rFonts w:cs="Arial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Arial"/>
                <w:sz w:val="22"/>
                <w:u w:val="none"/>
              </w:rPr>
              <w:t>Security Owner Approval:</w:t>
            </w:r>
            <w:r>
              <w:rPr>
                <w:rFonts w:cs="Arial"/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rFonts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rFonts w:cs="Arial"/>
          <w:sz w:val="20"/>
        </w:rPr>
      </w:pPr>
      <w:r>
        <w:rPr>
          <w:rFonts w:cs="Arial"/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>SECTION 1: iBuyit Roles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(Approval from Functional Process Owner needed)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362"/>
      <w:bookmarkStart w:id="12" w:name="Check362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Employee:</w:t>
      </w:r>
      <w:r>
        <w:rPr>
          <w:rFonts w:cs="Arial" w:ascii="Arial" w:hAnsi="Arial"/>
          <w:sz w:val="16"/>
        </w:rPr>
        <w:t xml:space="preserve"> Select this role if you </w:t>
      </w:r>
      <w:r>
        <w:rPr>
          <w:rFonts w:cs="Arial" w:ascii="Arial" w:hAnsi="Arial"/>
          <w:color w:val="000000"/>
          <w:sz w:val="18"/>
        </w:rPr>
        <w:t>request items (i.e. Computers, monitors, etc.)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Approver: </w:t>
      </w:r>
      <w:r>
        <w:rPr>
          <w:rFonts w:cs="Arial" w:ascii="Arial" w:hAnsi="Arial"/>
          <w:bCs/>
          <w:sz w:val="16"/>
        </w:rPr>
        <w:t>Select this role if you approve request items</w:t>
      </w:r>
      <w:r>
        <w:rPr>
          <w:rFonts w:cs="Arial" w:ascii="Arial" w:hAnsi="Arial"/>
          <w:bCs/>
          <w:sz w:val="18"/>
        </w:rPr>
        <w:t xml:space="preserve"> (Note:  Thisrole requires additional approval)</w:t>
      </w:r>
      <w:r>
        <w:rPr>
          <w:rFonts w:cs="Arial" w:ascii="Arial" w:hAnsi="Arial"/>
          <w:bCs/>
          <w:sz w:val="16"/>
        </w:rPr>
        <w:t xml:space="preserve"> </w:t>
      </w:r>
    </w:p>
    <w:p>
      <w:pPr>
        <w:pStyle w:val="Normal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Public Template Administrator: </w:t>
      </w:r>
      <w:r>
        <w:rPr>
          <w:rFonts w:cs="Arial" w:ascii="Arial" w:hAnsi="Arial"/>
          <w:bCs/>
          <w:sz w:val="16"/>
        </w:rPr>
        <w:t xml:space="preserve">Select this role if you </w:t>
      </w:r>
      <w:r>
        <w:rPr>
          <w:rFonts w:cs="Arial" w:ascii="Arial" w:hAnsi="Arial"/>
          <w:bCs/>
          <w:sz w:val="18"/>
        </w:rPr>
        <w:t>create standard template for all employees to view/use (Note:  Thisrole requires additional approval)</w:t>
      </w:r>
    </w:p>
    <w:p>
      <w:pPr>
        <w:pStyle w:val="Normal"/>
        <w:ind w:hanging="435" w:start="435" w:end="0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Support Administrator</w:t>
      </w:r>
      <w:r>
        <w:rPr>
          <w:rFonts w:cs="Arial" w:ascii="Arial" w:hAnsi="Arial"/>
          <w:b/>
          <w:sz w:val="18"/>
        </w:rPr>
        <w:t xml:space="preserve">: </w:t>
      </w:r>
      <w:r>
        <w:rPr>
          <w:rFonts w:cs="Arial" w:ascii="Arial" w:hAnsi="Arial"/>
          <w:bCs/>
          <w:sz w:val="18"/>
        </w:rPr>
        <w:t>Select this role if  you support/monitor the iBuyit procurement application and troubleshoot   problems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ind w:hanging="435" w:start="435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 xml:space="preserve">SECTION 2: Cost Centers 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jc w:val="center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 xml:space="preserve">List ALL Cost Centers You Request For: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3: Access to Additional Company Codes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8"/>
        </w:rPr>
        <w:t>Access to Additional Company Codes:</w:t>
      </w:r>
      <w:r>
        <w:rPr>
          <w:rFonts w:cs="Arial" w:ascii="Arial" w:hAnsi="Arial"/>
          <w:sz w:val="18"/>
        </w:rPr>
        <w:t xml:space="preserve"> (The two items below are REQUIRED if you need additional access to request for plants other than your default company code)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Code:  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 Name: </w:t>
      </w:r>
      <w: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 xml:space="preserve">SECTION 4: Access to Enron’s Catalog 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Technical View: </w:t>
      </w:r>
      <w:r>
        <w:rPr>
          <w:rFonts w:cs="Arial" w:ascii="Arial" w:hAnsi="Arial"/>
          <w:bCs/>
          <w:sz w:val="16"/>
        </w:rPr>
        <w:t>(</w:t>
      </w:r>
      <w:r>
        <w:rPr>
          <w:rFonts w:cs="Arial" w:ascii="Arial" w:hAnsi="Arial"/>
          <w:bCs/>
          <w:sz w:val="18"/>
        </w:rPr>
        <w:t>This will allow you to request IT Infrastructure equipment such as servers or routers)</w:t>
      </w:r>
    </w:p>
    <w:p>
      <w:pPr>
        <w:pStyle w:val="Normal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5: Change Default Settings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change your iBuyit default settings, please list any changes below.  Please note that this section is not for granting additional access but to change the user’s default settings.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6"/>
        </w:rPr>
        <w:t>Current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4"/>
      <w:footerReference w:type="default" r:id="rId5"/>
      <w:type w:val="continuous"/>
      <w:pgSz w:w="12240" w:h="15840"/>
      <w:pgMar w:left="907" w:right="806" w:gutter="0" w:header="720" w:top="776" w:footer="720" w:bottom="77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iBuyit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iBuyit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2001-04-06T10:39:00Z</dcterms:created>
  <dc:creator>jandrad</dc:creator>
  <dc:description/>
  <dc:language>en-CA</dc:language>
  <cp:lastModifiedBy>Debbie Skinner</cp:lastModifiedBy>
  <cp:lastPrinted>2001-03-19T11:09:00Z</cp:lastPrinted>
  <dcterms:modified xsi:type="dcterms:W3CDTF">2001-04-06T10:39:00Z</dcterms:modified>
  <cp:revision>2</cp:revision>
  <dc:subject/>
  <dc:title/>
</cp:coreProperties>
</file>