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Text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>Ian McCracken</w:t>
      </w:r>
    </w:p>
    <w:p>
      <w:pPr>
        <w:pStyle w:val="DefaultText"/>
        <w:rPr>
          <w:rFonts w:ascii="Arial" w:hAnsi="Arial" w:cs="Arial"/>
        </w:rPr>
      </w:pPr>
      <w:r>
        <w:rPr>
          <w:rFonts w:cs="Arial" w:ascii="Arial" w:hAnsi="Arial"/>
        </w:rPr>
        <w:t>25 The Esplanade  # 814</w:t>
      </w:r>
    </w:p>
    <w:p>
      <w:pPr>
        <w:pStyle w:val="DefaultText"/>
        <w:rPr>
          <w:rFonts w:ascii="Arial" w:hAnsi="Arial" w:cs="Arial"/>
        </w:rPr>
      </w:pPr>
      <w:r>
        <w:rPr>
          <w:rFonts w:cs="Arial" w:ascii="Arial" w:hAnsi="Arial"/>
        </w:rPr>
        <w:t>Toronto, ON</w:t>
      </w:r>
    </w:p>
    <w:p>
      <w:pPr>
        <w:pStyle w:val="DefaultText"/>
        <w:rPr>
          <w:rFonts w:ascii="Arial" w:hAnsi="Arial" w:cs="Arial"/>
        </w:rPr>
      </w:pPr>
      <w:r>
        <w:rPr>
          <w:rFonts w:cs="Arial" w:ascii="Arial" w:hAnsi="Arial"/>
        </w:rPr>
        <w:t>M5E 1W5</w:t>
      </w:r>
    </w:p>
    <w:p>
      <w:pPr>
        <w:pStyle w:val="DefaultText"/>
        <w:tabs>
          <w:tab w:val="clear" w:pos="709"/>
          <w:tab w:val="left" w:pos="3420" w:leader="none"/>
        </w:tabs>
        <w:rPr>
          <w:rFonts w:ascii="Arial" w:hAnsi="Arial" w:cs="Arial"/>
        </w:rPr>
      </w:pPr>
      <w:r>
        <w:rPr>
          <w:rFonts w:cs="Arial" w:ascii="Arial" w:hAnsi="Arial"/>
        </w:rPr>
        <w:t>Home: (416) 367-3406</w:t>
        <w:tab/>
        <w:tab/>
        <w:tab/>
        <w:tab/>
        <w:tab/>
        <w:tab/>
        <w:t xml:space="preserve"> </w:t>
        <w:tab/>
      </w:r>
    </w:p>
    <w:p>
      <w:pPr>
        <w:pStyle w:val="DefaultText"/>
        <w:tabs>
          <w:tab w:val="clear" w:pos="709"/>
          <w:tab w:val="left" w:pos="3420" w:leader="none"/>
        </w:tabs>
        <w:rPr>
          <w:rFonts w:ascii="Arial" w:hAnsi="Arial" w:cs="Arial"/>
        </w:rPr>
      </w:pPr>
      <w:r>
        <w:rPr>
          <w:rFonts w:cs="Arial" w:ascii="Arial" w:hAnsi="Arial"/>
        </w:rPr>
        <w:t>Email: imccracken@ziplip.com</w:t>
      </w:r>
    </w:p>
    <w:p>
      <w:pPr>
        <w:pStyle w:val="DefaultText"/>
        <w:rPr>
          <w:rFonts w:ascii="Arial" w:hAnsi="Arial" w:cs="Arial"/>
        </w:rPr>
      </w:pPr>
      <w:r>
        <w:rPr/>
        <w:drawing>
          <wp:inline distT="0" distB="0" distL="0" distR="0">
            <wp:extent cx="5877560" cy="2286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23" t="-430159" r="-2123" b="-48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DefaultText"/>
        <w:rPr>
          <w:rFonts w:ascii="Arial" w:hAnsi="Arial" w:cs="Arial"/>
          <w:b/>
        </w:rPr>
      </w:pPr>
      <w:r>
        <w:rPr>
          <w:rFonts w:cs="Arial" w:ascii="Arial" w:hAnsi="Arial"/>
          <w:b/>
        </w:rPr>
        <w:t>Career Objectives</w:t>
      </w:r>
    </w:p>
    <w:p>
      <w:pPr>
        <w:pStyle w:val="DefaultText"/>
        <w:tabs>
          <w:tab w:val="clear" w:pos="709"/>
          <w:tab w:val="left" w:pos="7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Having acquired much analytical experience in the field of insurance, it is my goal to apply my skills in a broader scope. I am currently interested in the area of Mathematical Finance, in particular the burgeoning Power markets, and hope to meet the quantitative challenges offered in this field.</w:t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DefaultText"/>
        <w:rPr>
          <w:rFonts w:ascii="Arial" w:hAnsi="Arial" w:cs="Arial"/>
          <w:b/>
        </w:rPr>
      </w:pPr>
      <w:r>
        <w:rPr>
          <w:rFonts w:cs="Arial" w:ascii="Arial" w:hAnsi="Arial"/>
          <w:b/>
        </w:rPr>
        <w:t>Education</w:t>
        <w:tab/>
      </w:r>
    </w:p>
    <w:p>
      <w:pPr>
        <w:pStyle w:val="DefaultText"/>
        <w:tabs>
          <w:tab w:val="clear" w:pos="709"/>
          <w:tab w:val="left" w:pos="7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2000 </w:t>
        <w:tab/>
        <w:t xml:space="preserve">In progress, </w:t>
        <w:tab/>
        <w:tab/>
        <w:tab/>
        <w:tab/>
        <w:t>Master of Mathematical Finance, University of Toronto (completion August 2001)</w:t>
      </w:r>
    </w:p>
    <w:p>
      <w:pPr>
        <w:pStyle w:val="DefaultText"/>
        <w:tabs>
          <w:tab w:val="clear" w:pos="709"/>
          <w:tab w:val="left" w:pos="7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1995</w:t>
        <w:tab/>
        <w:t xml:space="preserve">B.Sc., Specialization Actuarial Mathematics, Concordia University </w:t>
        <w:tab/>
      </w:r>
    </w:p>
    <w:p>
      <w:pPr>
        <w:pStyle w:val="DefaultText"/>
        <w:tabs>
          <w:tab w:val="clear" w:pos="709"/>
          <w:tab w:val="left" w:pos="720" w:leader="none"/>
        </w:tabs>
        <w:ind w:firstLine="1" w:start="3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>Montreal, Member of Institute of Co-operative Education</w:t>
      </w:r>
    </w:p>
    <w:p>
      <w:pPr>
        <w:pStyle w:val="DefaultText"/>
        <w:tabs>
          <w:tab w:val="clear" w:pos="709"/>
          <w:tab w:val="left" w:pos="7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1991</w:t>
        <w:tab/>
        <w:t>D.E.C. Pure and Applied Sciences, Champlain Regional College</w:t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DefaultText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Professional Examinations </w:t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 xml:space="preserve">Casualty Actuarial Society </w:t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Designation: Fellow of the Casualty Actuarial Society</w:t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Exams (2000 Syllabus): 1, 2, 3, 4, 5, 6, 7c ,8, 9</w:t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These include the topics of Calculus, Statistics, Risk Theory, Credibility Theory, Economics, Finance, Property And Casualty Ratemaking, Reserving and Valuation, and Insurance Law</w:t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DefaultText"/>
        <w:rPr>
          <w:rFonts w:ascii="Arial" w:hAnsi="Arial" w:cs="Arial"/>
        </w:rPr>
      </w:pPr>
      <w:r>
        <w:rPr>
          <w:rFonts w:cs="Arial" w:ascii="Arial" w:hAnsi="Arial"/>
          <w:b/>
        </w:rPr>
        <w:t>Other Pertinent Courses</w:t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CIAA Insurance &amp; Fundamental Accounting Course</w:t>
      </w:r>
    </w:p>
    <w:p>
      <w:pPr>
        <w:pStyle w:val="Defaul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Text"/>
        <w:rPr>
          <w:rFonts w:ascii="Arial" w:hAnsi="Arial" w:cs="Arial"/>
        </w:rPr>
      </w:pPr>
      <w:r>
        <w:rPr>
          <w:rFonts w:cs="Arial" w:ascii="Arial" w:hAnsi="Arial"/>
          <w:b/>
        </w:rPr>
        <w:t>Computer Experience</w:t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 xml:space="preserve">Recent experience in VBA, Matlab, APL, SAS, Excel, Splus </w:t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Past experience and courses taken in Fortran, Pascal  and a variety of spreadsheet applications</w:t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DefaultText"/>
        <w:rPr>
          <w:rFonts w:ascii="Arial" w:hAnsi="Arial" w:cs="Arial"/>
        </w:rPr>
      </w:pPr>
      <w:r>
        <w:rPr>
          <w:rFonts w:cs="Arial" w:ascii="Arial" w:hAnsi="Arial"/>
          <w:b/>
        </w:rPr>
        <w:t>Languages</w:t>
        <w:tab/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English and French</w:t>
      </w:r>
    </w:p>
    <w:p>
      <w:pPr>
        <w:pStyle w:val="DefaultText"/>
        <w:rPr/>
      </w:pPr>
      <w:r>
        <w:rPr/>
      </w:r>
    </w:p>
    <w:p>
      <w:pPr>
        <w:pStyle w:val="DefaultText"/>
        <w:rPr>
          <w:rFonts w:ascii="Arial" w:hAnsi="Arial" w:cs="Arial"/>
        </w:rPr>
      </w:pPr>
      <w:r>
        <w:rPr/>
        <w:drawing>
          <wp:inline distT="0" distB="0" distL="0" distR="0">
            <wp:extent cx="5877560" cy="22860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723" t="-430159" r="-2123" b="-48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DefaultText"/>
        <w:rPr>
          <w:rFonts w:ascii="Arial" w:hAnsi="Arial" w:cs="Arial"/>
          <w:b/>
        </w:rPr>
      </w:pPr>
      <w:r>
        <w:rPr>
          <w:rFonts w:cs="Arial" w:ascii="Arial" w:hAnsi="Arial"/>
          <w:b/>
        </w:rPr>
        <w:t>Internship</w:t>
      </w:r>
    </w:p>
    <w:p>
      <w:pPr>
        <w:pStyle w:val="DefaultTex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Text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Ontario Power Generation</w:t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Jan. 2001-April 2001 incl.</w:t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DefaultText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Current degree requirements include completion of an internship project</w:t>
      </w:r>
    </w:p>
    <w:p>
      <w:pPr>
        <w:pStyle w:val="DefaultText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Modeling the dependence structure of spot price markets for the ultimate goal of pricing Financial transmission rights contracts.</w:t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  <w:r>
        <w:br w:type="page"/>
      </w:r>
    </w:p>
    <w:p>
      <w:pPr>
        <w:pStyle w:val="DefaultTex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Text"/>
        <w:rPr>
          <w:rFonts w:ascii="Arial" w:hAnsi="Arial" w:cs="Arial"/>
          <w:b/>
        </w:rPr>
      </w:pPr>
      <w:r>
        <w:rPr>
          <w:rFonts w:cs="Arial" w:ascii="Arial" w:hAnsi="Arial"/>
          <w:b/>
        </w:rPr>
        <w:t>Work Experience</w:t>
      </w:r>
    </w:p>
    <w:p>
      <w:pPr>
        <w:pStyle w:val="DefaultTex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Text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Zurich Canada</w:t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Nov. 1997- August 2000</w:t>
        <w:tab/>
        <w:tab/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Actuarial Associate</w:t>
      </w:r>
    </w:p>
    <w:p>
      <w:pPr>
        <w:pStyle w:val="DefaultText"/>
        <w:numPr>
          <w:ilvl w:val="0"/>
          <w:numId w:val="4"/>
        </w:numPr>
        <w:rPr>
          <w:rFonts w:ascii="Arial" w:hAnsi="Arial" w:cs="Arial"/>
          <w:sz w:val="20"/>
          <w:lang w:val="en-US" w:eastAsia="en-US"/>
        </w:rPr>
      </w:pPr>
      <w:r>
        <w:rPr>
          <w:rFonts w:cs="Arial" w:ascii="Arial" w:hAnsi="Arial"/>
          <w:sz w:val="20"/>
        </w:rPr>
        <w:t>Pricing of Large Commercial Automobile, Liability and Property Accounts (Indicated premium &gt; $250,000), often involving structures requiring distribution fitting and Monte Carlo methods</w:t>
      </w:r>
    </w:p>
    <w:p>
      <w:pPr>
        <w:pStyle w:val="DefaultText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Analysis of Loss and Trend Factors at different Policy Limits</w:t>
      </w:r>
    </w:p>
    <w:p>
      <w:pPr>
        <w:pStyle w:val="DefaultText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Analysis &amp; allocation of IBNR Reserves for Fronted Accounts</w:t>
      </w:r>
    </w:p>
    <w:p>
      <w:pPr>
        <w:pStyle w:val="DefaultText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Review of discount structure and amounts for personal lines</w:t>
      </w:r>
    </w:p>
    <w:p>
      <w:pPr>
        <w:pStyle w:val="DefaultText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Rate Adequacy Study for Ontario Homeowners portfolio</w:t>
      </w:r>
    </w:p>
    <w:p>
      <w:pPr>
        <w:pStyle w:val="DefaultText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Rate Adequacy Studies for Ontario, Quebec, Nova Scotia and New Brunswick Automobile </w:t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July 1995-Nov. 1997</w:t>
      </w:r>
    </w:p>
    <w:p>
      <w:pPr>
        <w:pStyle w:val="DefaultText"/>
        <w:rPr>
          <w:rFonts w:ascii="Arial" w:hAnsi="Arial" w:cs="Arial"/>
          <w:b/>
          <w:i/>
          <w:i/>
          <w:sz w:val="20"/>
        </w:rPr>
      </w:pPr>
      <w:r>
        <w:rPr>
          <w:rFonts w:cs="Arial" w:ascii="Arial" w:hAnsi="Arial"/>
          <w:b/>
          <w:i/>
          <w:sz w:val="20"/>
        </w:rPr>
        <w:t>Actuarial Analyst</w:t>
        <w:tab/>
        <w:tab/>
      </w:r>
    </w:p>
    <w:p>
      <w:pPr>
        <w:pStyle w:val="Default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Created Dynamic Capital Adequacy model and projected financial statements under various scenarios</w:t>
      </w:r>
    </w:p>
    <w:p>
      <w:pPr>
        <w:pStyle w:val="Default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Assisted in quarterly valuation of gross policy liabilities &amp; yearly valuation of net policy liabilities</w:t>
      </w:r>
    </w:p>
    <w:p>
      <w:pPr>
        <w:pStyle w:val="Default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Performed periodic reserve adequacy reviews </w:t>
      </w:r>
    </w:p>
    <w:p>
      <w:pPr>
        <w:pStyle w:val="DefaultText"/>
        <w:numPr>
          <w:ilvl w:val="0"/>
          <w:numId w:val="5"/>
        </w:numPr>
        <w:rPr>
          <w:sz w:val="20"/>
        </w:rPr>
      </w:pPr>
      <w:r>
        <w:rPr>
          <w:rFonts w:cs="Arial" w:ascii="Arial" w:hAnsi="Arial"/>
          <w:sz w:val="20"/>
        </w:rPr>
        <w:t>Evaluated discount on loss reserves for tax purposes</w:t>
      </w:r>
    </w:p>
    <w:p>
      <w:pPr>
        <w:pStyle w:val="Default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Performed seasonality analysis for '96-'99 business plan &amp; assisted with</w:t>
        <w:tab/>
        <w:tab/>
        <w:tab/>
        <w:tab/>
        <w:t xml:space="preserve"> projections of paid and incurred losses and LAE for '95-'98 business </w:t>
        <w:tab/>
        <w:tab/>
        <w:tab/>
        <w:tab/>
        <w:tab/>
        <w:t xml:space="preserve"> plan</w:t>
        <w:tab/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Student Co-op Work Terms</w:t>
        <w:tab/>
        <w:tab/>
        <w:tab/>
        <w:tab/>
        <w:tab/>
        <w:tab/>
        <w:tab/>
      </w:r>
    </w:p>
    <w:p>
      <w:pPr>
        <w:pStyle w:val="DefaultText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</w:r>
    </w:p>
    <w:p>
      <w:pPr>
        <w:pStyle w:val="DefaultText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Tillinghast (London)</w:t>
      </w:r>
    </w:p>
    <w:p>
      <w:pPr>
        <w:pStyle w:val="DefaultText"/>
        <w:rPr/>
      </w:pPr>
      <w:r>
        <w:rPr>
          <w:rFonts w:cs="Arial" w:ascii="Arial" w:hAnsi="Arial"/>
          <w:b/>
          <w:sz w:val="20"/>
        </w:rPr>
        <w:t>Jan. 1995- May 1995</w:t>
      </w:r>
      <w:r>
        <w:rPr>
          <w:rFonts w:cs="Arial" w:ascii="Arial" w:hAnsi="Arial"/>
          <w:b/>
        </w:rPr>
        <w:tab/>
        <w:tab/>
      </w:r>
    </w:p>
    <w:p>
      <w:pPr>
        <w:pStyle w:val="DefaultText"/>
        <w:numPr>
          <w:ilvl w:val="0"/>
          <w:numId w:val="1"/>
        </w:numPr>
        <w:rPr>
          <w:sz w:val="20"/>
        </w:rPr>
      </w:pPr>
      <w:r>
        <w:rPr>
          <w:rFonts w:cs="Arial" w:ascii="Arial" w:hAnsi="Arial"/>
          <w:sz w:val="20"/>
        </w:rPr>
        <w:t>Prepared competitive marketing &amp; underwriting simulation for use in European markets</w:t>
      </w:r>
    </w:p>
    <w:p>
      <w:pPr>
        <w:pStyle w:val="Default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Prepared data and exhibits for valuation of policy liabilities for asbestos</w:t>
        <w:tab/>
        <w:tab/>
        <w:t xml:space="preserve"> related claims of London market syndicates</w:t>
      </w:r>
    </w:p>
    <w:p>
      <w:pPr>
        <w:pStyle w:val="Default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Modelled catastrophe claim reporting patterns</w:t>
      </w:r>
    </w:p>
    <w:p>
      <w:pPr>
        <w:pStyle w:val="DefaultText"/>
        <w:ind w:firstLine="45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DefaultText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William M. Mercer(Montreal)</w:t>
        <w:tab/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May 1994-August 1994</w:t>
      </w:r>
    </w:p>
    <w:p>
      <w:pPr>
        <w:pStyle w:val="DefaultText"/>
        <w:numPr>
          <w:ilvl w:val="0"/>
          <w:numId w:val="2"/>
        </w:numPr>
        <w:rPr>
          <w:sz w:val="20"/>
        </w:rPr>
      </w:pPr>
      <w:r>
        <w:rPr>
          <w:rFonts w:cs="Arial" w:ascii="Arial" w:hAnsi="Arial"/>
          <w:sz w:val="20"/>
        </w:rPr>
        <w:t>Assisted in valuations of pension plan reserves on going-concern and</w:t>
        <w:tab/>
        <w:tab/>
      </w:r>
      <w:r>
        <w:rPr>
          <w:sz w:val="20"/>
        </w:rPr>
        <w:t xml:space="preserve"> </w:t>
      </w:r>
      <w:r>
        <w:rPr>
          <w:rFonts w:cs="Arial" w:ascii="Arial" w:hAnsi="Arial"/>
          <w:sz w:val="20"/>
        </w:rPr>
        <w:t>solvency basis</w:t>
      </w:r>
    </w:p>
    <w:p>
      <w:pPr>
        <w:pStyle w:val="Default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Prepared data and performed actuarial gain/loss for aforementioned </w:t>
        <w:tab/>
        <w:t xml:space="preserve"> valuation</w:t>
      </w:r>
    </w:p>
    <w:p>
      <w:pPr>
        <w:pStyle w:val="Default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Performed calculations for annual statements</w:t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DefaultText"/>
        <w:rPr>
          <w:b/>
          <w:u w:val="single"/>
        </w:rPr>
      </w:pPr>
      <w:r>
        <w:rPr>
          <w:rFonts w:cs="Arial" w:ascii="Arial" w:hAnsi="Arial"/>
          <w:b/>
          <w:u w:val="single"/>
        </w:rPr>
        <w:t>Insurance Corporation of British Columbia</w:t>
      </w:r>
    </w:p>
    <w:p>
      <w:pPr>
        <w:pStyle w:val="DefaultText"/>
        <w:rPr/>
      </w:pPr>
      <w:r>
        <w:rPr>
          <w:rFonts w:cs="Arial" w:ascii="Arial" w:hAnsi="Arial"/>
          <w:b/>
          <w:sz w:val="20"/>
        </w:rPr>
        <w:t>Jan. 1993</w:t>
      </w:r>
      <w:r>
        <w:rPr>
          <w:b/>
          <w:sz w:val="20"/>
        </w:rPr>
        <w:t xml:space="preserve">- </w:t>
      </w:r>
      <w:r>
        <w:rPr>
          <w:rFonts w:cs="Arial" w:ascii="Arial" w:hAnsi="Arial"/>
          <w:b/>
          <w:sz w:val="20"/>
        </w:rPr>
        <w:t>April</w:t>
      </w:r>
      <w:r>
        <w:rPr>
          <w:b/>
        </w:rPr>
        <w:t xml:space="preserve"> </w:t>
      </w:r>
      <w:r>
        <w:rPr>
          <w:rFonts w:cs="Arial" w:ascii="Arial" w:hAnsi="Arial"/>
          <w:b/>
          <w:sz w:val="20"/>
        </w:rPr>
        <w:t>1993</w:t>
        <w:tab/>
      </w:r>
    </w:p>
    <w:p>
      <w:pPr>
        <w:pStyle w:val="Default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Sept. 1993- Dec. 1993</w:t>
        <w:tab/>
        <w:tab/>
      </w:r>
    </w:p>
    <w:p>
      <w:pPr>
        <w:pStyle w:val="DefaultText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Created system for analyzing frequency and severity trends by regression against economic indicators</w:t>
      </w:r>
    </w:p>
    <w:p>
      <w:pPr>
        <w:pStyle w:val="DefaultText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Created system for analysis of initial parameters of "A Stochastic </w:t>
        <w:tab/>
        <w:tab/>
        <w:tab/>
        <w:tab/>
        <w:tab/>
        <w:t xml:space="preserve"> Planning Model", a stochastic surplus model</w:t>
      </w:r>
    </w:p>
    <w:p>
      <w:pPr>
        <w:pStyle w:val="DefaultText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Performed data accuracy tests of new ratemaking database</w:t>
      </w:r>
    </w:p>
    <w:p>
      <w:pPr>
        <w:pStyle w:val="DefaultText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Performed various ad hoc actuarial requests</w:t>
      </w:r>
    </w:p>
    <w:p>
      <w:pPr>
        <w:pStyle w:val="DefaultText"/>
        <w:ind w:firstLine="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DefaultText"/>
        <w:rPr/>
      </w:pPr>
      <w:r>
        <w:rPr>
          <w:rFonts w:cs="Arial" w:ascii="Arial" w:hAnsi="Arial"/>
          <w:b/>
        </w:rPr>
        <w:t>Interests</w:t>
        <w:tab/>
        <w:t xml:space="preserve">   </w:t>
        <w:tab/>
        <w:t xml:space="preserve">    </w:t>
      </w:r>
      <w:r>
        <w:rPr>
          <w:rFonts w:cs="Arial" w:ascii="Arial" w:hAnsi="Arial"/>
          <w:sz w:val="20"/>
        </w:rPr>
        <w:t>Soccer, squash, reading, movies etc.</w:t>
      </w:r>
    </w:p>
    <w:p>
      <w:pPr>
        <w:pStyle w:val="Default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DefaultText"/>
        <w:rPr/>
      </w:pPr>
      <w:r>
        <w:rPr>
          <w:rFonts w:cs="Arial" w:ascii="Arial" w:hAnsi="Arial"/>
          <w:b/>
        </w:rPr>
        <w:t>References</w:t>
        <w:tab/>
        <w:t xml:space="preserve">  </w:t>
      </w:r>
      <w:r>
        <w:rPr>
          <w:rFonts w:cs="Arial" w:ascii="Arial" w:hAnsi="Arial"/>
          <w:sz w:val="20"/>
        </w:rPr>
        <w:t>Supplied upon request</w:t>
      </w:r>
    </w:p>
    <w:sectPr>
      <w:footerReference w:type="default" r:id="rId4"/>
      <w:type w:val="nextPage"/>
      <w:pgSz w:w="12240" w:h="15840"/>
      <w:pgMar w:left="1440" w:right="1440" w:gutter="0" w:header="0" w:top="1440" w:footer="79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Text"/>
      <w:rPr>
        <w:rFonts w:ascii="Arial" w:hAnsi="Arial" w:cs="Arial"/>
        <w:sz w:val="20"/>
      </w:rPr>
    </w:pPr>
    <w:r>
      <w:rPr>
        <w:rFonts w:cs="Arial" w:ascii="Arial" w:hAnsi="Arial"/>
        <w:sz w:val="20"/>
      </w:rPr>
      <w:tab/>
      <w:tab/>
      <w:tab/>
      <w:tab/>
    </w:r>
  </w:p>
  <w:p>
    <w:pPr>
      <w:pStyle w:val="DefaultText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DefaultText"/>
      <w:rPr/>
    </w:pPr>
    <w:r>
      <w:rPr/>
      <w:tab/>
      <w:tab/>
      <w:tab/>
      <w:tab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keepLines/>
      <w:spacing w:lineRule="auto" w:line="240" w:before="144" w:after="72"/>
      <w:jc w:val="center"/>
    </w:pPr>
    <w:rPr>
      <w:rFonts w:ascii="Arial" w:hAnsi="Arial" w:cs="Arial"/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>
      <w:sz w:val="24"/>
    </w:rPr>
  </w:style>
  <w:style w:type="paragraph" w:styleId="Footer">
    <w:name w:val="footer"/>
    <w:basedOn w:val="Normal"/>
    <w:pPr>
      <w:spacing w:lineRule="auto" w:line="240" w:before="0" w:after="0"/>
    </w:pPr>
    <w:rPr>
      <w:sz w:val="24"/>
    </w:rPr>
  </w:style>
  <w:style w:type="paragraph" w:styleId="Subhead">
    <w:name w:val="Subhead"/>
    <w:basedOn w:val="Normal"/>
    <w:qFormat/>
    <w:pPr>
      <w:spacing w:lineRule="auto" w:line="240" w:before="72" w:after="72"/>
    </w:pPr>
    <w:rPr>
      <w:b/>
      <w:i/>
      <w:sz w:val="24"/>
    </w:rPr>
  </w:style>
  <w:style w:type="paragraph" w:styleId="NumberList">
    <w:name w:val="Number List"/>
    <w:basedOn w:val="Normal"/>
    <w:qFormat/>
    <w:pPr>
      <w:spacing w:lineRule="auto" w:line="240" w:before="0" w:after="0"/>
    </w:pPr>
    <w:rPr>
      <w:sz w:val="24"/>
    </w:rPr>
  </w:style>
  <w:style w:type="paragraph" w:styleId="Bullet1">
    <w:name w:val="Bullet 1"/>
    <w:basedOn w:val="Normal"/>
    <w:qFormat/>
    <w:pPr>
      <w:spacing w:lineRule="auto" w:line="240" w:before="0" w:after="0"/>
    </w:pPr>
    <w:rPr>
      <w:sz w:val="24"/>
    </w:rPr>
  </w:style>
  <w:style w:type="paragraph" w:styleId="Bullet">
    <w:name w:val="Bullet"/>
    <w:basedOn w:val="Normal"/>
    <w:qFormat/>
    <w:pPr>
      <w:spacing w:lineRule="auto" w:line="240" w:before="0" w:after="0"/>
    </w:pPr>
    <w:rPr>
      <w:sz w:val="24"/>
    </w:rPr>
  </w:style>
  <w:style w:type="paragraph" w:styleId="BodySingle">
    <w:name w:val="Body Single"/>
    <w:basedOn w:val="Normal"/>
    <w:qFormat/>
    <w:pPr>
      <w:spacing w:lineRule="auto" w:line="240" w:before="0" w:after="0"/>
    </w:pPr>
    <w:rPr>
      <w:sz w:val="24"/>
    </w:rPr>
  </w:style>
  <w:style w:type="paragraph" w:styleId="DefaultText">
    <w:name w:val="Default Text"/>
    <w:basedOn w:val="Normal"/>
    <w:qFormat/>
    <w:pPr>
      <w:spacing w:lineRule="auto" w:line="240" w:before="0" w:after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2000-02-12T18:05:00Z</dcterms:created>
  <dc:creator>Zurich Canada</dc:creator>
  <dc:description/>
  <dc:language>en-CA</dc:language>
  <cp:lastModifiedBy>imccracken</cp:lastModifiedBy>
  <cp:lastPrinted>2000-09-14T14:55:00Z</cp:lastPrinted>
  <dcterms:modified xsi:type="dcterms:W3CDTF">2001-01-30T23:14:00Z</dcterms:modified>
  <cp:revision>18</cp:revision>
  <dc:subject/>
  <dc:title/>
</cp:coreProperties>
</file>