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Heading1"/>
        <w:ind w:hanging="0" w:start="0"/>
        <w:jc w:val="center"/>
        <w:rPr/>
      </w:pPr>
      <w:r>
        <w:rPr/>
        <w:t>LIST OF RESTRICTED COMPANES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AEP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Aquila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Duke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Dynegy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El Paso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Goldman Sachs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Koch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Reliant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Southern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Williams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eSpeed 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Intercontinental Exchange ?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2001-02-21T12:54:00Z</dcterms:created>
  <dc:creator>rshelby</dc:creator>
  <dc:description/>
  <dc:language>en-CA</dc:language>
  <cp:lastModifiedBy>rshelby</cp:lastModifiedBy>
  <dcterms:modified xsi:type="dcterms:W3CDTF">2001-02-21T12:58:00Z</dcterms:modified>
  <cp:revision>1</cp:revision>
  <dc:subject/>
  <dc:title>LIST OF RESTRICTED COMPANES</dc:title>
</cp:coreProperties>
</file>