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sz w:val="22"/>
        </w:rPr>
        <w:t xml:space="preserve">In consideration of the Confidential Information being furnished by the Company by and through Houlihan Lokey, each party hereby agrees that for a period of one year from the date hereof, a party (the “Soliciting Party”) will not solicit to employ any of the current employees of the other party (the “Non-Soliciting Party”) with whom the Soliciting Party has had contact during its evaluation of the Transaction so long as they are employed by the Non-soliciting Party without obtaining the prior written consent of the Non-Soliciting Party; </w:t>
      </w:r>
      <w:r>
        <w:rPr>
          <w:sz w:val="22"/>
          <w:u w:val="single"/>
        </w:rPr>
        <w:t>provided, however</w:t>
      </w:r>
      <w:r>
        <w:rPr>
          <w:sz w:val="22"/>
        </w:rPr>
        <w:t xml:space="preserve">, that any such solicitation shall not be deemed a breach of this Agreement if (i) the personnel who performed such solicitation on behalf of the Soliciting Party have no knowledge of any of the Confidential Information and (ii) none of the Soliciting Party’s personnel who have knowledge of any of the Confidential Information have actual advance knowledge of any such solicitation.  No breach of this agreement shall be deemed to have occurred if an employee of the Non-soliciting Party (a) responds to general solicitations of employment by the Soliciting Party not specifically directed toward employees of the Non-soliciting Party or (b) directly or indirectly contacts the Soliciting Party on his or her own behalf.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2001-09-21T18:00:00Z</dcterms:created>
  <dc:creator>mgreenbe</dc:creator>
  <dc:description/>
  <dc:language>en-CA</dc:language>
  <cp:lastModifiedBy>mgreenbe</cp:lastModifiedBy>
  <dcterms:modified xsi:type="dcterms:W3CDTF">2001-09-21T18:01:00Z</dcterms:modified>
  <cp:revision>3</cp:revision>
  <dc:subject/>
  <dc:title>In consideration of the Evaluation Material being furnished to you, you hereby agree that for a period of six months from the </dc:title>
</cp:coreProperties>
</file>