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_rels/header1.xml.rels" ContentType="application/vnd.openxmlformats-package.relationships+xml"/>
  <Override PartName="/word/_rels/document.xml.rels" ContentType="application/vnd.openxmlformats-package.relationships+xml"/>
  <Override PartName="/word/media/image1.wmf" ContentType="image/x-wmf"/>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Date"/>
        <w:rPr/>
      </w:pPr>
      <w:bookmarkStart w:id="0" w:name="Date"/>
      <w:r>
        <w:rPr/>
        <w:t>March 2, 2001</w:t>
      </w:r>
      <w:bookmarkEnd w:id="0"/>
    </w:p>
    <w:tbl>
      <w:tblPr>
        <w:tblW w:w="9288" w:type="dxa"/>
        <w:jc w:val="start"/>
        <w:tblInd w:w="0" w:type="dxa"/>
        <w:tblLayout w:type="fixed"/>
        <w:tblCellMar>
          <w:top w:w="0" w:type="dxa"/>
          <w:start w:w="0" w:type="dxa"/>
          <w:bottom w:w="0" w:type="dxa"/>
          <w:end w:w="0" w:type="dxa"/>
        </w:tblCellMar>
      </w:tblPr>
      <w:tblGrid>
        <w:gridCol w:w="4644"/>
        <w:gridCol w:w="4644"/>
      </w:tblGrid>
      <w:tr>
        <w:trPr/>
        <w:tc>
          <w:tcPr>
            <w:tcW w:w="4644" w:type="dxa"/>
            <w:tcBorders/>
          </w:tcPr>
          <w:p>
            <w:pPr>
              <w:pStyle w:val="Normal"/>
              <w:spacing w:before="0" w:after="240"/>
              <w:rPr>
                <w:b/>
              </w:rPr>
            </w:pPr>
            <w:bookmarkStart w:id="1" w:name="Via"/>
            <w:r>
              <w:rPr>
                <w:b/>
              </w:rPr>
              <w:t>Via Facsimile and U.S. Mail</w:t>
            </w:r>
            <w:bookmarkEnd w:id="1"/>
          </w:p>
        </w:tc>
        <w:tc>
          <w:tcPr>
            <w:tcW w:w="4644" w:type="dxa"/>
            <w:tcBorders/>
          </w:tcPr>
          <w:p>
            <w:pPr>
              <w:pStyle w:val="Normal"/>
              <w:snapToGrid w:val="false"/>
              <w:spacing w:before="0" w:after="240"/>
              <w:jc w:val="end"/>
              <w:rPr>
                <w:b/>
              </w:rPr>
            </w:pPr>
            <w:r>
              <w:rPr>
                <w:b/>
              </w:rPr>
            </w:r>
          </w:p>
        </w:tc>
      </w:tr>
    </w:tbl>
    <w:p>
      <w:pPr>
        <w:pStyle w:val="Address"/>
        <w:rPr/>
      </w:pPr>
      <w:bookmarkStart w:id="2" w:name="InsideAddress"/>
      <w:r>
        <w:rPr/>
        <w:t>Eric Hildebrandt</w:t>
        <w:br/>
        <w:t>Manager, Market Monitoring</w:t>
        <w:br/>
        <w:t>California Independent System Operator</w:t>
        <w:br/>
        <w:t>151 Blue Ravine Road</w:t>
        <w:br/>
        <w:t>Folsom, California  95639</w:t>
      </w:r>
      <w:bookmarkEnd w:id="2"/>
    </w:p>
    <w:p>
      <w:pPr>
        <w:pStyle w:val="Regarding"/>
        <w:tabs>
          <w:tab w:val="clear" w:pos="720"/>
          <w:tab w:val="left" w:pos="2160" w:leader="none"/>
        </w:tabs>
        <w:rPr/>
      </w:pPr>
      <w:r>
        <w:rPr/>
        <w:t>Re:</w:t>
        <w:tab/>
      </w:r>
      <w:bookmarkStart w:id="3" w:name="Subject"/>
      <w:r>
        <w:rPr>
          <w:u w:val="single"/>
        </w:rPr>
        <w:t>Request for Information</w:t>
      </w:r>
      <w:bookmarkEnd w:id="3"/>
    </w:p>
    <w:p>
      <w:pPr>
        <w:pStyle w:val="Salutation"/>
        <w:rPr/>
      </w:pPr>
      <w:bookmarkStart w:id="4" w:name="Salutation"/>
      <w:r>
        <w:rPr/>
        <w:t>Dear Mr. Hildebrandt</w:t>
      </w:r>
      <w:bookmarkEnd w:id="4"/>
      <w:r>
        <w:rPr/>
        <w:t>:</w:t>
      </w:r>
    </w:p>
    <w:p>
      <w:pPr>
        <w:pStyle w:val="Normal"/>
        <w:rPr/>
      </w:pPr>
      <w:r>
        <w:rPr/>
        <w:tab/>
        <w:t>I am responding on behalf of Enron Power Marketing, Inc. (“Enron”) with respect to your letter dated February 27, 2001 to all California Independent System Operator (“ISO”) market participants requesting cost data for certain transactions.  Enron is in the process of examining its records to identify the information that it has that may be responsive to your request.  Because Enron does not keep the information in the ordinary course of its business in the format requested, Enron will not be able to send the information to you by the close of business today March 2, 2001.  As set forth below, however, we believe there are mitigating circumstances relative to Enron’s production of the information requested.</w:t>
      </w:r>
    </w:p>
    <w:p>
      <w:pPr>
        <w:pStyle w:val="Normal"/>
        <w:rPr/>
      </w:pPr>
      <w:r>
        <w:rPr/>
      </w:r>
    </w:p>
    <w:p>
      <w:pPr>
        <w:pStyle w:val="Normal"/>
        <w:rPr/>
      </w:pPr>
      <w:r>
        <w:rPr/>
        <w:tab/>
        <w:t>First, you should be aware that after December 11, 2000, Enron is not aware of having made any bids to the ISO over either the $250 breakpoint or the $150 breakpoint.  Thus, the time period at issue for Enron is limited to December 8, 2000 through December 11, 2000.  We understand from your letter that one of the reasons the ISO believes it needs this information is to look for bids that are “</w:t>
      </w:r>
      <w:r>
        <w:rPr>
          <w:b/>
          <w:i/>
        </w:rPr>
        <w:t>consistently</w:t>
      </w:r>
      <w:r>
        <w:rPr/>
        <w:t xml:space="preserve"> excessive relative to costs.”  We believe that ISO’s own records  will confirm that Enron did </w:t>
      </w:r>
      <w:r>
        <w:rPr>
          <w:b/>
          <w:i/>
        </w:rPr>
        <w:t>not</w:t>
      </w:r>
      <w:r>
        <w:rPr/>
        <w:t xml:space="preserve"> consistently submit any bids in the Imbalance Energy Market or make Out-Of-Market transactions with the ISO that exceeded the breakpoints during this period.  Rather, Enron submitted a limited number of such bids in the first four days of the period.  </w:t>
      </w:r>
    </w:p>
    <w:p>
      <w:pPr>
        <w:pStyle w:val="Normal"/>
        <w:rPr/>
      </w:pPr>
      <w:r>
        <w:rPr/>
      </w:r>
    </w:p>
    <w:p>
      <w:pPr>
        <w:pStyle w:val="Normal"/>
        <w:rPr/>
      </w:pPr>
      <w:r>
        <w:rPr/>
        <w:tab/>
        <w:t>Second, your letter refers to earlier requests in January to market participants for information pertaining to the December 8 – 31, 2000 period.  Unfortunately, given all the activity, including the consecutive Stage 3 alerts and market volatility, that was going on at that time, Enron did not understand that it was required by the ISO to provide the requested information for the four days at issue.</w:t>
      </w:r>
    </w:p>
    <w:p>
      <w:pPr>
        <w:pStyle w:val="Normal"/>
        <w:rPr/>
      </w:pPr>
      <w:r>
        <w:rPr/>
      </w:r>
    </w:p>
    <w:p>
      <w:pPr>
        <w:pStyle w:val="Normal"/>
        <w:rPr/>
      </w:pPr>
      <w:r>
        <w:rPr/>
        <w:tab/>
        <w:t xml:space="preserve">Finally, we have been unable to ascertain from your letter or the attachments how the ISO intends to handle the confidentiality of the information provided by market participants.  Would you please provide us with a statement of the committee’s position on the confidentiality of information provided.  Enron views the information requested as proprietary commercial information. </w:t>
      </w:r>
    </w:p>
    <w:p>
      <w:pPr>
        <w:pStyle w:val="Normal"/>
        <w:rPr/>
      </w:pPr>
      <w:r>
        <w:rPr/>
      </w:r>
    </w:p>
    <w:p>
      <w:pPr>
        <w:pStyle w:val="Normal"/>
        <w:rPr/>
      </w:pPr>
      <w:r>
        <w:rPr/>
        <w:tab/>
        <w:t>In the meantime, Enron will continue to gather the data requested and evaluate the information it has available to determine how it could respond to your request.  If you have questions, please do not hesitate to contact me.</w:t>
      </w:r>
    </w:p>
    <w:p>
      <w:pPr>
        <w:pStyle w:val="Normal"/>
        <w:rPr/>
      </w:pPr>
      <w:r>
        <w:rPr/>
      </w:r>
    </w:p>
    <w:p>
      <w:pPr>
        <w:pStyle w:val="Normal"/>
        <w:rPr/>
      </w:pPr>
      <w:r>
        <w:rPr/>
      </w:r>
    </w:p>
    <w:p>
      <w:pPr>
        <w:pStyle w:val="Closing"/>
        <w:keepLines/>
        <w:rPr/>
      </w:pPr>
      <w:bookmarkStart w:id="5" w:name="BodyStart"/>
      <w:bookmarkEnd w:id="5"/>
      <w:r>
        <w:rPr/>
        <w:t>Sincerely,</w:t>
      </w:r>
    </w:p>
    <w:p>
      <w:pPr>
        <w:pStyle w:val="Closing"/>
        <w:keepLines/>
        <w:rPr/>
      </w:pPr>
      <w:r>
        <w:rPr/>
        <w:t>BROBECK, PHLEGER &amp; HARRISON LLP</w:t>
      </w:r>
    </w:p>
    <w:p>
      <w:pPr>
        <w:pStyle w:val="ByLine"/>
        <w:keepLines/>
        <w:rPr/>
      </w:pPr>
      <w:r>
        <w:rPr/>
        <w:t>By:</w:t>
        <w:tab/>
        <w:tab/>
      </w:r>
    </w:p>
    <w:p>
      <w:pPr>
        <w:pStyle w:val="SignatureName"/>
        <w:keepLines/>
        <w:ind w:start="5126" w:end="0"/>
        <w:rPr/>
      </w:pPr>
      <w:r>
        <w:rPr/>
        <w:t>Gary S. Fergus</w:t>
      </w:r>
    </w:p>
    <w:p>
      <w:pPr>
        <w:pStyle w:val="Normal"/>
        <w:rPr/>
      </w:pPr>
      <w:r>
        <w:rPr/>
      </w:r>
    </w:p>
    <w:tbl>
      <w:tblPr>
        <w:tblW w:w="9576" w:type="dxa"/>
        <w:jc w:val="start"/>
        <w:tblInd w:w="0" w:type="dxa"/>
        <w:tblLayout w:type="fixed"/>
        <w:tblCellMar>
          <w:top w:w="0" w:type="dxa"/>
          <w:start w:w="108" w:type="dxa"/>
          <w:bottom w:w="0" w:type="dxa"/>
          <w:end w:w="108" w:type="dxa"/>
        </w:tblCellMar>
      </w:tblPr>
      <w:tblGrid>
        <w:gridCol w:w="648"/>
        <w:gridCol w:w="8928"/>
      </w:tblGrid>
      <w:tr>
        <w:trPr/>
        <w:tc>
          <w:tcPr>
            <w:tcW w:w="648" w:type="dxa"/>
            <w:tcBorders/>
          </w:tcPr>
          <w:p>
            <w:pPr>
              <w:pStyle w:val="Normal"/>
              <w:keepNext w:val="true"/>
              <w:rPr/>
            </w:pPr>
            <w:r>
              <w:rPr/>
              <w:t>cc:</w:t>
            </w:r>
          </w:p>
        </w:tc>
        <w:tc>
          <w:tcPr>
            <w:tcW w:w="8928" w:type="dxa"/>
            <w:tcBorders/>
          </w:tcPr>
          <w:p>
            <w:pPr>
              <w:pStyle w:val="Normal"/>
              <w:keepNext w:val="true"/>
              <w:rPr/>
            </w:pPr>
            <w:bookmarkStart w:id="6" w:name="cc"/>
            <w:r>
              <w:rPr/>
              <w:t>Tim Belden</w:t>
            </w:r>
          </w:p>
          <w:p>
            <w:pPr>
              <w:pStyle w:val="Normal"/>
              <w:keepNext w:val="true"/>
              <w:rPr/>
            </w:pPr>
            <w:r>
              <w:rPr/>
              <w:t>Richard B. Sanders</w:t>
            </w:r>
          </w:p>
          <w:p>
            <w:pPr>
              <w:pStyle w:val="Normal"/>
              <w:keepNext w:val="true"/>
              <w:rPr/>
            </w:pPr>
            <w:bookmarkStart w:id="7" w:name="cc"/>
            <w:r>
              <w:rPr/>
              <w:t>Christian Yoder</w:t>
            </w:r>
            <w:bookmarkEnd w:id="7"/>
          </w:p>
        </w:tc>
      </w:tr>
    </w:tbl>
    <w:p>
      <w:pPr>
        <w:pStyle w:val="Normal"/>
        <w:rPr/>
      </w:pPr>
      <w:r>
        <w:rPr/>
      </w:r>
    </w:p>
    <w:sectPr>
      <w:headerReference w:type="default" r:id="rId2"/>
      <w:headerReference w:type="first" r:id="rId3"/>
      <w:footerReference w:type="default" r:id="rId4"/>
      <w:footerReference w:type="first" r:id="rId5"/>
      <w:type w:val="nextPage"/>
      <w:pgSz w:w="12240" w:h="15840"/>
      <w:pgMar w:left="1440" w:right="1440" w:gutter="0" w:header="1440" w:top="2880" w:footer="432"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Garamond">
    <w:charset w:val="00" w:characterSet="windows-1252"/>
    <w:family w:val="roman"/>
    <w:pitch w:val="variable"/>
  </w:font>
  <w:font w:name="Liberation Sans">
    <w:altName w:val="Arial"/>
    <w:charset w:val="01" w:characterSet="utf-8"/>
    <w:family w:val="swiss"/>
    <w:pitch w:val="variable"/>
  </w:font>
  <w:font w:name="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ID"/>
      <w:rPr/>
    </w:pPr>
    <w:r>
      <w:rPr/>
      <w:fldChar w:fldCharType="begin"/>
    </w:r>
    <w:r>
      <w:rPr/>
      <w:instrText xml:space="preserve"> DOCPROPERTY "Doc No."</w:instrText>
    </w:r>
    <w:r>
      <w:rPr/>
      <w:fldChar w:fldCharType="separate"/>
    </w:r>
    <w:r>
      <w:rPr/>
      <w:t>ISO\\.hildebrandt3.2.doc(hildebrandt3.2.doc)</w:t>
    </w:r>
    <w:r>
      <w:rPr/>
      <w:fldChar w:fldCharType="end"/>
    </w:r>
  </w:p>
  <w:p>
    <w:pPr>
      <w:pStyle w:val="FooterID"/>
      <w:rPr/>
    </w:pPr>
    <w:r>
      <w:rPr/>
      <w:fldChar w:fldCharType="begin"/>
    </w:r>
    <w:r>
      <w:rPr/>
      <w:instrText xml:space="preserve"> DOCPROPERTY "date"</w:instrText>
    </w:r>
    <w:r>
      <w:rPr/>
      <w:fldChar w:fldCharType="separate"/>
    </w:r>
    <w:r>
      <w:rPr/>
      <w:t xml:space="preserve"> </w:t>
    </w:r>
    <w:r>
      <w:rPr/>
      <w:fldChar w:fldCharType="end"/>
    </w:r>
  </w:p>
  <w:p>
    <w:pPr>
      <w:pStyle w:val="FooterID"/>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60" w:after="60"/>
      <w:jc w:val="center"/>
      <w:rPr>
        <w:smallCaps/>
        <w:spacing w:val="10"/>
      </w:rPr>
    </w:pPr>
    <w:r>
      <w:rPr>
        <w:smallCaps/>
        <w:spacing w:val="10"/>
      </w:rPr>
      <w:t>Austin   Dallas   Denver   Irvine   London   Los Angeles   New York   Palo Alto   San Diego   San Francisco   Washington, D.C.</w:t>
    </w:r>
  </w:p>
  <w:p>
    <w:pPr>
      <w:pStyle w:val="FooterIDLetter"/>
      <w:rPr/>
    </w:pPr>
    <w:r>
      <w:rPr/>
      <w:fldChar w:fldCharType="begin"/>
    </w:r>
    <w:r>
      <w:rPr/>
      <w:instrText xml:space="preserve"> DOCPROPERTY "Doc No."</w:instrText>
    </w:r>
    <w:r>
      <w:rPr/>
      <w:fldChar w:fldCharType="separate"/>
    </w:r>
    <w:r>
      <w:rPr/>
      <w:t>ISO\\.hildebrandt3.2.doc(hildebrandt3.2.doc)</w:t>
    </w:r>
    <w:r>
      <w:rPr/>
      <w:fldChar w:fldCharType="end"/>
    </w:r>
  </w:p>
  <w:p>
    <w:pPr>
      <w:pStyle w:val="FooterIDLetter"/>
      <w:rPr/>
    </w:pPr>
    <w:r>
      <w:rPr/>
      <w:fldChar w:fldCharType="begin"/>
    </w:r>
    <w:r>
      <w:rPr/>
      <w:instrText xml:space="preserve"> DOCPROPERTY "date"</w:instrText>
    </w:r>
    <w:r>
      <w:rPr/>
      <w:fldChar w:fldCharType="separate"/>
    </w:r>
    <w:r>
      <w:rPr/>
      <w:t xml:space="preserve"> </w:t>
    </w:r>
    <w: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Eric Hildebrandt</w:t>
      <w:tab/>
      <w:tab/>
    </w:r>
    <w:bookmarkStart w:id="8" w:name="HeaderDate"/>
    <w:r>
      <w:rPr/>
      <w:t>March 2, 2001</w:t>
    </w:r>
    <w:bookmarkEnd w:id="8"/>
  </w:p>
  <w:p>
    <w:pPr>
      <w:pStyle w:val="Header"/>
      <w:rPr/>
    </w:pPr>
    <w:r>
      <w:rPr/>
      <w:tab/>
      <w:tab/>
      <w:t xml:space="preserve">Page </w:t>
    </w:r>
    <w:r>
      <w:rPr>
        <w:rStyle w:val="PageNumber"/>
      </w:rPr>
      <w:drawing>
        <wp:anchor behindDoc="1" distT="0" distB="0" distL="114935" distR="114935" simplePos="0" locked="0" layoutInCell="0" allowOverlap="1" relativeHeight="2">
          <wp:simplePos x="0" y="0"/>
          <wp:positionH relativeFrom="page">
            <wp:posOffset>3474720</wp:posOffset>
          </wp:positionH>
          <wp:positionV relativeFrom="page">
            <wp:posOffset>457200</wp:posOffset>
          </wp:positionV>
          <wp:extent cx="731520" cy="731520"/>
          <wp:effectExtent l="0" t="0" r="0" b="0"/>
          <wp:wrapNone/>
          <wp:docPr id="1" name="bphlogo"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phlogo" descr="" title=""/>
                  <pic:cNvPicPr>
                    <a:picLocks noChangeAspect="1" noChangeArrowheads="1"/>
                  </pic:cNvPicPr>
                </pic:nvPicPr>
                <pic:blipFill>
                  <a:blip r:embed="rId1"/>
                  <a:srcRect l="-2" t="-2" r="-2" b="-2"/>
                  <a:stretch>
                    <a:fillRect/>
                  </a:stretch>
                </pic:blipFill>
                <pic:spPr bwMode="auto">
                  <a:xfrm>
                    <a:off x="0" y="0"/>
                    <a:ext cx="731520" cy="731520"/>
                  </a:xfrm>
                  <a:prstGeom prst="rect">
                    <a:avLst/>
                  </a:prstGeom>
                  <a:noFill/>
                </pic:spPr>
              </pic:pic>
            </a:graphicData>
          </a:graphic>
        </wp:anchor>
      </w:drawing>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0800" w:type="dxa"/>
      <w:jc w:val="start"/>
      <w:tblInd w:w="-576" w:type="dxa"/>
      <w:tblLayout w:type="fixed"/>
      <w:tblCellMar>
        <w:top w:w="0" w:type="dxa"/>
        <w:start w:w="108" w:type="dxa"/>
        <w:bottom w:w="0" w:type="dxa"/>
        <w:end w:w="108" w:type="dxa"/>
      </w:tblCellMar>
    </w:tblPr>
    <w:tblGrid>
      <w:gridCol w:w="5472"/>
      <w:gridCol w:w="5328"/>
    </w:tblGrid>
    <w:tr>
      <w:trPr>
        <w:trHeight w:val="1152" w:hRule="exact"/>
      </w:trPr>
      <w:tc>
        <w:tcPr>
          <w:tcW w:w="5472" w:type="dxa"/>
          <w:tcBorders/>
          <w:vAlign w:val="bottom"/>
        </w:tcPr>
        <w:p>
          <w:pPr>
            <w:pStyle w:val="Header"/>
            <w:rPr>
              <w:rStyle w:val="Letterhead"/>
            </w:rPr>
          </w:pPr>
          <w:r>
            <w:rPr>
              <w:rStyle w:val="Letterhead"/>
            </w:rPr>
            <w:t>Telephone:  (415) 442-0900</w:t>
            <w:br/>
            <w:t>Facsimile:   (415) 979-2616</w:t>
            <w:br/>
            <w:t>Writer's Direct Dial:   (415) 442-1284</w:t>
            <w:br/>
            <w:t xml:space="preserve">Email:  </w:t>
          </w:r>
          <w:r>
            <w:rPr>
              <w:rStyle w:val="Letterhead"/>
              <w:caps w:val="false"/>
              <w:smallCaps w:val="false"/>
            </w:rPr>
            <w:t>gfergus@brobeck.com</w:t>
          </w:r>
        </w:p>
      </w:tc>
      <w:tc>
        <w:tcPr>
          <w:tcW w:w="5328" w:type="dxa"/>
          <w:tcBorders/>
          <w:vAlign w:val="bottom"/>
        </w:tcPr>
        <w:p>
          <w:pPr>
            <w:pStyle w:val="Header"/>
            <w:jc w:val="end"/>
            <w:rPr/>
          </w:pPr>
          <w:r>
            <w:rPr>
              <w:rStyle w:val="Letterhead"/>
            </w:rPr>
            <w:t>Spear Street Tower</w:t>
            <w:br/>
            <w:t>One Market</w:t>
            <w:br/>
            <w:t>San Francisco</w:t>
            <w:br/>
            <w:t>California  94105</w:t>
            <w:br/>
          </w:r>
        </w:p>
      </w:tc>
    </w:tr>
  </w:tbl>
  <w:p>
    <w:pPr>
      <w:pStyle w:val="Header"/>
      <w:rPr>
        <w:rStyle w:val="Letterhead"/>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Roman"/>
      <w:lvlText w:val="%1."/>
      <w:lvlJc w:val="start"/>
      <w:pPr>
        <w:tabs>
          <w:tab w:val="num" w:pos="720"/>
        </w:tabs>
        <w:ind w:start="360" w:hanging="360"/>
      </w:pPr>
      <w:rPr>
        <w:color w:val="000000"/>
      </w:rPr>
    </w:lvl>
    <w:lvl w:ilvl="1">
      <w:start w:val="1"/>
      <w:pStyle w:val="Heading2"/>
      <w:numFmt w:val="upperLetter"/>
      <w:lvlText w:val="%2."/>
      <w:lvlJc w:val="start"/>
      <w:pPr>
        <w:tabs>
          <w:tab w:val="num" w:pos="1080"/>
        </w:tabs>
        <w:ind w:start="720" w:hanging="0"/>
      </w:pPr>
      <w:rPr>
        <w:color w:val="000000"/>
      </w:rPr>
    </w:lvl>
    <w:lvl w:ilvl="2">
      <w:start w:val="1"/>
      <w:pStyle w:val="Heading3"/>
      <w:numFmt w:val="decimal"/>
      <w:lvlText w:val="%3."/>
      <w:lvlJc w:val="start"/>
      <w:pPr>
        <w:tabs>
          <w:tab w:val="num" w:pos="1800"/>
        </w:tabs>
        <w:ind w:start="0" w:firstLine="1440"/>
      </w:pPr>
      <w:rPr>
        <w:color w:val="000000"/>
      </w:rPr>
    </w:lvl>
    <w:lvl w:ilvl="3">
      <w:start w:val="1"/>
      <w:pStyle w:val="Heading4"/>
      <w:numFmt w:val="lowerLetter"/>
      <w:lvlText w:val="%4."/>
      <w:lvlJc w:val="start"/>
      <w:pPr>
        <w:tabs>
          <w:tab w:val="num" w:pos="2880"/>
        </w:tabs>
        <w:ind w:start="2880" w:hanging="720"/>
      </w:pPr>
      <w:rPr>
        <w:color w:val="000000"/>
      </w:rPr>
    </w:lvl>
    <w:lvl w:ilvl="4">
      <w:start w:val="1"/>
      <w:pStyle w:val="Heading5"/>
      <w:numFmt w:val="lowerRoman"/>
      <w:lvlText w:val="(%5)"/>
      <w:lvlJc w:val="end"/>
      <w:pPr>
        <w:tabs>
          <w:tab w:val="num" w:pos="3528"/>
        </w:tabs>
        <w:ind w:start="3528" w:hanging="648"/>
      </w:pPr>
      <w:rPr>
        <w:color w:val="000000"/>
      </w:rPr>
    </w:lvl>
    <w:lvl w:ilvl="5">
      <w:start w:val="1"/>
      <w:pStyle w:val="Heading6"/>
      <w:numFmt w:val="lowerLetter"/>
      <w:lvlText w:val="(%6)"/>
      <w:lvlJc w:val="start"/>
      <w:pPr>
        <w:tabs>
          <w:tab w:val="num" w:pos="4320"/>
        </w:tabs>
        <w:ind w:start="4320" w:hanging="720"/>
      </w:pPr>
      <w:rPr>
        <w:color w:val="000000"/>
      </w:rPr>
    </w:lvl>
    <w:lvl w:ilvl="6">
      <w:start w:val="1"/>
      <w:pStyle w:val="Heading7"/>
      <w:numFmt w:val="decimal"/>
      <w:lvlText w:val="(%7)"/>
      <w:lvlJc w:val="start"/>
      <w:pPr>
        <w:tabs>
          <w:tab w:val="num" w:pos="5040"/>
        </w:tabs>
        <w:ind w:start="5040" w:hanging="720"/>
      </w:pPr>
      <w:rPr>
        <w:color w:val="000000"/>
      </w:rPr>
    </w:lvl>
    <w:lvl w:ilvl="7">
      <w:start w:val="1"/>
      <w:pStyle w:val="Heading8"/>
      <w:numFmt w:val="lowerLetter"/>
      <w:lvlText w:val="%8)"/>
      <w:lvlJc w:val="start"/>
      <w:pPr>
        <w:tabs>
          <w:tab w:val="num" w:pos="5760"/>
        </w:tabs>
        <w:ind w:start="5760" w:hanging="720"/>
      </w:pPr>
      <w:rPr>
        <w:color w:val="000000"/>
      </w:rPr>
    </w:lvl>
    <w:lvl w:ilvl="8">
      <w:start w:val="1"/>
      <w:pStyle w:val="Heading9"/>
      <w:numFmt w:val="lowerRoman"/>
      <w:lvlText w:val="%9)"/>
      <w:lvlJc w:val="start"/>
      <w:pPr>
        <w:tabs>
          <w:tab w:val="num" w:pos="6480"/>
        </w:tabs>
        <w:ind w:start="6480" w:hanging="720"/>
      </w:pPr>
      <w:rPr>
        <w:color w:val="000000"/>
      </w:r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BodyText"/>
    <w:qFormat/>
    <w:pPr>
      <w:keepNext w:val="true"/>
      <w:keepLines/>
      <w:numPr>
        <w:ilvl w:val="0"/>
        <w:numId w:val="1"/>
      </w:numPr>
      <w:spacing w:before="0" w:after="240"/>
      <w:ind w:hanging="720" w:start="720" w:end="0"/>
      <w:outlineLvl w:val="0"/>
    </w:pPr>
    <w:rPr>
      <w:b/>
      <w:caps/>
      <w:color w:val="000000"/>
    </w:rPr>
  </w:style>
  <w:style w:type="paragraph" w:styleId="Heading2">
    <w:name w:val="heading 2"/>
    <w:basedOn w:val="Normal"/>
    <w:next w:val="BodyText"/>
    <w:qFormat/>
    <w:pPr>
      <w:keepNext w:val="true"/>
      <w:keepLines/>
      <w:numPr>
        <w:ilvl w:val="1"/>
        <w:numId w:val="1"/>
      </w:numPr>
      <w:tabs>
        <w:tab w:val="clear" w:pos="720"/>
        <w:tab w:val="left" w:pos="1440" w:leader="none"/>
      </w:tabs>
      <w:spacing w:before="0" w:after="240"/>
      <w:ind w:hanging="720" w:start="1440" w:end="0"/>
      <w:outlineLvl w:val="1"/>
    </w:pPr>
    <w:rPr>
      <w:color w:val="000000"/>
    </w:rPr>
  </w:style>
  <w:style w:type="paragraph" w:styleId="Heading3">
    <w:name w:val="heading 3"/>
    <w:basedOn w:val="Heading2"/>
    <w:next w:val="BodyText"/>
    <w:qFormat/>
    <w:pPr>
      <w:numPr>
        <w:ilvl w:val="2"/>
        <w:numId w:val="1"/>
      </w:numPr>
      <w:tabs>
        <w:tab w:val="left" w:pos="1440" w:leader="none"/>
        <w:tab w:val="left" w:pos="2160" w:leader="none"/>
      </w:tabs>
      <w:ind w:hanging="720" w:start="2160" w:end="0"/>
      <w:outlineLvl w:val="2"/>
    </w:pPr>
    <w:rPr/>
  </w:style>
  <w:style w:type="paragraph" w:styleId="Heading4">
    <w:name w:val="heading 4"/>
    <w:basedOn w:val="Normal"/>
    <w:next w:val="BodyText"/>
    <w:qFormat/>
    <w:pPr>
      <w:keepNext w:val="true"/>
      <w:numPr>
        <w:ilvl w:val="3"/>
        <w:numId w:val="1"/>
      </w:numPr>
      <w:tabs>
        <w:tab w:val="clear" w:pos="720"/>
        <w:tab w:val="left" w:pos="2880" w:leader="none"/>
      </w:tabs>
      <w:spacing w:before="0" w:after="240"/>
      <w:outlineLvl w:val="3"/>
    </w:pPr>
    <w:rPr/>
  </w:style>
  <w:style w:type="paragraph" w:styleId="Heading5">
    <w:name w:val="heading 5"/>
    <w:basedOn w:val="Normal"/>
    <w:next w:val="BodyText"/>
    <w:qFormat/>
    <w:pPr>
      <w:numPr>
        <w:ilvl w:val="4"/>
        <w:numId w:val="1"/>
      </w:numPr>
      <w:tabs>
        <w:tab w:val="clear" w:pos="720"/>
        <w:tab w:val="left" w:pos="3600" w:leader="none"/>
      </w:tabs>
      <w:spacing w:before="0" w:after="240"/>
      <w:ind w:hanging="720" w:start="3600" w:end="0"/>
      <w:outlineLvl w:val="4"/>
    </w:pPr>
    <w:rPr/>
  </w:style>
  <w:style w:type="paragraph" w:styleId="Heading6">
    <w:name w:val="heading 6"/>
    <w:basedOn w:val="Normal"/>
    <w:next w:val="BodyText"/>
    <w:qFormat/>
    <w:pPr>
      <w:numPr>
        <w:ilvl w:val="5"/>
        <w:numId w:val="1"/>
      </w:numPr>
      <w:tabs>
        <w:tab w:val="clear" w:pos="720"/>
        <w:tab w:val="left" w:pos="4320" w:leader="none"/>
      </w:tabs>
      <w:spacing w:before="0" w:after="240"/>
      <w:outlineLvl w:val="5"/>
    </w:pPr>
    <w:rPr/>
  </w:style>
  <w:style w:type="paragraph" w:styleId="Heading7">
    <w:name w:val="heading 7"/>
    <w:basedOn w:val="Normal"/>
    <w:next w:val="BodyText"/>
    <w:qFormat/>
    <w:pPr>
      <w:numPr>
        <w:ilvl w:val="6"/>
        <w:numId w:val="1"/>
      </w:numPr>
      <w:spacing w:before="0" w:after="240"/>
      <w:outlineLvl w:val="6"/>
    </w:pPr>
    <w:rPr>
      <w:color w:val="000000"/>
    </w:rPr>
  </w:style>
  <w:style w:type="paragraph" w:styleId="Heading8">
    <w:name w:val="heading 8"/>
    <w:basedOn w:val="Normal"/>
    <w:next w:val="BodyText"/>
    <w:qFormat/>
    <w:pPr>
      <w:numPr>
        <w:ilvl w:val="7"/>
        <w:numId w:val="1"/>
      </w:numPr>
      <w:spacing w:before="0" w:after="240"/>
      <w:outlineLvl w:val="7"/>
    </w:pPr>
    <w:rPr>
      <w:color w:val="000000"/>
    </w:rPr>
  </w:style>
  <w:style w:type="paragraph" w:styleId="Heading9">
    <w:name w:val="heading 9"/>
    <w:basedOn w:val="Normal"/>
    <w:next w:val="BodyText"/>
    <w:qFormat/>
    <w:pPr>
      <w:numPr>
        <w:ilvl w:val="8"/>
        <w:numId w:val="1"/>
      </w:numPr>
      <w:spacing w:before="0" w:after="240"/>
      <w:outlineLvl w:val="8"/>
    </w:pPr>
    <w:rPr>
      <w:color w:val="000000"/>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3z0">
    <w:name w:val="WW8Num13z0"/>
    <w:qFormat/>
    <w:rPr>
      <w:color w:val="000000"/>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character" w:styleId="Letterhead">
    <w:name w:val="Letterhead"/>
    <w:basedOn w:val="DefaultParagraphFont"/>
    <w:qFormat/>
    <w:rPr>
      <w:rFonts w:ascii="Garamond" w:hAnsi="Garamond" w:cs="Garamond"/>
      <w:smallCaps/>
      <w:spacing w:val="10"/>
      <w:sz w:val="16"/>
    </w:rPr>
  </w:style>
  <w:style w:type="character" w:styleId="PageNumber">
    <w:name w:val="page number"/>
    <w:basedOn w:val="DefaultParagraphFon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240"/>
      <w:ind w:firstLine="1440" w:start="0" w:end="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TOC8">
    <w:name w:val="toc 8"/>
    <w:basedOn w:val="Normal"/>
    <w:next w:val="Normal"/>
    <w:pPr>
      <w:ind w:hanging="0" w:start="5040" w:end="720"/>
    </w:pPr>
    <w:rPr/>
  </w:style>
  <w:style w:type="paragraph" w:styleId="TOC7">
    <w:name w:val="toc 7"/>
    <w:basedOn w:val="Normal"/>
    <w:next w:val="Normal"/>
    <w:pPr>
      <w:tabs>
        <w:tab w:val="clear" w:pos="720"/>
        <w:tab w:val="left" w:pos="5040" w:leader="none"/>
        <w:tab w:val="right" w:pos="9350" w:leader="dot"/>
      </w:tabs>
      <w:ind w:hanging="0" w:start="4320" w:end="720"/>
    </w:pPr>
    <w:rPr>
      <w:lang w:val="en-CA"/>
    </w:rPr>
  </w:style>
  <w:style w:type="paragraph" w:styleId="TOC6">
    <w:name w:val="toc 6"/>
    <w:basedOn w:val="Normal"/>
    <w:next w:val="Normal"/>
    <w:pPr>
      <w:tabs>
        <w:tab w:val="clear" w:pos="720"/>
        <w:tab w:val="left" w:pos="4320" w:leader="none"/>
        <w:tab w:val="right" w:pos="9350" w:leader="dot"/>
      </w:tabs>
      <w:spacing w:before="0" w:after="240"/>
      <w:ind w:hanging="0" w:start="3600" w:end="720"/>
    </w:pPr>
    <w:rPr>
      <w:color w:val="000000"/>
      <w:lang w:val="en-CA"/>
    </w:rPr>
  </w:style>
  <w:style w:type="paragraph" w:styleId="TOC5">
    <w:name w:val="toc 5"/>
    <w:basedOn w:val="Normal"/>
    <w:next w:val="Normal"/>
    <w:pPr>
      <w:tabs>
        <w:tab w:val="clear" w:pos="720"/>
        <w:tab w:val="left" w:pos="3600" w:leader="none"/>
        <w:tab w:val="right" w:pos="9350" w:leader="dot"/>
      </w:tabs>
      <w:spacing w:before="0" w:after="240"/>
      <w:ind w:hanging="0" w:start="2880" w:end="720"/>
    </w:pPr>
    <w:rPr>
      <w:color w:val="000000"/>
      <w:lang w:val="en-CA"/>
    </w:rPr>
  </w:style>
  <w:style w:type="paragraph" w:styleId="TOC4">
    <w:name w:val="toc 4"/>
    <w:basedOn w:val="Normal"/>
    <w:next w:val="Normal"/>
    <w:pPr>
      <w:tabs>
        <w:tab w:val="clear" w:pos="720"/>
        <w:tab w:val="left" w:pos="2880" w:leader="none"/>
        <w:tab w:val="right" w:pos="9350" w:leader="dot"/>
      </w:tabs>
      <w:spacing w:before="0" w:after="240"/>
      <w:ind w:hanging="0" w:start="2160" w:end="720"/>
    </w:pPr>
    <w:rPr>
      <w:color w:val="000000"/>
      <w:lang w:val="en-CA"/>
    </w:rPr>
  </w:style>
  <w:style w:type="paragraph" w:styleId="TOC3">
    <w:name w:val="toc 3"/>
    <w:basedOn w:val="Normal"/>
    <w:next w:val="Normal"/>
    <w:pPr>
      <w:tabs>
        <w:tab w:val="clear" w:pos="720"/>
        <w:tab w:val="left" w:pos="2160" w:leader="none"/>
        <w:tab w:val="right" w:pos="9350" w:leader="dot"/>
      </w:tabs>
      <w:spacing w:before="0" w:after="240"/>
      <w:ind w:hanging="0" w:start="1440" w:end="720"/>
    </w:pPr>
    <w:rPr>
      <w:lang w:val="en-CA"/>
    </w:rPr>
  </w:style>
  <w:style w:type="paragraph" w:styleId="TOC2">
    <w:name w:val="toc 2"/>
    <w:basedOn w:val="Normal"/>
    <w:next w:val="Normal"/>
    <w:pPr>
      <w:tabs>
        <w:tab w:val="left" w:pos="720" w:leader="none"/>
        <w:tab w:val="left" w:pos="1440" w:leader="none"/>
        <w:tab w:val="right" w:pos="9350" w:leader="dot"/>
      </w:tabs>
      <w:spacing w:before="0" w:after="240"/>
      <w:ind w:hanging="0" w:start="720" w:end="720"/>
    </w:pPr>
    <w:rPr>
      <w:lang w:val="en-CA"/>
    </w:rPr>
  </w:style>
  <w:style w:type="paragraph" w:styleId="TOC1">
    <w:name w:val="toc 1"/>
    <w:basedOn w:val="Normal"/>
    <w:next w:val="Normal"/>
    <w:pPr>
      <w:spacing w:before="0" w:after="240"/>
      <w:ind w:hanging="0" w:start="0" w:end="72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680" w:leader="none"/>
        <w:tab w:val="right" w:pos="9360" w:leader="none"/>
      </w:tabs>
      <w:spacing w:before="0" w:after="60"/>
    </w:pPr>
    <w:rPr>
      <w:rFonts w:ascii="Garamond" w:hAnsi="Garamond" w:cs="Garamond"/>
      <w:sz w:val="14"/>
    </w:rPr>
  </w:style>
  <w:style w:type="paragraph" w:styleId="Header">
    <w:name w:val="header"/>
    <w:basedOn w:val="Normal"/>
    <w:pPr>
      <w:tabs>
        <w:tab w:val="clear" w:pos="720"/>
        <w:tab w:val="center" w:pos="4680" w:leader="none"/>
        <w:tab w:val="right" w:pos="9360" w:leader="none"/>
      </w:tabs>
    </w:pPr>
    <w:rPr/>
  </w:style>
  <w:style w:type="paragraph" w:styleId="FootnoteText">
    <w:name w:val="footnote text"/>
    <w:basedOn w:val="Normal"/>
    <w:pPr>
      <w:tabs>
        <w:tab w:val="clear" w:pos="720"/>
        <w:tab w:val="left" w:pos="1080" w:leader="none"/>
      </w:tabs>
      <w:ind w:firstLine="720" w:start="0" w:end="0"/>
    </w:pPr>
    <w:rPr/>
  </w:style>
  <w:style w:type="paragraph" w:styleId="Closing">
    <w:name w:val="Closing"/>
    <w:basedOn w:val="Normal"/>
    <w:qFormat/>
    <w:pPr>
      <w:keepNext w:val="true"/>
      <w:spacing w:before="0" w:after="240"/>
      <w:ind w:hanging="0" w:start="4680" w:end="0"/>
    </w:pPr>
    <w:rPr/>
  </w:style>
  <w:style w:type="paragraph" w:styleId="Signature">
    <w:name w:val="Signature"/>
    <w:basedOn w:val="Closing"/>
    <w:next w:val="Normal"/>
    <w:pPr>
      <w:spacing w:before="480" w:after="480"/>
    </w:pPr>
    <w:rPr/>
  </w:style>
  <w:style w:type="paragraph" w:styleId="SignatureName">
    <w:name w:val="Signature Name"/>
    <w:basedOn w:val="Closing"/>
    <w:next w:val="Normal"/>
    <w:qFormat/>
    <w:pPr>
      <w:spacing w:before="0" w:after="480"/>
      <w:ind w:hanging="0" w:start="5040" w:end="0"/>
    </w:pPr>
    <w:rPr/>
  </w:style>
  <w:style w:type="paragraph" w:styleId="EnvelopeReturn">
    <w:name w:val="envelope return"/>
    <w:basedOn w:val="Normal"/>
    <w:pPr/>
    <w:rPr/>
  </w:style>
  <w:style w:type="paragraph" w:styleId="Regarding">
    <w:name w:val="Regarding"/>
    <w:qFormat/>
    <w:pPr>
      <w:widowControl/>
      <w:bidi w:val="0"/>
      <w:spacing w:before="0" w:after="240"/>
      <w:ind w:hanging="720" w:start="2160" w:end="720"/>
    </w:pPr>
    <w:rPr>
      <w:rFonts w:ascii="Times New Roman" w:hAnsi="Times New Roman" w:eastAsia="Times New Roman" w:cs="Times New Roman"/>
      <w:color w:val="auto"/>
      <w:sz w:val="24"/>
      <w:szCs w:val="20"/>
      <w:lang w:val="en-US" w:eastAsia="zh-CN" w:bidi="hi-IN"/>
    </w:rPr>
  </w:style>
  <w:style w:type="paragraph" w:styleId="Date">
    <w:name w:val="Date"/>
    <w:basedOn w:val="Normal"/>
    <w:next w:val="Normal"/>
    <w:qFormat/>
    <w:pPr>
      <w:spacing w:before="0" w:after="480"/>
      <w:jc w:val="center"/>
    </w:pPr>
    <w:rPr/>
  </w:style>
  <w:style w:type="paragraph" w:styleId="Salutation">
    <w:name w:val="Salutation"/>
    <w:basedOn w:val="Normal"/>
    <w:next w:val="Normal"/>
    <w:qFormat/>
    <w:pPr>
      <w:spacing w:before="0" w:after="240"/>
    </w:pPr>
    <w:rPr/>
  </w:style>
  <w:style w:type="paragraph" w:styleId="QuoteSingleSpaced">
    <w:name w:val="Quote Single Spaced"/>
    <w:basedOn w:val="Normal"/>
    <w:next w:val="BodyText"/>
    <w:qFormat/>
    <w:pPr>
      <w:spacing w:before="0" w:after="240"/>
      <w:ind w:hanging="0" w:start="1440" w:end="1440"/>
    </w:pPr>
    <w:rPr/>
  </w:style>
  <w:style w:type="paragraph" w:styleId="QuoteDoubleSpaced">
    <w:name w:val="Quote Double Spaced"/>
    <w:basedOn w:val="QuoteSingleSpaced"/>
    <w:qFormat/>
    <w:pPr>
      <w:spacing w:lineRule="auto" w:line="480" w:before="0" w:after="0"/>
    </w:pPr>
    <w:rPr/>
  </w:style>
  <w:style w:type="paragraph" w:styleId="bcc">
    <w:name w:val="bcc"/>
    <w:basedOn w:val="Normal"/>
    <w:qFormat/>
    <w:pPr>
      <w:pageBreakBefore/>
    </w:pPr>
    <w:rPr/>
  </w:style>
  <w:style w:type="paragraph" w:styleId="PlainText">
    <w:name w:val="Plain Text"/>
    <w:basedOn w:val="Normal"/>
    <w:qFormat/>
    <w:pPr/>
    <w:rPr>
      <w:rFonts w:ascii="Courier New" w:hAnsi="Courier New" w:cs="Courier New"/>
      <w:sz w:val="20"/>
    </w:rPr>
  </w:style>
  <w:style w:type="paragraph" w:styleId="Address">
    <w:name w:val="Address"/>
    <w:basedOn w:val="Salutation"/>
    <w:qFormat/>
    <w:pPr/>
    <w:rPr/>
  </w:style>
  <w:style w:type="paragraph" w:styleId="CenteredHeading">
    <w:name w:val="Centered Heading"/>
    <w:basedOn w:val="Normal"/>
    <w:next w:val="BodyText"/>
    <w:qFormat/>
    <w:pPr>
      <w:widowControl w:val="false"/>
      <w:spacing w:before="0" w:after="240"/>
      <w:jc w:val="center"/>
    </w:pPr>
    <w:rPr/>
  </w:style>
  <w:style w:type="paragraph" w:styleId="ClosingFirmName">
    <w:name w:val="ClosingFirmName"/>
    <w:basedOn w:val="Signature"/>
    <w:qFormat/>
    <w:pPr>
      <w:keepNext w:val="true"/>
      <w:spacing w:before="480" w:after="960"/>
    </w:pPr>
    <w:rPr/>
  </w:style>
  <w:style w:type="paragraph" w:styleId="Discovery">
    <w:name w:val="Discovery"/>
    <w:basedOn w:val="Normal"/>
    <w:next w:val="BodyText"/>
    <w:qFormat/>
    <w:pPr>
      <w:widowControl w:val="false"/>
      <w:spacing w:lineRule="exact" w:line="480"/>
    </w:pPr>
    <w:rPr>
      <w:b/>
      <w:caps/>
    </w:rPr>
  </w:style>
  <w:style w:type="paragraph" w:styleId="LeftHeading">
    <w:name w:val="Left Heading"/>
    <w:basedOn w:val="BodyText"/>
    <w:next w:val="BodyText"/>
    <w:qFormat/>
    <w:pPr>
      <w:widowControl w:val="false"/>
      <w:ind w:hanging="0" w:start="0" w:end="0"/>
    </w:pPr>
    <w:rPr/>
  </w:style>
  <w:style w:type="paragraph" w:styleId="FooterID">
    <w:name w:val="Footer ID"/>
    <w:basedOn w:val="Footer"/>
    <w:qFormat/>
    <w:pPr>
      <w:spacing w:before="0" w:after="0"/>
    </w:pPr>
    <w:rPr>
      <w:rFonts w:ascii="Times New Roman" w:hAnsi="Times New Roman" w:cs="Times New Roman"/>
      <w:caps/>
      <w:sz w:val="12"/>
    </w:rPr>
  </w:style>
  <w:style w:type="paragraph" w:styleId="ltr">
    <w:name w:val="ltr"/>
    <w:basedOn w:val="Normal"/>
    <w:qFormat/>
    <w:pPr/>
    <w:rPr>
      <w:rFonts w:ascii="Garamond" w:hAnsi="Garamond" w:cs="Garamond"/>
      <w:smallCaps/>
      <w:spacing w:val="10"/>
      <w:sz w:val="16"/>
    </w:rPr>
  </w:style>
  <w:style w:type="paragraph" w:styleId="ByLine">
    <w:name w:val="By Line"/>
    <w:basedOn w:val="Closing"/>
    <w:next w:val="SignatureName"/>
    <w:qFormat/>
    <w:pPr>
      <w:tabs>
        <w:tab w:val="clear" w:pos="720"/>
        <w:tab w:val="left" w:pos="5040" w:leader="none"/>
        <w:tab w:val="right" w:pos="9360" w:leader="underscore"/>
      </w:tabs>
      <w:spacing w:before="480" w:after="0"/>
    </w:pPr>
    <w:rPr/>
  </w:style>
  <w:style w:type="paragraph" w:styleId="FooterIDLetter">
    <w:name w:val="Footer ID (Letter)"/>
    <w:basedOn w:val="FooterID"/>
    <w:qFormat/>
    <w:pPr>
      <w:ind w:hanging="0" w:start="-72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wm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Letter.dot</Template>
  <TotalTime>40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2001-03-02T18:13:00Z</dcterms:created>
  <dc:creator/>
  <dc:description>Create a new letter on Brobeck letterhead.</dc:description>
  <dc:language>en-CA</dc:language>
  <cp:lastModifiedBy>Gary Fergus</cp:lastModifiedBy>
  <cp:lastPrinted>1998-01-08T22:58:00Z</cp:lastPrinted>
  <dcterms:modified xsi:type="dcterms:W3CDTF">2001-03-02T18:53:00Z</dcterms:modified>
  <cp:revision>6</cp:revision>
  <dc:subject>Request for Information</dc:subject>
  <dc:title>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ddressee(s)">
    <vt:lpwstr>   </vt:lpwstr>
  </property>
  <property fmtid="{D5CDD505-2E9C-101B-9397-08002B2CF9AE}" pid="3" name="Caption Bank Document">
    <vt:lpwstr>   </vt:lpwstr>
  </property>
  <property fmtid="{D5CDD505-2E9C-101B-9397-08002B2CF9AE}" pid="4" name="Cause No.">
    <vt:lpwstr> </vt:lpwstr>
  </property>
  <property fmtid="{D5CDD505-2E9C-101B-9397-08002B2CF9AE}" pid="5" name="Client Name">
    <vt:lpwstr/>
  </property>
  <property fmtid="{D5CDD505-2E9C-101B-9397-08002B2CF9AE}" pid="6" name="Client No.">
    <vt:lpwstr/>
  </property>
  <property fmtid="{D5CDD505-2E9C-101B-9397-08002B2CF9AE}" pid="7" name="Date">
    <vt:lpwstr> </vt:lpwstr>
  </property>
  <property fmtid="{D5CDD505-2E9C-101B-9397-08002B2CF9AE}" pid="8" name="Doc Name">
    <vt:lpwstr> </vt:lpwstr>
  </property>
  <property fmtid="{D5CDD505-2E9C-101B-9397-08002B2CF9AE}" pid="9" name="Doc No.">
    <vt:lpwstr>ISO\\.hildebrandt3.2.doc(hildebrandt3.2.doc)</vt:lpwstr>
  </property>
  <property fmtid="{D5CDD505-2E9C-101B-9397-08002B2CF9AE}" pid="10" name="Doc Path">
    <vt:lpwstr>D:\Enron\ISO</vt:lpwstr>
  </property>
  <property fmtid="{D5CDD505-2E9C-101B-9397-08002B2CF9AE}" pid="11" name="DocumentType">
    <vt:lpwstr>LTR   </vt:lpwstr>
  </property>
  <property fmtid="{D5CDD505-2E9C-101B-9397-08002B2CF9AE}" pid="12" name="FooterStore">
    <vt:lpwstr> </vt:lpwstr>
  </property>
  <property fmtid="{D5CDD505-2E9C-101B-9397-08002B2CF9AE}" pid="13" name="Local Office">
    <vt:lpwstr>San Francisco</vt:lpwstr>
  </property>
  <property fmtid="{D5CDD505-2E9C-101B-9397-08002B2CF9AE}" pid="14" name="Matter Name">
    <vt:lpwstr/>
  </property>
  <property fmtid="{D5CDD505-2E9C-101B-9397-08002B2CF9AE}" pid="15" name="Matter No.">
    <vt:lpwstr/>
  </property>
  <property fmtid="{D5CDD505-2E9C-101B-9397-08002B2CF9AE}" pid="16" name="Orig Doc Path">
    <vt:lpwstr>D:\Enron\ISO</vt:lpwstr>
  </property>
  <property fmtid="{D5CDD505-2E9C-101B-9397-08002B2CF9AE}" pid="17" name="Parties">
    <vt:lpwstr> </vt:lpwstr>
  </property>
  <property fmtid="{D5CDD505-2E9C-101B-9397-08002B2CF9AE}" pid="18" name="Signer(s)">
    <vt:lpwstr>Gary S. Fergus</vt:lpwstr>
  </property>
</Properties>
</file>