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Univers (W1)" w:hAnsi="Univers (W1)" w:cs="Univers (W1)"/>
          <w:b w:val="false"/>
          <w:bCs w:val="false"/>
          <w:u w:val="none"/>
        </w:rPr>
      </w:pPr>
      <w:r>
        <w:rPr>
          <w:rFonts w:cs="Univers (W1)" w:ascii="Univers (W1)" w:hAnsi="Univers (W1)"/>
          <w:b w:val="false"/>
          <w:bCs w:val="false"/>
          <w:u w:val="none"/>
        </w:rPr>
      </w:r>
    </w:p>
    <w:p>
      <w:pPr>
        <w:pStyle w:val="Heading1"/>
        <w:ind w:hanging="0" w:start="0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100042 and 100233– Linda Robertson</w:t>
      </w:r>
    </w:p>
    <w:p>
      <w:pPr>
        <w:pStyle w:val="Normal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Linda Robertson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Tom Briggs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Chris Long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Steve Burns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Sarah Novosel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Donna Fulton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Allison Navin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John Shelk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Carolyn Cooney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Carin Nersesian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Larry Decker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Lora Sullivan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Ray Alverez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Bernadette Hawkins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Germain Palmer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Bessie Hiler (.5)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Martha Grayton (contract employee) (Cost Center 100042)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John Hardy (Cost Center 100233)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Scott Reblitz (Cost Center 100233)</w:t>
      </w:r>
    </w:p>
    <w:p>
      <w:pPr>
        <w:pStyle w:val="Normal"/>
        <w:numPr>
          <w:ilvl w:val="0"/>
          <w:numId w:val="2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Helen Rizzo (Cost Center 100233)</w:t>
      </w:r>
    </w:p>
    <w:p>
      <w:pPr>
        <w:pStyle w:val="Normal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Linda Robertson:</w:t>
        <w:tab/>
        <w:t>Cable Open Access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BLM/Right of Way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Digitial Divide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Spectrum Allocation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California Energy Crisis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California Energy Crisis - FERC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NAERO/NERC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American Gas Association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Developing FERC Relationships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Electricity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CFTC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SEC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E-Commerce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Bankruptcy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Tax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Employee Issues – labor, healthcare, retirement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Global Markets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Turkey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International Legislative Matters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APEC Proposal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Tom Briggs:</w:t>
        <w:tab/>
        <w:t>BLM/Right of Way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California Energy Crisis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Electricity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Turkey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International Legislative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LNG Projects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Chris Long:</w:t>
        <w:tab/>
        <w:t>CFTC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SEC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E-Commerce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Bankruptcy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Tax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Employee Issues – labor, healthcare, retirement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Global Markets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2001 Farm Bill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Ag Business Rollout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Steel / Forest Products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Steve Burns:</w:t>
        <w:tab/>
        <w:t>Cable Open Access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BLM/Right of Way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Digital Divide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Spectrum Allocation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APEC Proposal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Sarah Novosel:</w:t>
        <w:tab/>
        <w:t>EPSA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FERC Filings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Developing FERC Relationships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PGE/Sierra Merge Proceedings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England ICAP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York ISO – Pool Problems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York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Supreme Court Proceedings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Enron Model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ISO New England Rate Case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ISO New England Governance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PJM Strategy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York Circuit Breakers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York/Consolidated Edison In-City Market Mitigation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Procedures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York Campaign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New England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Donna Fulton:</w:t>
        <w:tab/>
        <w:t>EPSA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Developing FERC Relationships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California Energy Crisis Market Monitoring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ISO New England Rate Case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ARTO and MISO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Power/Alliance RTO/ISO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Allison Navin:</w:t>
        <w:tab/>
        <w:t>Cable Open Access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Building Access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Airline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5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headcout is 19.5 full time employees and 1 contract temporary receptionist.</w:t>
      </w:r>
    </w:p>
    <w:p>
      <w:pPr>
        <w:pStyle w:val="Normal"/>
        <w:numPr>
          <w:ilvl w:val="0"/>
          <w:numId w:val="15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22.5 full time employees.  Anticipate hiring 1 full time employee to replace current contract temporary and half time assistant.  There are approximately 3 new hires anticipated for year-end.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100072 – Jean Ryall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Jean Ryall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Chad Landry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Joe Allen (Consultant as of July 1, 2001)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Bevin Hunter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Geriann Warner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Jean Ryall:</w:t>
        <w:tab/>
        <w:t>ERCOT Protocols before the PUC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Greater Houston Partnership BCCA – Houston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PAC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Legislative Review – Wind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Legislative Review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Chad Landry:</w:t>
        <w:tab/>
        <w:t>ERCOT Protocols before the PUC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Legislative Review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Joe Allen:</w:t>
        <w:tab/>
        <w:t>Greater Houston Partnership BCCA – Houston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PAC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Attorney General – Antitrust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RRC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Legislative Review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9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5 full time employees.</w:t>
      </w:r>
    </w:p>
    <w:p>
      <w:pPr>
        <w:pStyle w:val="Normal"/>
        <w:numPr>
          <w:ilvl w:val="0"/>
          <w:numId w:val="19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if 6 full time employees.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100085 – Paul Kaufman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Paul Kaufman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Jeff Dasovich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Alan Comnes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Sue Mara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Sandra McCubbin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Lysa Akin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Joseph Alamo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Paul Kaufman:</w:t>
        <w:tab/>
        <w:t>Nevada Legislative Effort re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Sale of PGE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LV Cogen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Longview Project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Jeff Dasovich:</w:t>
        <w:tab/>
        <w:t>California Crisis at the CPUC, PR Support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UC/CSU Litigation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Alan Comnes:</w:t>
        <w:tab/>
        <w:t>California Crisis at the CPUC, PR Support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FERC Cases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General ISO Support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Sandra McCubbin:</w:t>
        <w:tab/>
        <w:t>California Legislation on Crisis:  Special Session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2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7 full time employees.</w:t>
      </w:r>
    </w:p>
    <w:p>
      <w:pPr>
        <w:pStyle w:val="Normal"/>
        <w:numPr>
          <w:ilvl w:val="0"/>
          <w:numId w:val="12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7 full time employees.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100086 – Aleck Dadson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Aleck Dadson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Rob Hemstock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______________ (.5)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Aleck Dadson:</w:t>
        <w:tab/>
        <w:t>Ontario Market Opening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Rob Hemstock:</w:t>
        <w:tab/>
        <w:t>Alberta PPA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Alberta Market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20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2.5 full time employees.</w:t>
      </w:r>
    </w:p>
    <w:p>
      <w:pPr>
        <w:pStyle w:val="Normal"/>
        <w:numPr>
          <w:ilvl w:val="0"/>
          <w:numId w:val="20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2.5 full time employees.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100087 – Steve Montovano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Steve Montovano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Daniel Allegretti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Howard Fromer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Tom Hoatson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Daniel Staines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Marchris Robinson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Kathleen Sullivan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Tom Chapman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Joe Connor (Consultant)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Frank Rishe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Terri Miller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Chauncy Hood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Kirsten Bellas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Steve Montovano:</w:t>
        <w:tab/>
        <w:t>Silveroak (Fuel Cells)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VNG/AGL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Keyspan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Bresco-Trigen-BGE Deal in Baltimore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Entergy Projects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East Coast Power (ECP)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AGI Investigation (Pol. Contributions)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Florida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PSEG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NJN (Fuel Cells)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NJN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Virginia State Corporation Commission (VSCC)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Dan Allegretti:</w:t>
        <w:tab/>
        <w:t>Silveroak (Fuel Cells)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CMP Standard Offer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MECC/CES – retail access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CES HN – retail access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National Grid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ICAP – ICAP Deficiency Rate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Financial Assurance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Uplift – ISO-NE Day Ahead Overcommitment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ISO Tariff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Eureka (US) – possible statutory and regulatory changes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Certificate Market – certficate trading program for env attributes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NEPOOL Governance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NEPOOL Markets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Howard Fromer:</w:t>
        <w:tab/>
        <w:t>Deferiet Paper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NY Campaign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Credit Policies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NYSEG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RGE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Con-Ed in city Mitigation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Price Caps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Virtual Bidding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Project Millennium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Project Ontario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Philips – retail opportunity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Lockhead Martin – retail opportunity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Cornell – retail opportunity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 – retail opportunity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NESPA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Breakfast Club – NY Campaign to affect polciy and public opinion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Hedging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Spitzer – NY market structure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E-Biz – status of NY markets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Customer response programs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Tom Hoatson:</w:t>
        <w:tab/>
        <w:t>UGI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DELMARVA Peaker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Energy IPO – PJM ICAP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PJM ICAP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PJM FTR’s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PJM Load Response Program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Grid Florida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PJM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Dan Staines:</w:t>
        <w:tab/>
        <w:t>TCCs/FTRs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Florida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Marchris Robinson:</w:t>
        <w:tab/>
        <w:t>Calypso Pipeline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Peaking Plant St. Lucie (Midway)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Peaking Plant South Dade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Peaking Plant Pompano Beach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Peaking Plant Deerfield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Pennzoil/Quaker State – outsourcing opportunities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Entergy Projects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US Space Alliance/NASA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Florida Fiber Net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Kathleen Sullivan:</w:t>
        <w:tab/>
        <w:t>Upstate NY – outsourcing opportunities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NYC – outsourcing opportunities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NYSEG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RGE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NESPA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System Benefits Charge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Con Ed – retail access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NIMO – retail access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RG&amp;E – retail access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Tom Chapman:</w:t>
        <w:tab/>
        <w:t>QF Facilities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Bresco-Trigen-BGE Deal in Baltimore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EPMI/EES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GA Power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Souther RTO/Grid Sourth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RTO Wholesale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Joe Connor:</w:t>
        <w:tab/>
        <w:t>Sourthern RTO/Grid South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Frank Rishe:</w:t>
        <w:tab/>
        <w:t>First Energy/GPU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Pepco/Conecity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Utility Risk Management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MARS, Inc.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Renewal Credits Trading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EDI Development and Implementation for the State of New York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7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12 full time employees and 1 consultant (Joe Connor.)  Consultant contract expires August 2001.  Anticipate renewing contract.</w:t>
      </w:r>
    </w:p>
    <w:p>
      <w:pPr>
        <w:pStyle w:val="Normal"/>
        <w:numPr>
          <w:ilvl w:val="0"/>
          <w:numId w:val="17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headcout for the end of 2001 is 12 full time employees and 1 consultant (Joe Connor).  Anticipate renewing contract.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100088 – Janine Migden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Janine Migden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Roy Boston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Barbara Hueter (on sabatical 5-6 weeks)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Sue Landwehr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Bill Moore (retiring 6/1/01 – 1 year consulting agreement)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Kerry Stroup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Donald Lassere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Laurie Knight</w:t>
      </w:r>
    </w:p>
    <w:p>
      <w:pPr>
        <w:pStyle w:val="Normal"/>
        <w:numPr>
          <w:ilvl w:val="0"/>
          <w:numId w:val="1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Jean Dressler (.5 effective 7/1/01)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Janine Migden:</w:t>
        <w:tab/>
        <w:t>ECAR/MAIN Control Area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Midwest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Native Load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USF Rider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CTC Roll-Off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Indiana Plant Sitting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First Energy MSG (Market Support Generation)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Operational Support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Interconnection Standards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Ohio Deregulation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First Energy Complaint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NGA Transmission and Energy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NLIEC Board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OPAE/MERC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West Fork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Cinergy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AEP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City of Toledo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Columbia Gas ENA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East Ohio ENA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 Chicago Peoples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 xml:space="preserve">House Bill 9 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Roy Boston:</w:t>
        <w:tab/>
        <w:t>Michigan QF Facilities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Rate Curves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Power Rates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ENA/Peoples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Illinois Existing Business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Michigan Stranded Costs and Netting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MV I Proceedings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Commerce Commission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CTC Roll-Off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Project Lincoln Participation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 Sales Leads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 Chicago Peoples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Commodity Product Offering (Illinois)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Barbara Hueter:</w:t>
        <w:tab/>
        <w:t>Indiana Plant Sitting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Tennessee Monitoring Legislature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House Bill 9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Michigan Franchise Issue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CUBR Uniform Business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NGA Transmission and Energy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Missouri GENCO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Council of State Governments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NCSL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DGA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West Fork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Sue Landwehr:</w:t>
        <w:tab/>
        <w:t>Illinois CTC Roll-Off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Wisconsin Power Plant Development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Minnesota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Iowa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Commerce Commission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Governors – California Crisis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Price Risk Management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Lincoln Center (power plant)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Kendall County/Yorkville Power Plant Development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Livingston County (Power Plant Development)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CLEC Certification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 Chicago Peoples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Commodity Product Offering (Illinois)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 Power Plants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Bill Moore:</w:t>
        <w:tab/>
        <w:t>Lousiana Legislature Industry Taxes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Louisiana Legislature Water Management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Mississippi Legislature Tax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National, Regional, State and Local Organizations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Louisiana Electric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Arkansas Electric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Mississipi Electric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Power Gneration Plants in Louisiana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Kerry Stroup:</w:t>
        <w:tab/>
        <w:t>ECAR/MAIN Control Area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Midwest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Enforcement of Native Load Language in Ohio and West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Virginia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Columbia of Ohio Balancing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Missouri GENCO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Enron Transmission Policy Advocacy at MISO, Alliance, ECAR/MAIN Meetings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Missouri Electic Restructuring Legislative Proposals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Arkansas Electric Restructuring Proceedings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Louisiana Electric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Arkansas Electric Restructuring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Columbia Gas ENA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East Ohio ENA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ENA FAC Asset Managtement with Columbia Energy Services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East Ohio Asset Management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EBS/New Lexington Telephone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Donald Lassere:</w:t>
        <w:tab/>
        <w:t>Arkansas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Louisiana Issues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Mississippi Issues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9 full time employees.</w:t>
      </w:r>
    </w:p>
    <w:p>
      <w:pPr>
        <w:pStyle w:val="Normal"/>
        <w:numPr>
          <w:ilvl w:val="0"/>
          <w:numId w:val="4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7 full time employees, 1 consultant and .5 of an assistant.</w:t>
      </w:r>
    </w:p>
    <w:p>
      <w:pPr>
        <w:pStyle w:val="Normal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1"/>
        <w:ind w:hanging="0" w:start="0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 xml:space="preserve">Cost Center 100100 – Ricardo Charvel </w:t>
      </w:r>
    </w:p>
    <w:p>
      <w:pPr>
        <w:pStyle w:val="Normal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Ricardo Charvel (leaving group 5/1/01)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Kikumi KIshigami</w:t>
      </w:r>
    </w:p>
    <w:p>
      <w:pPr>
        <w:pStyle w:val="Normal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Ricardo Charvel:</w:t>
        <w:tab/>
        <w:t>Electric Industry Deregulation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Natural Gas Competition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Mexican Association of Electric Energy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Concession for exploitation of public telecommunication networks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Business Strategy for Mexico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Deal Bench at EnronNetworks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FAPSA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CARSO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Kikumi Kishigami:</w:t>
        <w:tab/>
        <w:t>Electric Industry Deregulation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Natural Gas Competition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Mexican Association of Electric Energy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Concession for exploitation of public telecommunication networks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Business Strategy for Mexico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22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2 full time employees.</w:t>
      </w:r>
    </w:p>
    <w:p>
      <w:pPr>
        <w:pStyle w:val="Normal"/>
        <w:numPr>
          <w:ilvl w:val="0"/>
          <w:numId w:val="22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2 full time employees.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100108 – James Steffes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James Steffes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Jeff Brown (leaving group/Louiz Mauer)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Christi Nicolay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Dave Perrino (San Francisco)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Thane Twiggs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Steve Walton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Becky Cantrall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Dave Mangskau (contract runs through the end of 2002/under the current direction of Jeff Brown)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Ron McNamara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Mike Roan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Susan Scott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Melinda Pharms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Jennifer Thome (Associate)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Analyst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Marcia Linton (Retireing)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Linda Noske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Lindsey Meade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Charles Yeung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Richard Ingersoll (Contractor)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Jim Steffes:</w:t>
        <w:tab/>
        <w:t>CPUC Subpoena/Lawsuits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Project E-Trans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Jeff Brown:</w:t>
        <w:tab/>
        <w:t>MISO/Alliance RTO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Christi Nicolay:</w:t>
        <w:tab/>
        <w:t>FP&amp;L/Entergy Merger Complaint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Alamac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MS Georgia Control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Native Load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Mary Hain:</w:t>
        <w:tab/>
        <w:t>Cal PX Disolution – Chargeback Process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SDG&amp;E Complaint Seeking Cost-Based Rates for All Sellers into Cal ISO and Cal Px (et al)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Antelope Valley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Thane Twiggs:</w:t>
        <w:tab/>
        <w:t>Native Load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ERCOT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Steve Walton:</w:t>
        <w:tab/>
        <w:t>RTO West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Charles Yeung:</w:t>
        <w:tab/>
        <w:t>Interchange Subcommittee (Vice Chair)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Security Subcommittee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IDC Granularity Task Force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Congestion Management Subcommittee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Market Interface Committee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Electronic Scheduling Collaborative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Secondary Transmission Market Task Force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Transmission Customer Coordination Group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17 full time employees, 1 contractor (Richard Ingersoll) and 1 associate/analyst (Jennifer Thome).</w:t>
      </w:r>
    </w:p>
    <w:p>
      <w:pPr>
        <w:pStyle w:val="Normal"/>
        <w:numPr>
          <w:ilvl w:val="0"/>
          <w:numId w:val="3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17 full time employees, I contractor (Richard Ingersoll) and 1 associate/analyst (Jenniefer Thome).</w:t>
      </w:r>
    </w:p>
    <w:p>
      <w:pPr>
        <w:pStyle w:val="Normal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BodyTextIndent"/>
        <w:rPr/>
      </w:pPr>
      <w:r>
        <w:rPr/>
        <w:t>NOTE:</w:t>
        <w:tab/>
        <w:t>There is some question regarding the allocation of Charles Yeung and Richard Ingersoll to this cost center.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103885 – Harry Kingerski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Harry Kingerski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Stella Chan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Vinio Floris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Bob Frank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Nancy Hetrick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Patrick Keene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Leslie Lawner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Gloria Ogenyi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Robert Neustaedter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Alberto Levy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Amr Ibrahim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Rubena Buerger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Harry Kingerski:</w:t>
        <w:tab/>
        <w:t>CA retail book being PG&amp;E/SCE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Illinois CTC Roll-Off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Illinois Existing Business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Stella Chan:</w:t>
        <w:tab/>
        <w:t>Retail Rate Curve Intelligence/Validation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Retail Curves Review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NYSEG Support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Saks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Con Ed Support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Vinio Floris:</w:t>
        <w:tab/>
        <w:t>Outreach effort to gas support from different organization for the adoption of UBP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Adoption of retail national uniform business practices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Creation of standard EDI for the Mid-Atlantic region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Support origination efforst with DealBench (an Enron company)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CUBR uniform business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Adoption of UBP if retail deregulation is allowed in the state of Florida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Retail National Uniform Business Practices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Creation of National Energy Standards Board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Support origination efforts with DealBench (an Enron company)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Issues in Latin America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Bob Frank:</w:t>
        <w:tab/>
        <w:t>Federal Solutions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Project Engine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Simon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E-Commerce Legislation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Distributed Generation Policies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TX/Mex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Steel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Nancy Hetrick:</w:t>
        <w:tab/>
        <w:t>Adoption of Retial National Uniform Business Practices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Creation of the Energy Standards Board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Creation of Standard EDI for the Mid-Atlantic Region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Retial National Uniform Business Practices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ERCOT Retail Subcommittee Chair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New Market Entry Support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CUBR Uniform Business Rules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Patrick Keene:</w:t>
        <w:tab/>
        <w:t>TX Unbundling and Customer Information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Regulatory Hedge Strategies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TX Retail Team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Oregon Market Opening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Texas Cities and TN Deals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Leslie Lawner:</w:t>
        <w:tab/>
        <w:t>Southwest Gas, AZ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Sand Diego Gas and Electric Complaint at FERC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National Association of Gas Consumers Complaint at FERC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Los Angeles Dept. of Water and Power Complaint at FERC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TX Provider of Last Resort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 Legislative Comments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Gloria Ogenyi:</w:t>
        <w:tab/>
        <w:t>TX Unbundling and Customer Information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TX Customer Protection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EES New Market Entries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Post Market Compliance Filings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R. Neustaedter:</w:t>
        <w:tab/>
        <w:t>Western Region Rate Support Advice Letters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Oregon Market Opening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California Rate Increase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Washington State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Gruman/Lipa Gas Sales Deal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Alberto Levy: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Amr Ibrahim:</w:t>
        <w:tab/>
        <w:t>Regulatory Risk Analytics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23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12 full time employees.</w:t>
      </w:r>
    </w:p>
    <w:p>
      <w:pPr>
        <w:pStyle w:val="Normal"/>
        <w:numPr>
          <w:ilvl w:val="0"/>
          <w:numId w:val="23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12 full time employees.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103886 – Lisa Yoho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Lisa Yoho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Maria Arefieva (Associate)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Maggy Huson (4/30/01)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Lisa Yoho:</w:t>
        <w:tab/>
        <w:t>LNG Projects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2001 Farm Bill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Secondary Markets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CFTC – Agriculture Regulations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Bahamas LNG Project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Elba Island LNG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Ag Business Rollout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Ocean Freight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Steel – developing Enron’s strategy on Section 201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Forest Products – trade, product standardization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EOL Softs Launch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Govt. Risk Management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Sugar Trade Policy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Maria Arefeiva:</w:t>
        <w:tab/>
        <w:t>Steel / Forest Products (trade issues)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Agriculture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14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1 full time employee, 1 associate with 1 full time employee expected to come on board April 30, 2001.</w:t>
      </w:r>
    </w:p>
    <w:p>
      <w:pPr>
        <w:pStyle w:val="Normal"/>
        <w:numPr>
          <w:ilvl w:val="0"/>
          <w:numId w:val="14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2 or 3 full time employees.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Heading2"/>
        <w:rPr>
          <w:rFonts w:ascii="Univers (W1)" w:hAnsi="Univers (W1)" w:cs="Univers (W1)"/>
        </w:rPr>
      </w:pPr>
      <w:r>
        <w:rPr>
          <w:rFonts w:cs="Univers (W1)" w:ascii="Univers (W1)" w:hAnsi="Univers (W1)"/>
        </w:rPr>
        <w:t>Cost Center 103887 – Sue Nord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Sue Nord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Scott Bolton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Mona Petrochko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Lara Leibman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John Neslage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Director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Eric Benson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Xi Xi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Carmen Perez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720" w:start="144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Karen Haung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Sue Nord:</w:t>
        <w:tab/>
        <w:t>EBS concession for exploitation of public telecommunications networks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business strategy for Mexico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Scott Bolton:</w:t>
        <w:tab/>
        <w:t>Cable Open Access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Building Access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Network Risk Management – BLM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Network Risk Management – Municipal Franchise Fees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FCC Compliance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Deal Support – Trading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Deal Support – Origination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Mona Petrochko:</w:t>
        <w:tab/>
        <w:t>Interconnection Agreements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CLEC State Licensing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IXC/CLEC Compliance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Lara Leibman:</w:t>
        <w:tab/>
        <w:t>Secondary Market for Wireless Spectrum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Interconnection Agreements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Latin America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Canada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Deal Support – Origination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John Neslage:</w:t>
        <w:tab/>
        <w:t>Interconnection Agreements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Mexico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Director:</w:t>
        <w:tab/>
        <w:t>Interconnection Agreements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Latin America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Deal Support – Trading</w:t>
      </w:r>
      <w:r>
        <w:br w:type="page"/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Eric Benson:</w:t>
        <w:tab/>
        <w:t>IXC/CLEC Compliance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EBS G/A Database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Federal Updates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Telecom Hedge Fund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Budget Matters – Government Affairs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RCR Database – Government Affairs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Research/Special Projects as Assigned – Government Affairs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ab/>
        <w:t>Cove Point, Trunkline LNG Projects – Global Markets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Current headcount is 9 full time employees with 1 full time employee position open.</w:t>
      </w:r>
    </w:p>
    <w:p>
      <w:pPr>
        <w:pStyle w:val="Normal"/>
        <w:numPr>
          <w:ilvl w:val="0"/>
          <w:numId w:val="2"/>
        </w:numPr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  <w:t>Anticipated headcount at the end of 2001 is 10 full time employees with possibility that this number could be reduced to 7 pending further discussions.</w:t>
      </w:r>
    </w:p>
    <w:p>
      <w:pPr>
        <w:pStyle w:val="Normal"/>
        <w:ind w:hanging="2160" w:start="2160" w:end="0"/>
        <w:jc w:val="both"/>
        <w:rPr>
          <w:rFonts w:ascii="Univers (W1)" w:hAnsi="Univers (W1)" w:cs="Univers (W1)"/>
          <w:sz w:val="22"/>
        </w:rPr>
      </w:pPr>
      <w:r>
        <w:rPr>
          <w:rFonts w:cs="Univers (W1)" w:ascii="Univers (W1)" w:hAnsi="Univers (W1)"/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Univers (W1)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Univers (W1)" w:ascii="Univers (W1)" w:hAnsi="Univers (W1)"/>
        <w:sz w:val="20"/>
      </w:rPr>
      <w:t>Page</w:t>
    </w:r>
    <w:r>
      <w:rPr>
        <w:rStyle w:val="PageNumber"/>
        <w:rFonts w:cs="Univers (W1)" w:ascii="Univers (W1)" w:hAnsi="Univers (W1)"/>
        <w:sz w:val="20"/>
      </w:rPr>
      <w:fldChar w:fldCharType="begin"/>
    </w:r>
    <w:r>
      <w:rPr>
        <w:rStyle w:val="PageNumber"/>
        <w:sz w:val="20"/>
        <w:rFonts w:cs="Univers (W1)" w:ascii="Univers (W1)" w:hAnsi="Univers (W1)"/>
      </w:rPr>
      <w:instrText xml:space="preserve"> PAGE </w:instrText>
    </w:r>
    <w:r>
      <w:rPr>
        <w:rStyle w:val="PageNumber"/>
        <w:sz w:val="20"/>
        <w:rFonts w:cs="Univers (W1)" w:ascii="Univers (W1)" w:hAnsi="Univers (W1)"/>
      </w:rPr>
      <w:fldChar w:fldCharType="separate"/>
    </w:r>
    <w:r>
      <w:rPr>
        <w:rStyle w:val="PageNumber"/>
        <w:sz w:val="20"/>
        <w:rFonts w:cs="Univers (W1)" w:ascii="Univers (W1)" w:hAnsi="Univers (W1)"/>
      </w:rPr>
      <w:t>16</w:t>
    </w:r>
    <w:r>
      <w:rPr>
        <w:rStyle w:val="PageNumber"/>
        <w:sz w:val="20"/>
        <w:rFonts w:cs="Univers (W1)" w:ascii="Univers (W1)" w:hAnsi="Univers (W1)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Univers (W1)" w:hAnsi="Univers (W1)" w:cs="Univers (W1)"/>
        <w:b/>
        <w:bCs/>
        <w:sz w:val="20"/>
      </w:rPr>
    </w:pPr>
    <w:r>
      <w:rPr>
        <w:rFonts w:cs="Univers (W1)" w:ascii="Univers (W1)" w:hAnsi="Univers (W1)"/>
        <w:b/>
        <w:bCs/>
        <w:sz w:val="20"/>
      </w:rPr>
      <w:t>Enron Government Affairs – The Americas</w:t>
    </w:r>
  </w:p>
  <w:p>
    <w:pPr>
      <w:pStyle w:val="Header"/>
      <w:jc w:val="center"/>
      <w:rPr>
        <w:rFonts w:ascii="Univers (W1)" w:hAnsi="Univers (W1)" w:cs="Univers (W1)"/>
        <w:b/>
        <w:bCs/>
        <w:sz w:val="20"/>
      </w:rPr>
    </w:pPr>
    <w:r>
      <w:rPr>
        <w:rFonts w:cs="Univers (W1)" w:ascii="Univers (W1)" w:hAnsi="Univers (W1)"/>
        <w:b/>
        <w:bCs/>
        <w:sz w:val="20"/>
      </w:rPr>
      <w:t>Headcount Project for Richard Shapiro</w:t>
    </w:r>
  </w:p>
  <w:p>
    <w:pPr>
      <w:pStyle w:val="Header"/>
      <w:jc w:val="center"/>
      <w:rPr>
        <w:rFonts w:ascii="Univers (W1)" w:hAnsi="Univers (W1)" w:cs="Univers (W1)"/>
        <w:b/>
        <w:bCs/>
        <w:sz w:val="20"/>
      </w:rPr>
    </w:pPr>
    <w:r>
      <w:rPr>
        <w:rFonts w:cs="Univers (W1)" w:ascii="Univers (W1)" w:hAnsi="Univers (W1)"/>
        <w:b/>
        <w:bCs/>
        <w:sz w:val="20"/>
      </w:rPr>
      <w:t>As of April 18,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Verdana" w:hAnsi="Verdana" w:cs="Verdana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2160" w:start="2160" w:end="0"/>
      <w:jc w:val="both"/>
      <w:outlineLvl w:val="1"/>
    </w:pPr>
    <w:rPr>
      <w:rFonts w:ascii="Verdana" w:hAnsi="Verdana" w:cs="Verdana"/>
      <w:b/>
      <w:bCs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160" w:start="2160" w:end="0"/>
      <w:jc w:val="both"/>
    </w:pPr>
    <w:rPr>
      <w:rFonts w:ascii="Univers (W1)" w:hAnsi="Univers (W1)" w:cs="Univers (W1)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2001-04-18T15:56:00Z</dcterms:created>
  <dc:creator>eric benson</dc:creator>
  <dc:description/>
  <dc:language>en-CA</dc:language>
  <cp:lastModifiedBy>ebenson</cp:lastModifiedBy>
  <cp:lastPrinted>2001-04-18T15:47:00Z</cp:lastPrinted>
  <dcterms:modified xsi:type="dcterms:W3CDTF">2001-04-18T18:17:00Z</dcterms:modified>
  <cp:revision>4</cp:revision>
  <dc:subject/>
  <dc:title>Enron Government Affairs – The Americas</dc:title>
</cp:coreProperties>
</file>