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uppressAutoHyphens w:val="true"/>
        <w:jc w:val="center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</w:rPr>
        <w:t>August ___, 2001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The Bear Stearns Companies Inc.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245 Park Avenue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New York, New York  10167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  <w:t>Attention:  Managing Director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  <w:tab/>
        <w:t xml:space="preserve">      Margin Department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spacing w:val="-2"/>
        </w:rPr>
        <w:t>Enron Corp. issued a guaranty dated as of February 20, 2001 (the "Guaranty") to The Bear Stearns Companies Inc., Bear, Stearns Securities Corp., Bear Stearns &amp; Co. Inc. and/or their affiliates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pacing w:val="-2"/>
        </w:rPr>
        <w:t>("Counterparty") on behalf of Enron North America Corp.  Please be advised that immediately upon receipt by Counterparty of this letter, the Guaranty shall be terminated.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  <w:tab w:val="left" w:pos="4860" w:leader="none"/>
        </w:tabs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  <w:tab/>
        <w:t>ENRON CORP.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center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8"/>
        <w:gridCol w:w="360"/>
        <w:gridCol w:w="4230"/>
      </w:tblGrid>
      <w:tr>
        <w:trPr/>
        <w:tc>
          <w:tcPr>
            <w:tcW w:w="487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720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</w:r>
          </w:p>
        </w:tc>
        <w:tc>
          <w:tcPr>
            <w:tcW w:w="4590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720" w:leader="none"/>
              </w:tabs>
              <w:suppressAutoHyphens w:val="true"/>
              <w:jc w:val="both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  <w:t>By:__________________________________</w:t>
            </w:r>
          </w:p>
        </w:tc>
      </w:tr>
      <w:tr>
        <w:trPr/>
        <w:tc>
          <w:tcPr>
            <w:tcW w:w="487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720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</w:r>
          </w:p>
        </w:tc>
        <w:tc>
          <w:tcPr>
            <w:tcW w:w="3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720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</w:r>
          </w:p>
        </w:tc>
        <w:tc>
          <w:tcPr>
            <w:tcW w:w="42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720" w:leader="none"/>
              </w:tabs>
              <w:suppressAutoHyphens w:val="true"/>
              <w:jc w:val="both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  <w:t>Name:</w:t>
            </w:r>
          </w:p>
        </w:tc>
      </w:tr>
      <w:tr>
        <w:trPr/>
        <w:tc>
          <w:tcPr>
            <w:tcW w:w="487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720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</w:r>
          </w:p>
        </w:tc>
        <w:tc>
          <w:tcPr>
            <w:tcW w:w="3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720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</w:r>
          </w:p>
        </w:tc>
        <w:tc>
          <w:tcPr>
            <w:tcW w:w="42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tabs>
                <w:tab w:val="left" w:pos="-1440" w:leader="none"/>
                <w:tab w:val="left" w:pos="-720" w:leader="none"/>
                <w:tab w:val="left" w:pos="720" w:leader="none"/>
              </w:tabs>
              <w:suppressAutoHyphens w:val="true"/>
              <w:jc w:val="both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spacing w:val="-3"/>
              </w:rPr>
              <w:t>Title:</w:t>
            </w:r>
          </w:p>
        </w:tc>
      </w:tr>
    </w:tbl>
    <w:p>
      <w:pPr>
        <w:pStyle w:val="Normal"/>
        <w:tabs>
          <w:tab w:val="left" w:pos="0" w:leader="none"/>
          <w:tab w:val="left" w:pos="33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tabs>
          <w:tab w:val="left" w:pos="0" w:leader="none"/>
          <w:tab w:val="left" w:pos="246" w:leader="none"/>
          <w:tab w:val="left" w:pos="41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  <w:tab/>
      </w:r>
    </w:p>
    <w:p>
      <w:pPr>
        <w:pStyle w:val="Normal"/>
        <w:tabs>
          <w:tab w:val="left" w:pos="0" w:leader="none"/>
          <w:tab w:val="left" w:pos="246" w:leader="none"/>
          <w:tab w:val="left" w:pos="41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tabs>
          <w:tab w:val="left" w:pos="0" w:leader="none"/>
          <w:tab w:val="left" w:pos="246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  <w:t>cc:</w:t>
        <w:tab/>
        <w:t>The Bear Stearns Companies Inc.</w:t>
      </w:r>
    </w:p>
    <w:p>
      <w:pPr>
        <w:pStyle w:val="Normal"/>
        <w:tabs>
          <w:tab w:val="left" w:pos="720" w:leader="none"/>
        </w:tabs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>245 Park Avenue</w:t>
      </w:r>
    </w:p>
    <w:p>
      <w:pPr>
        <w:pStyle w:val="Normal"/>
        <w:tabs>
          <w:tab w:val="left" w:pos="720" w:leader="none"/>
        </w:tabs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>New York, New York  10167</w:t>
      </w:r>
    </w:p>
    <w:p>
      <w:pPr>
        <w:pStyle w:val="Normal"/>
        <w:tabs>
          <w:tab w:val="left" w:pos="720" w:leader="none"/>
        </w:tabs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>Attention:  General Counsel</w:t>
      </w:r>
    </w:p>
    <w:p>
      <w:pPr>
        <w:pStyle w:val="Normal"/>
        <w:tabs>
          <w:tab w:val="left" w:pos="720" w:leader="none"/>
        </w:tabs>
        <w:suppressAutoHyphens w:val="tru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>Fax No.:  (212) 272-6594</w:t>
      </w:r>
    </w:p>
    <w:p>
      <w:pPr>
        <w:pStyle w:val="Normal"/>
        <w:tabs>
          <w:tab w:val="left" w:pos="0" w:leader="none"/>
          <w:tab w:val="left" w:pos="246" w:leader="none"/>
          <w:tab w:val="left" w:pos="41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1440" w:bottom="1496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1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  <w:font w:name="CG Times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CG Times;Times New Roman" w:hAnsi="CG Times;Times New Roman" w:eastAsia="CG Times;Times New Roman" w:cs="CG Times;Times New Roman"/>
        <w:spacing w:val="-2"/>
        <w:sz w:val="16"/>
        <w:szCs w:val="16"/>
      </w:rPr>
    </w:pPr>
    <w:r>
      <w:rPr>
        <w:rFonts w:eastAsia="CG Times;Times New Roman" w:cs="CG Times;Times New Roman" w:ascii="CG Times;Times New Roman" w:hAnsi="CG Times;Times New Roman"/>
        <w:spacing w:val="-2"/>
        <w:sz w:val="16"/>
        <w:szCs w:val="16"/>
      </w:rPr>
      <w:fldChar w:fldCharType="begin"/>
    </w:r>
    <w:r>
      <w:rPr>
        <w:sz w:val="16"/>
        <w:spacing w:val="-2"/>
        <w:szCs w:val="16"/>
        <w:rFonts w:eastAsia="CG Times;Times New Roman" w:cs="CG Times;Times New Roman" w:ascii="CG Times;Times New Roman" w:hAnsi="CG Times;Times New Roman"/>
      </w:rPr>
      <w:instrText xml:space="preserve"> FILENAME \p </w:instrText>
    </w:r>
    <w:r>
      <w:rPr>
        <w:sz w:val="16"/>
        <w:spacing w:val="-2"/>
        <w:szCs w:val="16"/>
        <w:rFonts w:eastAsia="CG Times;Times New Roman" w:cs="CG Times;Times New Roman" w:ascii="CG Times;Times New Roman" w:hAnsi="CG Times;Times New Roman"/>
      </w:rPr>
      <w:fldChar w:fldCharType="separate"/>
    </w:r>
    <w:r>
      <w:rPr>
        <w:sz w:val="16"/>
        <w:spacing w:val="-2"/>
        <w:szCs w:val="16"/>
        <w:rFonts w:eastAsia="CG Times;Times New Roman" w:cs="CG Times;Times New Roman" w:ascii="CG Times;Times New Roman" w:hAnsi="CG Times;Times New Roman"/>
      </w:rPr>
      <w:t>/mnt/main-storage/datasets/enron-docs/doc/guarantyterm._bear_stearns_.doc</w:t>
    </w:r>
    <w:r>
      <w:rPr>
        <w:sz w:val="16"/>
        <w:spacing w:val="-2"/>
        <w:szCs w:val="16"/>
        <w:rFonts w:eastAsia="CG Times;Times New Roman" w:cs="CG Times;Times New Roman" w:ascii="CG Times;Times New Roman" w:hAnsi="CG Times;Times New Roman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" w:hAnsi="Courier" w:eastAsia="Courier" w:cs="Courier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uppressAutoHyphens w:val="true"/>
      <w:jc w:val="center"/>
    </w:pPr>
    <w:rPr>
      <w:rFonts w:ascii="Times New Roman" w:hAnsi="Times New Roman" w:eastAsia="Times New Roman" w:cs="Times New Roman"/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  <w:tab w:val="left" w:pos="9360" w:leader="none"/>
      </w:tabs>
      <w:suppressAutoHyphens w:val="true"/>
    </w:pPr>
    <w:rPr>
      <w:sz w:val="16"/>
      <w:szCs w:val="16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2001-08-23T13:00:00Z</dcterms:created>
  <dc:creator>tjones</dc:creator>
  <dc:description/>
  <dc:language>en-CA</dc:language>
  <cp:lastModifiedBy>mheard</cp:lastModifiedBy>
  <cp:lastPrinted>2001-08-23T10:41:00Z</cp:lastPrinted>
  <dcterms:modified xsi:type="dcterms:W3CDTF">2001-08-23T13:12:00Z</dcterms:modified>
  <cp:revision>3</cp:revision>
  <dc:subject/>
  <dc:title>_____, 1997</dc:title>
</cp:coreProperties>
</file>