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September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1) Transactions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Employee shall execute the following number of  physical/financial transactions by December 31, 2001: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u w:val="single"/>
        </w:rPr>
        <w:t>Winter 2000</w:t>
      </w:r>
      <w:r>
        <w:rPr/>
        <w:tab/>
        <w:tab/>
      </w:r>
      <w:r>
        <w:rPr>
          <w:u w:val="single"/>
        </w:rPr>
        <w:t>Winter 2001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Nicor</w:t>
        <w:tab/>
        <w:tab/>
        <w:tab/>
        <w:tab/>
        <w:tab/>
        <w:t>5</w:t>
        <w:tab/>
        <w:tab/>
        <w:tab/>
        <w:t>8</w:t>
      </w:r>
    </w:p>
    <w:p>
      <w:pPr>
        <w:pStyle w:val="Normal"/>
        <w:rPr/>
      </w:pPr>
      <w:r>
        <w:rPr/>
        <w:t>Cilco</w:t>
        <w:tab/>
        <w:tab/>
        <w:tab/>
        <w:tab/>
        <w:tab/>
        <w:t>1</w:t>
        <w:tab/>
        <w:tab/>
        <w:tab/>
        <w:t>2</w:t>
      </w:r>
    </w:p>
    <w:p>
      <w:pPr>
        <w:pStyle w:val="Normal"/>
        <w:rPr/>
      </w:pPr>
      <w:r>
        <w:rPr/>
        <w:t>Illinois Power</w:t>
        <w:tab/>
        <w:tab/>
        <w:tab/>
        <w:tab/>
        <w:t>5</w:t>
        <w:tab/>
        <w:tab/>
        <w:tab/>
        <w:t>5</w:t>
      </w:r>
    </w:p>
    <w:p>
      <w:pPr>
        <w:pStyle w:val="Normal"/>
        <w:rPr/>
      </w:pPr>
      <w:r>
        <w:rPr/>
        <w:t>Archer Daniel Midland</w:t>
        <w:tab/>
        <w:tab/>
        <w:t>0</w:t>
        <w:tab/>
        <w:tab/>
        <w:tab/>
        <w:t>1</w:t>
        <w:tab/>
        <w:tab/>
      </w:r>
    </w:p>
    <w:p>
      <w:pPr>
        <w:pStyle w:val="Normal"/>
        <w:rPr/>
      </w:pPr>
      <w:r>
        <w:rPr/>
        <w:t>National Steel</w:t>
        <w:tab/>
        <w:tab/>
        <w:tab/>
        <w:tab/>
        <w:t>?</w:t>
        <w:tab/>
        <w:tab/>
        <w:tab/>
        <w:t>?</w:t>
        <w:tab/>
      </w:r>
    </w:p>
    <w:p>
      <w:pPr>
        <w:pStyle w:val="Normal"/>
        <w:rPr/>
      </w:pPr>
      <w:r>
        <w:rPr/>
        <w:t>U.S. Steel</w:t>
        <w:tab/>
        <w:tab/>
        <w:tab/>
        <w:tab/>
        <w:t>?</w:t>
        <w:tab/>
        <w:tab/>
        <w:tab/>
        <w:t>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(The number of deals for winter 2000 is per Sitara, need to see if LL has better numbers)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2) Information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Employee shall increase the quantity of viable information with customers  (LDC’s industrials, marketing companies, etc.)  by 300%.  This performance measure shall be quantified by the number of posts originated by employee on the “Gas Message Board”.  Employee shall have no less than an average of 3 posting per day.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3) Relationships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Employee shall be charged with building and maintaining productive and respectful relationships with all customers in the Illinois region, with particular emphasis on LDC’s and industrials.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4) EnronOnline Subscribers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Responsible for signing one new customer to Enron Online by December 31,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5) Industrial Customers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Employee will be responsible for cultivating transactions/information sharing  with two new industrial customers.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6) Origination Dollars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Employee will be required to originate  $40,000 in origination by December 31, 2001</w:t>
      </w:r>
    </w:p>
    <w:p>
      <w:pPr>
        <w:pStyle w:val="Normal"/>
        <w:ind w:end="-144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2001-09-20T17:06:00Z</dcterms:created>
  <dc:creator>pmims</dc:creator>
  <dc:description/>
  <dc:language>en-CA</dc:language>
  <cp:lastModifiedBy>pmims</cp:lastModifiedBy>
  <cp:lastPrinted>2001-09-20T16:26:00Z</cp:lastPrinted>
  <dcterms:modified xsi:type="dcterms:W3CDTF">2001-09-25T16:17:00Z</dcterms:modified>
  <cp:revision>5</cp:revision>
  <dc:subject/>
  <dc:title>September 20, 2001</dc:title>
</cp:coreProperties>
</file>