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rPr/>
      </w:pPr>
      <w:r>
        <w:rPr/>
        <w:t>Ian Cuthbertson</w:t>
      </w:r>
    </w:p>
    <w:p>
      <w:pPr>
        <w:pStyle w:val="Normal"/>
        <w:rPr/>
      </w:pPr>
      <w:r>
        <w:rPr/>
        <w:t>Maria Rigatti</w:t>
      </w:r>
    </w:p>
    <w:p>
      <w:pPr>
        <w:pStyle w:val="Normal"/>
        <w:rPr/>
      </w:pPr>
      <w:r>
        <w:rPr/>
        <w:t>Gordonsville Energy</w:t>
      </w:r>
    </w:p>
    <w:p>
      <w:pPr>
        <w:pStyle w:val="Normal"/>
        <w:rPr/>
      </w:pPr>
      <w:r>
        <w:rPr/>
        <w:t>115 Red Hill Road</w:t>
      </w:r>
    </w:p>
    <w:p>
      <w:pPr>
        <w:pStyle w:val="Normal"/>
        <w:rPr/>
      </w:pPr>
      <w:r>
        <w:rPr/>
        <w:t>Gordonsville, VA  22942</w:t>
      </w:r>
    </w:p>
    <w:p>
      <w:pPr>
        <w:pStyle w:val="Normal"/>
        <w:rPr/>
      </w:pPr>
      <w:r>
        <w:rPr/>
      </w:r>
    </w:p>
    <w:p>
      <w:pPr>
        <w:pStyle w:val="Normal"/>
        <w:rPr/>
      </w:pPr>
      <w:r>
        <w:rPr/>
        <w:t>Dear Maria and Ian:</w:t>
      </w:r>
    </w:p>
    <w:p>
      <w:pPr>
        <w:pStyle w:val="Normal"/>
        <w:rPr/>
      </w:pPr>
      <w:r>
        <w:rPr/>
      </w:r>
    </w:p>
    <w:p>
      <w:pPr>
        <w:pStyle w:val="Normal"/>
        <w:rPr/>
      </w:pPr>
      <w:r>
        <w:rPr/>
        <w:t>Below I have summarized events regarding the heating oil issue for Gordonsville.</w:t>
      </w:r>
    </w:p>
    <w:p>
      <w:pPr>
        <w:pStyle w:val="Normal"/>
        <w:rPr/>
      </w:pPr>
      <w:r>
        <w:rPr/>
      </w:r>
    </w:p>
    <w:p>
      <w:pPr>
        <w:pStyle w:val="Normal"/>
        <w:rPr/>
      </w:pPr>
      <w:r>
        <w:rPr/>
        <w:t>Per discussions with Ian on December 12, 2000 I bought 500,000 gallons of low sulfur No.2 heating oil from Citgo to be delivered starting on December 21, 2000 and completed by December 31, 2000.  Pursuant to subsequent conversations with Ian I bought another 500,000 gallons on December 20, 2000 to be delivered by January 10, 2001 and best efforts to deliver some by year end.  I also talked to Ashland Marathon who would not look at heating oil purchases until the new year and to BP Amoco who indicated that they would have 15,000 bbls in Richmond but would not discuss a purchase price and delivery schedule until January 2, 2001.</w:t>
      </w:r>
    </w:p>
    <w:p>
      <w:pPr>
        <w:pStyle w:val="Normal"/>
        <w:rPr/>
      </w:pPr>
      <w:r>
        <w:rPr/>
      </w:r>
    </w:p>
    <w:p>
      <w:pPr>
        <w:pStyle w:val="Normal"/>
        <w:rPr/>
      </w:pPr>
      <w:r>
        <w:rPr/>
        <w:t xml:space="preserve">To date Citgo has underperformed on their commitment and is not expected to perform by year end.    </w:t>
      </w:r>
    </w:p>
    <w:p>
      <w:pPr>
        <w:pStyle w:val="Normal"/>
        <w:rPr/>
      </w:pPr>
      <w:r>
        <w:rPr/>
        <w:t>Persuant to  my conversations with Ian on Tuesday, December 26, I spoke with Citgo regarding our concern about the oil being delivered.  They indicated Gordonsville  would be receiving 10 truck loads a day Tuesday through Saturday and on Sunday a lower number because of the fact that is New Year’s Eve.</w:t>
      </w:r>
    </w:p>
    <w:p>
      <w:pPr>
        <w:pStyle w:val="Normal"/>
        <w:rPr/>
      </w:pPr>
      <w:r>
        <w:rPr/>
        <w:t>On Wednesday I told Citgo that the oil wasn’t being delivered at the rate promised and that if Gordonsville had to burn gas I was going to billed them for the cost of cover which would be roughly $10.00 a mmbtu($17 gas cost minus $7.50 oil cost).  I reiterated that message on Thursday and Friday.  They claim that they our calling all the commercially owned and privately operated companies they can find to make deliveries.  Today, I called  Oil Transport who told me they were booked through the end of January.  I also spoke with the Regional Enterprises who operates a terminal that is primarily chemical in nature but that make deliveries of 86 grade No.2 heating oil for another cogen facility.  They indicated that they may have some trucks available this weekend and they called the First Energy terminal to discuss moving Citgo’s product.  However, First Energy requires that trucks have a DOT inspection and special equipment that their trucks are not equiped with.  I spoke with the president of the company to see what we could do and he may have one truck that may work starting on Wednesday, January 3.  He is also checking on the possibility of leasing some trucks and hiring drivers if Gordonsville makes a commitment for the month of January or longer.  Also, today Citgo is indicating that they should be able to make 2 to 3 truck loads tonight, 4 to 8 loads on Saturday, 4 to 5 loads on Sunday and Monday.  Additionally,  I asked Citgo to estimate costs for renting trucks.  This afternoon they came back with an estimate of 3.5 cents/gal to fly drivers in from Las Vegas and rent trucks.  I told them to make the arrangments.  They are currently working to fly in 4 drivers and have two trucks available.  Per Ian’s  request I told Citgo that Gordonsville would be a $5000 bonus per driver if they would fly in tonight or tommorrow by noon to start making deliveries tomorrow.  I am waiting to hear what they have been able to arrange and will contact both of you.  Additionally I am working on an estimate of what gas would cost and will also contact both of you with that costs.</w:t>
      </w:r>
    </w:p>
    <w:p>
      <w:pPr>
        <w:pStyle w:val="Normal"/>
        <w:rPr/>
      </w:pPr>
      <w:r>
        <w:rPr/>
      </w:r>
    </w:p>
    <w:p>
      <w:pPr>
        <w:pStyle w:val="Normal"/>
        <w:rPr/>
      </w:pPr>
      <w:r>
        <w:rPr/>
        <w:t>I will be available this weekend if there is anything I can do.  I can be reached at home at (713)721-0709 or by pager at 1-800-507-1839.</w:t>
      </w:r>
    </w:p>
    <w:p>
      <w:pPr>
        <w:pStyle w:val="Normal"/>
        <w:rPr/>
      </w:pPr>
      <w:r>
        <w:rPr/>
      </w:r>
    </w:p>
    <w:p>
      <w:pPr>
        <w:pStyle w:val="Normal"/>
        <w:rPr/>
      </w:pPr>
      <w:r>
        <w:rPr/>
        <w:t>Best wishes for a Happy New Year and we will continue on the project next year.</w:t>
      </w:r>
    </w:p>
    <w:p>
      <w:pPr>
        <w:pStyle w:val="Normal"/>
        <w:rPr/>
      </w:pPr>
      <w:r>
        <w:rPr/>
      </w:r>
    </w:p>
    <w:p>
      <w:pPr>
        <w:pStyle w:val="Normal"/>
        <w:rPr/>
      </w:pPr>
      <w:r>
        <w:rPr/>
        <w:t>Sincerely,</w:t>
      </w:r>
    </w:p>
    <w:p>
      <w:pPr>
        <w:pStyle w:val="Normal"/>
        <w:rPr/>
      </w:pPr>
      <w:r>
        <w:rPr/>
      </w:r>
    </w:p>
    <w:p>
      <w:pPr>
        <w:pStyle w:val="Normal"/>
        <w:rPr/>
      </w:pPr>
      <w:r>
        <w:rPr/>
      </w:r>
    </w:p>
    <w:p>
      <w:pPr>
        <w:pStyle w:val="Normal"/>
        <w:rPr/>
      </w:pPr>
      <w:r>
        <w:rPr/>
      </w:r>
    </w:p>
    <w:p>
      <w:pPr>
        <w:pStyle w:val="Normal"/>
        <w:rPr/>
      </w:pPr>
      <w:r>
        <w:rPr/>
        <w:t>Robin Barbe</w:t>
      </w:r>
    </w:p>
    <w:p>
      <w:pPr>
        <w:pStyle w:val="Normal"/>
        <w:rPr/>
      </w:pPr>
      <w:r>
        <w:rPr/>
      </w:r>
    </w:p>
    <w:p>
      <w:pPr>
        <w:pStyle w:val="Normal"/>
        <w:rPr/>
      </w:pPr>
      <w:r>
        <w:rPr/>
        <w:t xml:space="preserve">                                      </w:t>
      </w:r>
    </w:p>
    <w:p>
      <w:pPr>
        <w:pStyle w:val="Normal"/>
        <w:rPr/>
      </w:pPr>
      <w:r>
        <w:rPr/>
      </w:r>
    </w:p>
    <w:sectPr>
      <w:type w:val="nextPage"/>
      <w:pgSz w:w="12240" w:h="15840"/>
      <w:pgMar w:left="1800" w:right="1800" w:gutter="0" w:header="0" w:top="1440" w:footer="0" w:bottom="1440"/>
      <w:pgNumType w:fmt="decimal"/>
      <w:formProt w:val="false"/>
      <w:textDirection w:val="lrTb"/>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Times New Roman">
    <w:charset w:val="01"/>
    <w:family w:val="roman"/>
    <w:pitch w:val="variable"/>
  </w:font>
  <w:font w:name="Liberation Sans">
    <w:altName w:val="Arial"/>
    <w:charset w:val="01" w:characterSet="utf-8"/>
    <w:family w:val="swiss"/>
    <w:pitch w:val="variable"/>
  </w:font>
</w:fonts>
</file>

<file path=word/settings.xml><?xml version="1.0" encoding="utf-8"?>
<w:settings xmlns:w="http://schemas.openxmlformats.org/wordprocessingml/2006/main">
  <w:zoom w:percent="100"/>
  <w:defaultTabStop w:val="720"/>
  <w:autoHyphenation w:val="true"/>
  <w:hyphenationZone w:val="0"/>
  <w:compat>
    <w:doNotExpandShiftReturn/>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eastAsia="zh-CN" w:bidi="hi-IN"/>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Relationship Id="rId4"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110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2000-12-29T16:49:00Z</dcterms:created>
  <dc:creator>rbarbe</dc:creator>
  <dc:description/>
  <dc:language>en-CA</dc:language>
  <cp:lastModifiedBy>rbarbe</cp:lastModifiedBy>
  <dcterms:modified xsi:type="dcterms:W3CDTF">2000-12-29T18:42:00Z</dcterms:modified>
  <cp:revision>1</cp:revision>
  <dc:subject/>
  <dc:title>Ian Cuthbertson</dc:title>
</cp:coreProperties>
</file>