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Except as described in Section __ [next paragraph] neither Party shall assign any or all of their duties or rights under this Contract without prior written consent from the other Party; such consent not to be unreasonably withheld, conditioned or delayed.</w:t>
      </w:r>
    </w:p>
    <w:p>
      <w:pPr>
        <w:pStyle w:val="Normal"/>
        <w:spacing w:lineRule="auto" w:line="300"/>
        <w:jc w:val="both"/>
        <w:rPr>
          <w:sz w:val="24"/>
        </w:rPr>
      </w:pPr>
      <w:r>
        <w:rPr>
          <w:sz w:val="24"/>
        </w:rPr>
      </w:r>
    </w:p>
    <w:p>
      <w:pPr>
        <w:pStyle w:val="Normal"/>
        <w:spacing w:lineRule="auto" w:line="300"/>
        <w:jc w:val="both"/>
        <w:rPr>
          <w:sz w:val="24"/>
        </w:rPr>
      </w:pPr>
      <w:r>
        <w:rPr>
          <w:sz w:val="24"/>
        </w:rPr>
        <w:t>Notwithstanding the foregoing:  (i) Purchaser, Seller or Agent may assign any or all of their duties or rights to any Affiliate or subsidiary without the other’s consent; (ii) Purchaser or Agent may assign any or all of its duties or rights to any Affiliate of Enron Corp., without Seller’s consent, and (iii) Purchaser or Agent may assign any or all of its rights and obligations without Seller’s consent following [appropriate milestone].  In each instance the assignment shall be effective as of the time the assignor delivers notice to the other party in accordance with [Section ]. [form to be agreed now?]</w:t>
      </w:r>
    </w:p>
    <w:p>
      <w:pPr>
        <w:pStyle w:val="Normal"/>
        <w:spacing w:lineRule="auto" w:line="300"/>
        <w:jc w:val="both"/>
        <w:rPr>
          <w:sz w:val="24"/>
        </w:rPr>
      </w:pPr>
      <w:r>
        <w:rPr>
          <w:sz w:val="24"/>
        </w:rPr>
      </w:r>
    </w:p>
    <w:p>
      <w:pPr>
        <w:pStyle w:val="Normal"/>
        <w:spacing w:lineRule="auto" w:line="300"/>
        <w:jc w:val="both"/>
        <w:rPr/>
      </w:pPr>
      <w:r>
        <w:rPr>
          <w:sz w:val="24"/>
        </w:rPr>
        <w:t xml:space="preserve">Seller shall only be deemed to be reasonable in withholding its consent if the proposed assignee: (i) does not have a credit rating of [___] unless (a) the proposed assignee provides appropriate guaranties, letters of credit or other assurances of payment issued by an entity or person with a credit rating of [__], or (b) the assignor agrees to remain liable for all liability under this Agreement until [appropriate milestone], </w:t>
      </w:r>
      <w:r>
        <w:rPr>
          <w:b/>
          <w:sz w:val="24"/>
        </w:rPr>
        <w:t xml:space="preserve">or (c) is a party participating in or providing financing or financing structures, including, without limitation, structures related to leasing arrangements and project financing, including a special purpose vehicle receiving financing to develop and/or construct the project for which Purchaser or Agent purchased the Equipment, if Purchaser or Agent has provided reasonably satisfactory representations concerning the sufficiency of the financing arrangement, </w:t>
      </w:r>
      <w:r>
        <w:rPr>
          <w:bCs/>
          <w:sz w:val="24"/>
        </w:rPr>
        <w:t>or (d) final payment (except for the retention amount) has been made to Seller</w:t>
      </w:r>
      <w:r>
        <w:rPr>
          <w:sz w:val="24"/>
        </w:rPr>
        <w:t xml:space="preserve">;  (ii) is a direct competitor of Seller in the turbine manufacturing business, (iii) is an adverse party to Seller in any material litigation, or (iv) if purchasing the Equipment, such assignee is not purchasing such Equipment (or rights thereto) as part of a transaction in which Purchaser, Agent or their Affiliates is providing related goods and/or services to such assignee.  </w:t>
      </w:r>
    </w:p>
    <w:p>
      <w:pPr>
        <w:pStyle w:val="Normal"/>
        <w:spacing w:lineRule="auto" w:line="300"/>
        <w:jc w:val="both"/>
        <w:rPr>
          <w:sz w:val="24"/>
        </w:rPr>
      </w:pPr>
      <w:r>
        <w:rPr>
          <w:sz w:val="24"/>
        </w:rPr>
      </w:r>
    </w:p>
    <w:p>
      <w:pPr>
        <w:pStyle w:val="Normal"/>
        <w:spacing w:lineRule="auto" w:line="300"/>
        <w:jc w:val="both"/>
        <w:rPr>
          <w:sz w:val="24"/>
        </w:rPr>
      </w:pPr>
      <w:r>
        <w:rPr>
          <w:sz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rPr>
          <w:sz w:val="24"/>
        </w:rPr>
      </w:pPr>
      <w:r>
        <w:rPr>
          <w:sz w:val="24"/>
        </w:rPr>
      </w:r>
    </w:p>
    <w:p>
      <w:pPr>
        <w:pStyle w:val="Normal"/>
        <w:rPr>
          <w:sz w:val="24"/>
        </w:rPr>
      </w:pPr>
      <w:r>
        <w:rPr>
          <w:sz w:val="24"/>
        </w:rPr>
        <w:t>In the instances where consent is required, the party requesting consent shall request such consent in writing, including the following:</w:t>
      </w:r>
    </w:p>
    <w:p>
      <w:pPr>
        <w:pStyle w:val="Normal"/>
        <w:rPr>
          <w:sz w:val="24"/>
        </w:rPr>
      </w:pPr>
      <w:r>
        <w:rPr>
          <w:sz w:val="24"/>
        </w:rPr>
      </w:r>
    </w:p>
    <w:p>
      <w:pPr>
        <w:pStyle w:val="Normal"/>
        <w:numPr>
          <w:ilvl w:val="0"/>
          <w:numId w:val="1"/>
        </w:numPr>
        <w:rPr>
          <w:sz w:val="24"/>
        </w:rPr>
      </w:pPr>
      <w:r>
        <w:rPr>
          <w:sz w:val="24"/>
        </w:rPr>
        <w:t>the legal name and address and the form and place of incorporation or organization of the proposed assignee; and,</w:t>
      </w:r>
    </w:p>
    <w:p>
      <w:pPr>
        <w:pStyle w:val="Normal"/>
        <w:rPr>
          <w:sz w:val="24"/>
        </w:rPr>
      </w:pPr>
      <w:r>
        <w:rPr>
          <w:sz w:val="24"/>
        </w:rPr>
      </w:r>
    </w:p>
    <w:p>
      <w:pPr>
        <w:pStyle w:val="Normal"/>
        <w:numPr>
          <w:ilvl w:val="0"/>
          <w:numId w:val="1"/>
        </w:numPr>
        <w:rPr>
          <w:sz w:val="24"/>
        </w:rPr>
      </w:pPr>
      <w:r>
        <w:rPr>
          <w:sz w:val="24"/>
        </w:rPr>
        <w:t>the current published annual report of the proposed assignee, or if no such report is published three years of audited financial statements and a description of the proposed assignee’s business, if available.</w:t>
      </w:r>
    </w:p>
    <w:p>
      <w:pPr>
        <w:pStyle w:val="Normal"/>
        <w:rPr>
          <w:sz w:val="24"/>
        </w:rPr>
      </w:pPr>
      <w:r>
        <w:rPr>
          <w:sz w:val="24"/>
        </w:rPr>
      </w:r>
    </w:p>
    <w:p>
      <w:pPr>
        <w:pStyle w:val="Normal"/>
        <w:spacing w:lineRule="auto" w:line="300"/>
        <w:jc w:val="both"/>
        <w:rPr>
          <w:sz w:val="24"/>
        </w:rPr>
      </w:pPr>
      <w:r>
        <w:rPr>
          <w:sz w:val="24"/>
        </w:rPr>
        <w:t>Seller shall respond to any request for consent within thirty (30) days following its receipt of such request.   Seller’s consent if granted shall be in the form of Appendix __ hereto.  Any failure to respond in writing within the foregoing period shall be deemed to constitute consent.</w:t>
      </w:r>
    </w:p>
    <w:p>
      <w:pPr>
        <w:pStyle w:val="Normal"/>
        <w:spacing w:lineRule="auto" w:line="300"/>
        <w:jc w:val="both"/>
        <w:rPr>
          <w:sz w:val="24"/>
        </w:rPr>
      </w:pPr>
      <w:r>
        <w:rPr>
          <w:sz w:val="24"/>
        </w:rPr>
      </w:r>
    </w:p>
    <w:p>
      <w:pPr>
        <w:pStyle w:val="Normal"/>
        <w:spacing w:lineRule="auto" w:line="300"/>
        <w:jc w:val="both"/>
        <w:rPr>
          <w:sz w:val="24"/>
        </w:rPr>
      </w:pPr>
      <w:r>
        <w:rPr>
          <w:sz w:val="24"/>
        </w:rPr>
        <w:t>When duly assigned in accordance with this Article,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this Agreement and such liabilities and obligations herein, and (iii) Seller shall look only to such assignee for the performance of the obligations so assigned.  Any assignment other than as permitted herein shall be void and without force or effect.</w:t>
      </w:r>
    </w:p>
    <w:p>
      <w:pPr>
        <w:pStyle w:val="Normal"/>
        <w:spacing w:lineRule="auto" w:line="300"/>
        <w:jc w:val="both"/>
        <w:rPr>
          <w:sz w:val="24"/>
        </w:rPr>
      </w:pPr>
      <w:r>
        <w:rPr>
          <w:sz w:val="24"/>
        </w:rPr>
      </w:r>
    </w:p>
    <w:p>
      <w:pPr>
        <w:pStyle w:val="Normal"/>
        <w:spacing w:lineRule="auto" w:line="300"/>
        <w:jc w:val="both"/>
        <w:rPr>
          <w:sz w:val="24"/>
        </w:rPr>
      </w:pPr>
      <w:r>
        <w:rPr>
          <w:sz w:val="24"/>
        </w:rPr>
      </w:r>
    </w:p>
    <w:p>
      <w:pPr>
        <w:pStyle w:val="Normal"/>
        <w:spacing w:lineRule="auto" w:line="300"/>
        <w:jc w:val="both"/>
        <w:rPr>
          <w:sz w:val="24"/>
        </w:rPr>
      </w:pPr>
      <w:r>
        <w:rPr>
          <w:sz w:val="24"/>
        </w:rPr>
      </w:r>
    </w:p>
    <w:p>
      <w:pPr>
        <w:pStyle w:val="BodyText"/>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geassignckmrev2.doc</w:t>
    </w:r>
    <w:r>
      <w:rPr/>
      <w:fldChar w:fldCharType="end"/>
    </w:r>
    <w:r>
      <w:rPr/>
      <w:tab/>
    </w:r>
    <w:r>
      <w:rPr/>
      <w:fldChar w:fldCharType="begin"/>
    </w:r>
    <w:r>
      <w:rPr/>
      <w:instrText xml:space="preserve"> CREATEDATE \@"dd/MM/yyyy\ HH:mm:ss" </w:instrText>
    </w:r>
    <w:r>
      <w:rPr/>
      <w:fldChar w:fldCharType="separate"/>
    </w:r>
    <w:r>
      <w:rPr/>
      <w:t>11/28/2000 2:34 PM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00"/>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2000-11-28T18:04:00Z</dcterms:created>
  <dc:creator>GE</dc:creator>
  <dc:description/>
  <dc:language>en-CA</dc:language>
  <cp:lastModifiedBy>kmann</cp:lastModifiedBy>
  <cp:lastPrinted>2000-11-28T15:13:00Z</cp:lastPrinted>
  <dcterms:modified xsi:type="dcterms:W3CDTF">2000-11-28T18:43:00Z</dcterms:modified>
  <cp:revision>5</cp:revision>
  <dc:subject/>
  <dc:title>The Parties shall not delegate or assign any or all of their duties or rights under this Contract without prior written consent from the other Party; such consent shall not be unreasonably withheld</dc:title>
</cp:coreProperties>
</file>