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pPr>
      <w:del w:id="0" w:author="Unknown" w:date="2000-04-04T19:53:00Z">
        <w:r>
          <w:rPr>
            <w:b/>
          </w:rPr>
          <w:delText>(RESERVES COMMITTED/INDEX</w:delText>
        </w:r>
      </w:del>
      <w:ins w:id="1" w:author="gnemec" w:date="2000-04-04T19:53:00Z">
        <w:r>
          <w:rPr>
            <w:b/>
          </w:rPr>
          <w:t>(RESERVE COMMITMENT/INDEX</w:t>
        </w:r>
      </w:ins>
      <w:r>
        <w:rPr>
          <w:b/>
        </w:rPr>
        <w:t xml:space="preserve"> PRICING)</w:t>
      </w:r>
    </w:p>
    <w:p>
      <w:pPr>
        <w:pStyle w:val="Normal"/>
        <w:widowControl/>
        <w:jc w:val="both"/>
        <w:rPr>
          <w:b/>
        </w:rPr>
      </w:pPr>
      <w:r>
        <w:rPr>
          <w:b/>
        </w:rPr>
      </w:r>
    </w:p>
    <w:p>
      <w:pPr>
        <w:pStyle w:val="Normal"/>
        <w:widowControl/>
        <w:jc w:val="both"/>
        <w:rPr/>
      </w:pPr>
      <w:r>
        <w:rPr>
          <w:b/>
        </w:rPr>
        <w:t xml:space="preserve">Enron </w:t>
      </w:r>
      <w:del w:id="2" w:author="Unknown" w:date="2000-04-04T19:53:00Z">
        <w:r>
          <w:rPr>
            <w:b/>
          </w:rPr>
          <w:delText>Capital &amp; Trade Resources</w:delText>
        </w:r>
      </w:del>
      <w:ins w:id="3" w:author="gnemec" w:date="2000-04-04T19:53:00Z">
        <w:r>
          <w:rPr>
            <w:b/>
          </w:rPr>
          <w:t>North America</w:t>
        </w:r>
      </w:ins>
      <w:r>
        <w:rPr>
          <w:b/>
        </w:rPr>
        <w:t xml:space="preserve"> Corp.</w:t>
      </w:r>
      <w:r>
        <w:rPr/>
        <w:t xml:space="preserve"> a Delaware corporation ("</w:t>
      </w:r>
      <w:r>
        <w:rPr>
          <w:u w:val="single"/>
        </w:rPr>
        <w:t>Buyer</w:t>
      </w:r>
      <w:r>
        <w:rPr/>
        <w:t xml:space="preserve">"), and </w:t>
      </w:r>
      <w:r>
        <w:rPr>
          <w:b/>
        </w:rPr>
        <w:t>Kennedy Oil,</w:t>
      </w:r>
      <w:r>
        <w:rPr/>
        <w:t xml:space="preserve"> a Wyoming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27th Day of August, 1999.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commencement on the Fort Union In-Service Date at the Gas Day (the "</w:t>
      </w:r>
      <w:r>
        <w:rPr>
          <w:u w:val="single"/>
        </w:rPr>
        <w:t>Effective Date</w:t>
      </w:r>
      <w:r>
        <w:rPr/>
        <w:t>")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w:t>
      </w:r>
      <w:del w:id="4" w:author="Unknown" w:date="2000-04-04T19:53:00Z">
        <w:r>
          <w:rPr/>
          <w:delText>Gathering</w:delText>
        </w:r>
      </w:del>
      <w:ins w:id="5" w:author="gnemec" w:date="2000-04-04T19:53:00Z">
        <w:r>
          <w:rPr/>
          <w:t>Field</w:t>
        </w:r>
      </w:ins>
      <w:r>
        <w:rPr/>
        <w:t xml:space="preserve">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 xml:space="preserve">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w:t>
      </w:r>
      <w:del w:id="6" w:author="Unknown" w:date="2000-04-04T19:53:00Z">
        <w:r>
          <w:rPr/>
          <w:delText>gathered</w:delText>
        </w:r>
      </w:del>
      <w:ins w:id="7" w:author="gnemec" w:date="2000-04-04T19:53:00Z">
        <w:r>
          <w:rPr/>
          <w:t>collected</w:t>
        </w:r>
      </w:ins>
      <w:r>
        <w:rPr/>
        <w:t xml:space="preserve"> during such Month pursuant to the terms of the </w:t>
      </w:r>
      <w:del w:id="8" w:author="Unknown" w:date="2000-04-04T19:53:00Z">
        <w:r>
          <w:rPr/>
          <w:delText>Gathering</w:delText>
        </w:r>
      </w:del>
      <w:ins w:id="9" w:author="gnemec" w:date="2000-04-04T19:53:00Z">
        <w:r>
          <w:rPr/>
          <w:t>Field</w:t>
        </w:r>
      </w:ins>
      <w:r>
        <w:rPr/>
        <w:t xml:space="preserve"> Services Agreement.  Seller agrees to pay a fee for this service equal to the </w:t>
      </w:r>
      <w:del w:id="10" w:author="Unknown" w:date="2000-04-04T19:53:00Z">
        <w:r>
          <w:rPr/>
          <w:delText>Gathering</w:delText>
        </w:r>
      </w:del>
      <w:ins w:id="11" w:author="gnemec" w:date="2000-04-04T19:53:00Z">
        <w:r>
          <w:rPr/>
          <w:t>Field Services</w:t>
        </w:r>
      </w:ins>
      <w:r>
        <w:rPr/>
        <w:t xml:space="preserve"> Fee as set forth in the </w:t>
      </w:r>
      <w:del w:id="12" w:author="Unknown" w:date="2000-04-04T19:53:00Z">
        <w:r>
          <w:rPr/>
          <w:delText>Gathering</w:delText>
        </w:r>
      </w:del>
      <w:ins w:id="13" w:author="gnemec" w:date="2000-04-04T19:53:00Z">
        <w:r>
          <w:rPr/>
          <w:t>Field</w:t>
        </w:r>
      </w:ins>
      <w:r>
        <w:rPr/>
        <w:t xml:space="preserve">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volumes of Gas delivered hereunder each Day for up to eighty percent (80%) of Seller's First of the Month Scheduled Volume  the price shall be:</w:t>
      </w:r>
    </w:p>
    <w:p>
      <w:pPr>
        <w:pStyle w:val="Normal"/>
        <w:tabs>
          <w:tab w:val="clear" w:pos="720"/>
          <w:tab w:val="left" w:pos="630" w:leader="none"/>
        </w:tabs>
        <w:ind w:start="1440" w:end="0"/>
        <w:jc w:val="both"/>
        <w:rPr/>
      </w:pPr>
      <w:r>
        <w:rPr/>
      </w:r>
    </w:p>
    <w:p>
      <w:pPr>
        <w:pStyle w:val="Normal"/>
        <w:tabs>
          <w:tab w:val="clear" w:pos="720"/>
          <w:tab w:val="left" w:pos="630" w:leader="none"/>
        </w:tabs>
        <w:ind w:start="2160" w:end="0"/>
        <w:jc w:val="both"/>
        <w:rPr/>
      </w:pPr>
      <w:r>
        <w:rPr/>
        <w:t>(1)</w:t>
        <w:tab/>
        <w:t xml:space="preserve">for volumes up to 12,000 MMBtu per Day the price shall equal the Inside F.E.R.C. first of the Month "Index Price" for NGPL (OK) plus $0.01, less the total of (i) Trailblazer Pipeline Company  transportation rates including fuel and surcharges, plus (ii) Wyoming Interstate Company's Medicine Bow Lateral  transportation rates including fuel and surcharges, plus (iii) the </w:t>
      </w:r>
      <w:del w:id="14" w:author="Unknown" w:date="2000-04-04T19:53:00Z">
        <w:r>
          <w:rPr/>
          <w:delText>Gathering</w:delText>
        </w:r>
      </w:del>
      <w:ins w:id="15" w:author="gnemec" w:date="2000-04-04T19:53:00Z">
        <w:r>
          <w:rPr/>
          <w:t>Field</w:t>
        </w:r>
      </w:ins>
      <w:r>
        <w:rPr/>
        <w:t xml:space="preserve"> Services Fee; and</w:t>
      </w:r>
    </w:p>
    <w:p>
      <w:pPr>
        <w:pStyle w:val="Normal"/>
        <w:tabs>
          <w:tab w:val="clear" w:pos="720"/>
          <w:tab w:val="left" w:pos="630" w:leader="none"/>
        </w:tabs>
        <w:ind w:start="2160" w:end="0"/>
        <w:jc w:val="both"/>
        <w:rPr/>
      </w:pPr>
      <w:r>
        <w:rPr/>
      </w:r>
    </w:p>
    <w:p>
      <w:pPr>
        <w:pStyle w:val="Normal"/>
        <w:tabs>
          <w:tab w:val="clear" w:pos="720"/>
          <w:tab w:val="left" w:pos="630" w:leader="none"/>
        </w:tabs>
        <w:ind w:start="2160" w:end="0"/>
        <w:jc w:val="both"/>
        <w:rPr/>
      </w:pPr>
      <w:r>
        <w:rPr/>
        <w:t>(2)</w:t>
        <w:tab/>
        <w:t xml:space="preserve">for volumes in excess of 12,000 MMBtu per Day and up to eighty percent (80%) of the the First of the Month Scheduled Volume the price per MMBtu shall equal the Inside F.E.R.C. first of the Month "Index Price" for Colorado Interstate Gas Co. – Rocky Mountains less the </w:t>
      </w:r>
      <w:del w:id="16" w:author="Unknown" w:date="2000-04-04T19:53:00Z">
        <w:r>
          <w:rPr/>
          <w:delText>Gathering</w:delText>
        </w:r>
      </w:del>
      <w:ins w:id="17" w:author="gnemec" w:date="2000-04-04T19:53:00Z">
        <w:r>
          <w:rPr/>
          <w:t>Field</w:t>
        </w:r>
      </w:ins>
      <w:r>
        <w:rPr/>
        <w:t xml:space="preserve"> Services Fee.</w:t>
      </w:r>
    </w:p>
    <w:p>
      <w:pPr>
        <w:pStyle w:val="Normal"/>
        <w:tabs>
          <w:tab w:val="clear" w:pos="720"/>
          <w:tab w:val="left" w:pos="630" w:leader="none"/>
        </w:tabs>
        <w:ind w:start="2160" w:end="0"/>
        <w:jc w:val="both"/>
        <w:rPr/>
      </w:pPr>
      <w:r>
        <w:rPr/>
      </w:r>
    </w:p>
    <w:p>
      <w:pPr>
        <w:pStyle w:val="Normal"/>
        <w:tabs>
          <w:tab w:val="clear" w:pos="720"/>
          <w:tab w:val="left" w:pos="630" w:leader="none"/>
        </w:tabs>
        <w:ind w:hanging="634" w:start="1354" w:end="0"/>
        <w:jc w:val="both"/>
        <w:rPr/>
      </w:pPr>
      <w:r>
        <w:rPr/>
        <w:t>(ii)</w:t>
        <w:tab/>
        <w:t xml:space="preserve">for the remaining volume of Seller's Gas delivered hereunder each Day the price shall equal the Gas Daily Price for Rockies, CIG (North System) for each Day, less the </w:t>
      </w:r>
      <w:del w:id="18" w:author="Unknown" w:date="2000-04-04T19:53:00Z">
        <w:r>
          <w:rPr/>
          <w:delText>Gathering</w:delText>
        </w:r>
      </w:del>
      <w:ins w:id="19" w:author="gnemec" w:date="2000-04-04T19:53:00Z">
        <w:r>
          <w:rPr/>
          <w:t>Field</w:t>
        </w:r>
      </w:ins>
      <w:r>
        <w:rPr/>
        <w:t xml:space="preserve"> Services Fee </w:t>
      </w:r>
    </w:p>
    <w:p>
      <w:pPr>
        <w:pStyle w:val="Normal"/>
        <w:ind w:hanging="720" w:start="2160" w:end="0"/>
        <w:jc w:val="both"/>
        <w:rPr/>
      </w:pPr>
      <w:r>
        <w:rPr/>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2.2</w:t>
      </w:r>
      <w:r>
        <w:rPr>
          <w:b/>
          <w:u w:val="single"/>
        </w:rPr>
        <w:t xml:space="preserve"> </w:t>
      </w:r>
      <w:del w:id="20" w:author="Unknown" w:date="2000-04-04T19:53:00Z">
        <w:r>
          <w:rPr>
            <w:b/>
            <w:u w:val="single"/>
          </w:rPr>
          <w:delText>Renegotiation/Gathering</w:delText>
        </w:r>
      </w:del>
      <w:ins w:id="21" w:author="gnemec" w:date="2000-04-04T19:53:00Z">
        <w:r>
          <w:rPr>
            <w:b/>
            <w:u w:val="single"/>
          </w:rPr>
          <w:t>Renegotiation/Field Services</w:t>
        </w:r>
      </w:ins>
      <w:r>
        <w:rPr>
          <w:b/>
          <w:u w:val="single"/>
        </w:rPr>
        <w:t xml:space="preserve"> Option</w:t>
      </w:r>
      <w:r>
        <w:rPr/>
        <w:t>.  Thirty (30)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w:t>
      </w:r>
      <w:del w:id="22" w:author="Unknown" w:date="2000-04-04T19:53:00Z">
        <w:r>
          <w:rPr/>
          <w:delText>Gathering</w:delText>
        </w:r>
      </w:del>
      <w:ins w:id="23" w:author="gnemec" w:date="2000-04-04T19:53:00Z">
        <w:r>
          <w:rPr/>
          <w:t>Field</w:t>
        </w:r>
      </w:ins>
      <w:r>
        <w:rPr/>
        <w:t xml:space="preserve"> Services Agreement shall remain effective and be controlling</w:t>
      </w:r>
      <w:r>
        <w:rPr>
          <w:b/>
        </w:rPr>
        <w:t xml:space="preserve">. </w:t>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w:t>
      </w:r>
      <w:del w:id="24" w:author="Unknown" w:date="2000-04-04T19:53:00Z">
        <w:r>
          <w:rPr/>
          <w:delText>Gathering</w:delText>
        </w:r>
      </w:del>
      <w:ins w:id="25" w:author="gnemec" w:date="2000-04-04T19:53:00Z">
        <w:r>
          <w:rPr/>
          <w:t>Field</w:t>
        </w:r>
      </w:ins>
      <w:r>
        <w:rPr/>
        <w:t xml:space="preserve">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b/>
        </w:rPr>
        <w:t>3.3.</w:t>
      </w:r>
      <w:r>
        <w:rPr/>
        <w:t xml:space="preserve"> </w:t>
      </w:r>
      <w:r>
        <w:rPr>
          <w:b/>
          <w:u w:val="single"/>
        </w:rPr>
        <w:t>Buyer's Purchase</w:t>
      </w:r>
      <w:r>
        <w:rPr/>
        <w:t xml:space="preserve">. Except as otherwise provided herein, Buyer shall have the right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w:t>
      </w:r>
      <w:del w:id="26" w:author="Unknown" w:date="2000-04-04T19:53:00Z">
        <w:r>
          <w:rPr/>
          <w:delText>gathered</w:delText>
        </w:r>
      </w:del>
      <w:ins w:id="27" w:author="gnemec" w:date="2000-04-04T19:53:00Z">
        <w:r>
          <w:rPr/>
          <w:t>collected</w:t>
        </w:r>
      </w:ins>
      <w:r>
        <w:rPr/>
        <w:t xml:space="preserve"> under the </w:t>
      </w:r>
      <w:del w:id="28" w:author="Unknown" w:date="2000-04-04T19:53:00Z">
        <w:r>
          <w:rPr/>
          <w:delText>Gathering</w:delText>
        </w:r>
      </w:del>
      <w:ins w:id="29" w:author="gnemec" w:date="2000-04-04T19:53:00Z">
        <w:r>
          <w:rPr/>
          <w:t>Field</w:t>
        </w:r>
      </w:ins>
      <w:r>
        <w:rPr/>
        <w:t xml:space="preserve"> Services Agreement.  If Buyer fails to take the Released Gas for a period of 120 consecutive Days, Seller shall have the option to be exercised in writing and upon 30 days notice of (i) having the Released Gas permanently released from commitment hereunder and </w:t>
      </w:r>
      <w:del w:id="30" w:author="Unknown" w:date="2000-04-04T19:53:00Z">
        <w:r>
          <w:rPr/>
          <w:delText>gathered</w:delText>
        </w:r>
      </w:del>
      <w:ins w:id="31" w:author="gnemec" w:date="2000-04-04T19:53:00Z">
        <w:r>
          <w:rPr/>
          <w:t>collected</w:t>
        </w:r>
      </w:ins>
      <w:r>
        <w:rPr/>
        <w:t xml:space="preserve"> under the </w:t>
      </w:r>
      <w:del w:id="32" w:author="Unknown" w:date="2000-04-04T19:53:00Z">
        <w:r>
          <w:rPr/>
          <w:delText>Gathering</w:delText>
        </w:r>
      </w:del>
      <w:ins w:id="33" w:author="gnemec" w:date="2000-04-04T19:53:00Z">
        <w:r>
          <w:rPr/>
          <w:t>Field</w:t>
        </w:r>
      </w:ins>
      <w:r>
        <w:rPr/>
        <w:t xml:space="preserve"> Services Agreement and the </w:t>
      </w:r>
      <w:del w:id="34" w:author="Unknown" w:date="2000-04-04T19:53:00Z">
        <w:r>
          <w:rPr/>
          <w:delText>Gathering</w:delText>
        </w:r>
      </w:del>
      <w:ins w:id="35" w:author="gnemec" w:date="2000-04-04T19:53:00Z">
        <w:r>
          <w:rPr/>
          <w:t>Field</w:t>
        </w:r>
      </w:ins>
      <w:r>
        <w:rPr/>
        <w:t xml:space="preserve"> Services Fee for any such Released Gas shall be reduced by $0.02 or (ii) having the Released Gas permanently released from commitment hereunder and under the </w:t>
      </w:r>
      <w:del w:id="36" w:author="Unknown" w:date="2000-04-04T19:53:00Z">
        <w:r>
          <w:rPr/>
          <w:delText>Gathering</w:delText>
        </w:r>
      </w:del>
      <w:ins w:id="37" w:author="gnemec" w:date="2000-04-04T19:53:00Z">
        <w:r>
          <w:rPr/>
          <w:t>Field</w:t>
        </w:r>
      </w:ins>
      <w:r>
        <w:rPr/>
        <w:t xml:space="preserve"> Services Agreement. </w:t>
      </w:r>
    </w:p>
    <w:p>
      <w:pPr>
        <w:pStyle w:val="BodyText"/>
        <w:rPr>
          <w:rFonts w:ascii="Times New Roman" w:hAnsi="Times New Roman" w:cs="Times New Roman"/>
          <w:b w:val="false"/>
          <w:sz w:val="24"/>
          <w:ins w:id="38" w:author="sdaniel" w:date="1999-07-22T11:09:00Z"/>
        </w:rPr>
      </w:pPr>
      <w:r>
        <w:rPr>
          <w:rFonts w:cs="Times New Roman" w:ascii="Times New Roman" w:hAnsi="Times New Roman"/>
          <w:sz w:val="24"/>
        </w:rPr>
        <w:t>3.4</w:t>
        <w:tab/>
      </w:r>
      <w:r>
        <w:rPr>
          <w:rFonts w:cs="Times New Roman" w:ascii="Times New Roman" w:hAnsi="Times New Roman"/>
          <w:sz w:val="24"/>
          <w:u w:val="single"/>
        </w:rPr>
        <w:t>Minimum Quantities</w:t>
      </w:r>
      <w:r>
        <w:rPr>
          <w:rFonts w:cs="Times New Roman" w:ascii="Times New Roman" w:hAnsi="Times New Roman"/>
          <w:b w:val="false"/>
          <w:sz w:val="24"/>
        </w:rPr>
        <w:t>. In the event the Seller's Daily Deliverability of Gas available for delivery by Seller at Delivery Points upstream of a reciprocating compressor hereunder is less than 3,000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Normal"/>
        <w:widowControl/>
        <w:jc w:val="both"/>
        <w:rPr>
          <w:rFonts w:ascii="Times New Roman" w:hAnsi="Times New Roman" w:cs="Times New Roman"/>
          <w:b/>
          <w:sz w:val="24"/>
        </w:rPr>
      </w:pPr>
      <w:r>
        <w:rPr>
          <w:rFonts w:cs="Times New Roman"/>
          <w:b/>
          <w:sz w:val="24"/>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compression facilities which have an average design suction pressure of 5 psig, but capable of a minimum pressure of 2 to 3 psig at the inlet meter of the screw compressor applicable to each Delivery Point in accordance with the provisions of the Facilities Development Plan.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w:t>
      </w:r>
      <w:del w:id="39" w:author="Unknown" w:date="2000-04-04T19:53:00Z">
        <w:r>
          <w:rPr/>
          <w:delText>Gathering</w:delText>
        </w:r>
      </w:del>
      <w:ins w:id="40" w:author="gnemec" w:date="2000-04-04T19:53:00Z">
        <w:r>
          <w:rPr/>
          <w:t>Field</w:t>
        </w:r>
      </w:ins>
      <w:r>
        <w:rPr/>
        <w:t xml:space="preserve">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w:t>
      </w:r>
      <w:del w:id="41" w:author="Unknown" w:date="2000-04-04T19:53:00Z">
        <w:r>
          <w:rPr/>
          <w:delText>Gathering</w:delText>
        </w:r>
      </w:del>
      <w:ins w:id="42" w:author="gnemec" w:date="2000-04-04T19:53:00Z">
        <w:r>
          <w:rPr/>
          <w:t>Field</w:t>
        </w:r>
      </w:ins>
      <w:r>
        <w:rPr/>
        <w:t xml:space="preserve"> Services, Buyer, at its election,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pPr>
      <w:r>
        <w:rPr>
          <w:b/>
        </w:rPr>
        <w:t xml:space="preserve">ENRON </w:t>
      </w:r>
      <w:del w:id="43" w:author="Unknown" w:date="2000-04-04T19:53:00Z">
        <w:r>
          <w:rPr>
            <w:b/>
          </w:rPr>
          <w:delText>CAPITAL &amp; TRADE RESOURCES</w:delText>
        </w:r>
      </w:del>
      <w:ins w:id="44" w:author="gnemec" w:date="2000-04-04T19:53:00Z">
        <w:r>
          <w:rPr>
            <w:b/>
          </w:rPr>
          <w:t>NORTH AMERICA</w:t>
        </w:r>
      </w:ins>
      <w:r>
        <w:rPr>
          <w:b/>
        </w:rPr>
        <w:t xml:space="preserve">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KENNEDY OIL</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ins w:id="46" w:author="gnemec" w:date="2000-04-04T19:53:00Z"/>
        </w:rPr>
      </w:pPr>
      <w:r>
        <w:rPr/>
        <w:t>"</w:t>
      </w:r>
      <w:r>
        <w:rPr>
          <w:b/>
          <w:i/>
          <w:u w:val="single"/>
        </w:rPr>
        <w:t>Facilities Development Plan</w:t>
      </w:r>
      <w:r>
        <w:rPr/>
        <w:t xml:space="preserve">" means the Facilities Development Plan attached as Exhibit "B" to the </w:t>
      </w:r>
      <w:ins w:id="45" w:author="gnemec" w:date="2000-04-04T19:53:00Z">
        <w:r>
          <w:rPr/>
          <w:t>Field Services Agreement.</w:t>
        </w:r>
      </w:ins>
    </w:p>
    <w:p>
      <w:pPr>
        <w:pStyle w:val="Normal"/>
        <w:widowControl/>
        <w:jc w:val="both"/>
        <w:rPr>
          <w:ins w:id="50" w:author="gnemec" w:date="2000-04-04T19:53:00Z"/>
        </w:rPr>
      </w:pPr>
      <w:ins w:id="47" w:author="gnemec" w:date="2000-04-04T19:53:00Z">
        <w:r>
          <w:rPr>
            <w:color w:val="000000"/>
          </w:rPr>
          <w:t>"</w:t>
        </w:r>
      </w:ins>
      <w:ins w:id="48" w:author="gnemec" w:date="2000-04-04T19:53:00Z">
        <w:r>
          <w:rPr>
            <w:b/>
            <w:i/>
            <w:color w:val="000000"/>
            <w:u w:val="single"/>
          </w:rPr>
          <w:t>Field Services Agreement</w:t>
        </w:r>
      </w:ins>
      <w:ins w:id="49" w:author="gnemec" w:date="2000-04-04T19:53:00Z">
        <w:r>
          <w:rPr>
            <w:color w:val="000000"/>
          </w:rPr>
          <w:t>" means that certain Field Services Agreement between Enron Midstream Services, L.L.C. and Seller covering the Committed Reserves, dated of even date herewith.</w:t>
        </w:r>
      </w:ins>
    </w:p>
    <w:p>
      <w:pPr>
        <w:pStyle w:val="Normal"/>
        <w:widowControl/>
        <w:jc w:val="both"/>
        <w:rPr>
          <w:ins w:id="54" w:author="gnemec" w:date="2000-04-04T19:53:00Z"/>
        </w:rPr>
      </w:pPr>
      <w:ins w:id="51" w:author="gnemec" w:date="2000-04-04T19:53:00Z">
        <w:r>
          <w:rPr>
            <w:color w:val="000000"/>
          </w:rPr>
          <w:t>"</w:t>
        </w:r>
      </w:ins>
      <w:ins w:id="52" w:author="gnemec" w:date="2000-04-04T19:53:00Z">
        <w:r>
          <w:rPr>
            <w:b/>
            <w:i/>
            <w:color w:val="000000"/>
            <w:u w:val="single"/>
          </w:rPr>
          <w:t>Field Services</w:t>
        </w:r>
      </w:ins>
      <w:ins w:id="53" w:author="gnemec" w:date="2000-04-04T19:53:00Z">
        <w:r>
          <w:rPr>
            <w:color w:val="000000"/>
          </w:rPr>
          <w:t xml:space="preserve">" means any field service, including field pipeline services and headers and compression and treating services utilized by Buyer in moving Seller's Gas from the Delivery Point to a Pipeline. </w:t>
        </w:r>
      </w:ins>
    </w:p>
    <w:p>
      <w:pPr>
        <w:pStyle w:val="Normal"/>
        <w:widowControl/>
        <w:jc w:val="both"/>
        <w:rPr/>
      </w:pPr>
      <w:del w:id="55" w:author="Unknown" w:date="2000-04-04T19:53:00Z">
        <w:r>
          <w:rPr/>
          <w:delText>Gathering</w:delText>
        </w:r>
      </w:del>
      <w:ins w:id="56" w:author="gnemec" w:date="2000-04-04T19:53:00Z">
        <w:r>
          <w:rPr>
            <w:color w:val="000000"/>
          </w:rPr>
          <w:t>"</w:t>
        </w:r>
      </w:ins>
      <w:ins w:id="57" w:author="gnemec" w:date="2000-04-04T19:53:00Z">
        <w:r>
          <w:rPr>
            <w:b/>
            <w:i/>
            <w:color w:val="000000"/>
            <w:u w:val="single"/>
          </w:rPr>
          <w:t>Field Services Fee</w:t>
        </w:r>
      </w:ins>
      <w:ins w:id="58" w:author="gnemec" w:date="2000-04-04T19:53:00Z">
        <w:r>
          <w:rPr>
            <w:color w:val="000000"/>
          </w:rPr>
          <w:t xml:space="preserve">" </w:t>
        </w:r>
      </w:ins>
      <w:ins w:id="59" w:author="gnemec" w:date="2000-04-04T19:53:00Z">
        <w:r>
          <w:rPr/>
          <w:t>shall have the meaning set forth in Article 4 of the Field</w:t>
        </w:r>
      </w:ins>
      <w:r>
        <w:rPr/>
        <w:t xml:space="preserve">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xml:space="preserve">" means any proration, curtailment, regulation, law or similar order by a governmental body having jurisdiction, failure of available </w:t>
      </w:r>
      <w:del w:id="60" w:author="Unknown" w:date="2000-04-04T19:53:00Z">
        <w:r>
          <w:rPr/>
          <w:delText>gathering</w:delText>
        </w:r>
      </w:del>
      <w:ins w:id="61" w:author="gnemec" w:date="2000-04-04T19:53:00Z">
        <w:r>
          <w:rPr/>
          <w:t>field services</w:t>
        </w:r>
      </w:ins>
      <w:r>
        <w:rPr/>
        <w:t xml:space="preserve">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w:t>
      </w:r>
      <w:del w:id="62" w:author="Unknown" w:date="2000-04-04T19:53:00Z">
        <w:r>
          <w:rPr/>
          <w:delText>Gathering</w:delText>
        </w:r>
      </w:del>
      <w:ins w:id="63" w:author="gnemec" w:date="2000-04-04T19:53:00Z">
        <w:r>
          <w:rPr/>
          <w:t>Field</w:t>
        </w:r>
      </w:ins>
      <w:r>
        <w:rPr/>
        <w:t xml:space="preserve"> Services shall be as defined in the </w:t>
      </w:r>
      <w:del w:id="64" w:author="Unknown" w:date="2000-04-04T19:53:00Z">
        <w:r>
          <w:rPr/>
          <w:delText>Gathering</w:delText>
        </w:r>
      </w:del>
      <w:ins w:id="65" w:author="gnemec" w:date="2000-04-04T19:53:00Z">
        <w:r>
          <w:rPr/>
          <w:t>Field</w:t>
        </w:r>
      </w:ins>
      <w:r>
        <w:rPr/>
        <w:t xml:space="preserve">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w:t>
      </w:r>
      <w:del w:id="66" w:author="Unknown" w:date="2000-04-04T19:53:00Z">
        <w:r>
          <w:rPr/>
          <w:delText>field gathering</w:delText>
        </w:r>
      </w:del>
      <w:ins w:id="67" w:author="gnemec" w:date="2000-04-04T19:53:00Z">
        <w:r>
          <w:rPr/>
          <w:t>Field Services</w:t>
        </w:r>
      </w:ins>
      <w:r>
        <w:rPr/>
        <w:t xml:space="preserve">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del w:id="71" w:author="Unknown" w:date="2000-04-04T19:53:00Z"/>
        </w:rPr>
      </w:pPr>
      <w:del w:id="68" w:author="Unknown" w:date="2000-04-04T19:53:00Z">
        <w:r>
          <w:rPr>
            <w:color w:val="000000"/>
          </w:rPr>
          <w:delText>"</w:delText>
        </w:r>
      </w:del>
      <w:del w:id="69" w:author="Unknown" w:date="2000-04-04T19:53:00Z">
        <w:r>
          <w:rPr>
            <w:b/>
            <w:i/>
            <w:color w:val="000000"/>
            <w:u w:val="single"/>
          </w:rPr>
          <w:delText>Gathering Services Agreement</w:delText>
        </w:r>
      </w:del>
      <w:del w:id="70" w:author="Unknown" w:date="2000-04-04T19:53:00Z">
        <w:r>
          <w:rPr>
            <w:color w:val="000000"/>
          </w:rPr>
          <w:delText>" means that certain Gathering Services Agreement between Enron Midstream Services, L.L.C. and Seller covering the Committed Reserves, dated of even date herewith.</w:delText>
        </w:r>
      </w:del>
    </w:p>
    <w:p>
      <w:pPr>
        <w:pStyle w:val="Normal"/>
        <w:widowControl/>
        <w:jc w:val="both"/>
        <w:rPr>
          <w:del w:id="75" w:author="Unknown" w:date="2000-04-04T19:53:00Z"/>
        </w:rPr>
      </w:pPr>
      <w:del w:id="72" w:author="Unknown" w:date="2000-04-04T19:53:00Z">
        <w:r>
          <w:rPr>
            <w:color w:val="000000"/>
          </w:rPr>
          <w:delText>"</w:delText>
        </w:r>
      </w:del>
      <w:del w:id="73" w:author="Unknown" w:date="2000-04-04T19:53:00Z">
        <w:r>
          <w:rPr>
            <w:b/>
            <w:i/>
            <w:color w:val="000000"/>
            <w:u w:val="single"/>
          </w:rPr>
          <w:delText>Gathering Services</w:delText>
        </w:r>
      </w:del>
      <w:del w:id="74" w:author="Unknown" w:date="2000-04-04T19:53:00Z">
        <w:r>
          <w:rPr>
            <w:color w:val="000000"/>
          </w:rPr>
          <w:delText xml:space="preserve">" means any gathering service, including field gathering, gathering header and compression and treating services utilized by Buyer in gathering Seller's Gas from the Delivery Point to a Pipeline. </w:delText>
        </w:r>
      </w:del>
    </w:p>
    <w:p>
      <w:pPr>
        <w:pStyle w:val="Normal"/>
        <w:tabs>
          <w:tab w:val="clear" w:pos="720"/>
          <w:tab w:val="left" w:pos="630" w:leader="none"/>
        </w:tabs>
        <w:jc w:val="both"/>
        <w:rPr>
          <w:color w:val="000000"/>
          <w:del w:id="81" w:author="Unknown" w:date="2000-04-04T19:53:00Z"/>
        </w:rPr>
      </w:pPr>
      <w:del w:id="76" w:author="Unknown" w:date="2000-04-04T19:53:00Z">
        <w:r>
          <w:rPr>
            <w:color w:val="000000"/>
          </w:rPr>
          <w:delText>"</w:delText>
        </w:r>
      </w:del>
      <w:del w:id="77" w:author="Unknown" w:date="2000-04-04T19:53:00Z">
        <w:r>
          <w:rPr>
            <w:b/>
            <w:i/>
            <w:color w:val="000000"/>
            <w:u w:val="single"/>
          </w:rPr>
          <w:delText>Gathering Services Fee</w:delText>
        </w:r>
      </w:del>
      <w:del w:id="78" w:author="Unknown" w:date="2000-04-04T19:53:00Z">
        <w:r>
          <w:rPr>
            <w:color w:val="000000"/>
          </w:rPr>
          <w:delText>" shall mean</w:delText>
        </w:r>
      </w:del>
      <w:del w:id="79" w:author="Unknown" w:date="2000-04-04T19:53:00Z">
        <w:r>
          <w:rPr>
            <w:b/>
            <w:i/>
            <w:color w:val="000000"/>
          </w:rPr>
          <w:delText xml:space="preserve"> </w:delText>
        </w:r>
      </w:del>
      <w:del w:id="80" w:author="Unknown" w:date="2000-04-04T19:53:00Z">
        <w:r>
          <w:rPr/>
          <w:delText xml:space="preserve">$0.47 per MMBtu of Gas delivered at the Delivery Point, plus actual fuel; provided however total fuel from the Delivery Point through delivery into the Maverick Facilities shall not exceed 7%.  If the cumulative total volume of Gas purchased by Buyer hereunder and gathered under the Gathering Services Agreement equals thirty (30) Bcf by January 1, 2003 or fifty (50) Bcf by January 2, 2005, then the fee for Gathering Services shall be reduced by $0.025 per MMBtu for volumes delivered thereafter. </w:delText>
        </w:r>
      </w:del>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xml:space="preserve">" means those repair, maintenance, installation and construction activities with respect to Buyer's </w:t>
      </w:r>
      <w:del w:id="82" w:author="Unknown" w:date="2000-04-04T19:53:00Z">
        <w:r>
          <w:rPr/>
          <w:delText>gathering</w:delText>
        </w:r>
      </w:del>
      <w:ins w:id="83" w:author="gnemec" w:date="2000-04-04T19:53:00Z">
        <w:r>
          <w:rPr/>
          <w:t>field service</w:t>
        </w:r>
      </w:ins>
      <w:r>
        <w:rPr/>
        <w:t xml:space="preserve">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xml:space="preserve">" means </w:t>
      </w:r>
      <w:del w:id="84" w:author="Unknown" w:date="2000-04-04T19:53:00Z">
        <w:r>
          <w:rPr/>
          <w:delText>30,000</w:delText>
        </w:r>
      </w:del>
      <w:ins w:id="85" w:author="gnemec" w:date="2000-04-04T19:53:00Z">
        <w:r>
          <w:rPr/>
          <w:t>66,000</w:t>
        </w:r>
      </w:ins>
      <w:r>
        <w:rPr/>
        <w:t xml:space="preserve">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BodyText"/>
        <w:rPr/>
      </w:pPr>
      <w:r>
        <w:rPr>
          <w:rFonts w:cs="Times New Roman" w:ascii="Times New Roman" w:hAnsi="Times New Roman"/>
          <w:b w:val="false"/>
          <w:sz w:val="24"/>
        </w:rPr>
        <w:t>"</w:t>
      </w:r>
      <w:r>
        <w:rPr>
          <w:rFonts w:cs="Times New Roman" w:ascii="Times New Roman" w:hAnsi="Times New Roman"/>
          <w:i/>
          <w:sz w:val="24"/>
          <w:u w:val="single"/>
        </w:rPr>
        <w:t>Measurement Point</w:t>
      </w:r>
      <w:r>
        <w:rPr>
          <w:rFonts w:cs="Times New Roman" w:ascii="Times New Roman" w:hAnsi="Times New Roman"/>
          <w:b w:val="false"/>
          <w:sz w:val="24"/>
        </w:rPr>
        <w:t>" shall mean the inlet flange of Buyer's Transporter's meter located at the screw compressor applicable to each Delivery Point.</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meaning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w:t>
      </w:r>
      <w:del w:id="86" w:author="Unknown" w:date="2000-04-04T19:53:00Z">
        <w:r>
          <w:rPr/>
          <w:delText>gathering header(s),</w:delText>
        </w:r>
      </w:del>
      <w:ins w:id="87" w:author="gnemec" w:date="2000-04-04T19:53:00Z">
        <w:r>
          <w:rPr/>
          <w:t>Field Services facilities,</w:t>
        </w:r>
      </w:ins>
      <w:r>
        <w:rPr/>
        <w:t xml:space="preserve">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xml:space="preserve">" means the gathering facilities or Pipeline receiving Gas at the Delivery Point, and/or  Pipeline(s) receiving Gas at the interconnection to the </w:t>
      </w:r>
      <w:del w:id="88" w:author="Unknown" w:date="2000-04-04T19:53:00Z">
        <w:r>
          <w:rPr/>
          <w:delText>gathering</w:delText>
        </w:r>
      </w:del>
      <w:ins w:id="89" w:author="gnemec" w:date="2000-04-04T19:53:00Z">
        <w:r>
          <w:rPr/>
          <w:t>Field Services</w:t>
        </w:r>
      </w:ins>
      <w:r>
        <w:rPr/>
        <w:t xml:space="preserve">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w:t>
      </w:r>
      <w:del w:id="90" w:author="Unknown" w:date="2000-04-04T19:53:00Z">
        <w:r>
          <w:rPr/>
          <w:delText>Gathering</w:delText>
        </w:r>
      </w:del>
      <w:ins w:id="91" w:author="gnemec" w:date="2000-04-04T19:53:00Z">
        <w:r>
          <w:rPr/>
          <w:t>Field</w:t>
        </w:r>
      </w:ins>
      <w:r>
        <w:rPr/>
        <w:t xml:space="preserve">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3"/>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3"/>
        </w:numPr>
        <w:tabs>
          <w:tab w:val="left" w:pos="1440" w:leader="none"/>
          <w:tab w:val="left" w:pos="3960" w:leader="none"/>
        </w:tabs>
        <w:jc w:val="both"/>
        <w:rPr/>
      </w:pPr>
      <w:r>
        <w:rPr/>
        <w:t>Be commercially free of all dust, non-vaporous hydrocarbon liquids, suspended matter, all gums and gum forming constituents and any other objectionable substances;</w:t>
      </w:r>
    </w:p>
    <w:p>
      <w:pPr>
        <w:pStyle w:val="WW-BodyText2"/>
        <w:numPr>
          <w:ilvl w:val="0"/>
          <w:numId w:val="3"/>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3"/>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3"/>
        </w:numPr>
        <w:tabs>
          <w:tab w:val="left" w:pos="1440" w:leader="none"/>
          <w:tab w:val="left" w:pos="3960" w:leader="none"/>
        </w:tabs>
        <w:jc w:val="both"/>
        <w:rPr/>
      </w:pPr>
      <w:r>
        <w:rPr/>
        <w:t>Have no greater than 10 ppm of oxygen;</w:t>
      </w:r>
    </w:p>
    <w:p>
      <w:pPr>
        <w:pStyle w:val="WW-BodyText2"/>
        <w:numPr>
          <w:ilvl w:val="0"/>
          <w:numId w:val="3"/>
        </w:numPr>
        <w:tabs>
          <w:tab w:val="left" w:pos="1440" w:leader="none"/>
          <w:tab w:val="left" w:pos="3960" w:leader="none"/>
        </w:tabs>
        <w:jc w:val="both"/>
        <w:rPr/>
      </w:pPr>
      <w:r>
        <w:rPr/>
        <w:t>Not contain more than six percent (6%) by volume of total inerts;</w:t>
      </w:r>
    </w:p>
    <w:p>
      <w:pPr>
        <w:pStyle w:val="WW-BodyText2"/>
        <w:numPr>
          <w:ilvl w:val="0"/>
          <w:numId w:val="3"/>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F); and</w:t>
      </w:r>
    </w:p>
    <w:p>
      <w:pPr>
        <w:pStyle w:val="WW-BodyText2"/>
        <w:numPr>
          <w:ilvl w:val="0"/>
          <w:numId w:val="3"/>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p>
    <w:p>
      <w:pPr>
        <w:pStyle w:val="WW-BodyText2"/>
        <w:tabs>
          <w:tab w:val="left" w:pos="1440" w:leader="none"/>
          <w:tab w:val="left" w:pos="3960" w:leader="none"/>
        </w:tabs>
        <w:ind w:hanging="0" w:start="720" w:end="0"/>
        <w:jc w:val="both"/>
        <w:rPr/>
      </w:pPr>
      <w:r>
        <w:rPr/>
        <w:t xml:space="preserve">Any Gas not conforming to the above Specifications shall be governed by the terms and conditions of </w:t>
      </w:r>
      <w:r>
        <w:rPr>
          <w:u w:val="single"/>
        </w:rPr>
        <w:t>Section 6.2</w:t>
      </w:r>
      <w:r>
        <w:rPr/>
        <w:t xml:space="preserve"> of the general terms and conditions to the </w:t>
      </w:r>
      <w:del w:id="92" w:author="Unknown" w:date="2000-04-04T19:53:00Z">
        <w:r>
          <w:rPr/>
          <w:delText>Gathering</w:delText>
        </w:r>
      </w:del>
      <w:ins w:id="93" w:author="gnemec" w:date="2000-04-04T19:53:00Z">
        <w:r>
          <w:rPr/>
          <w:t>Field</w:t>
        </w:r>
      </w:ins>
      <w:r>
        <w:rPr/>
        <w:t xml:space="preserve">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THE SUBJECT LEASES</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tabs>
          <w:tab w:val="clear" w:pos="720"/>
          <w:tab w:val="left" w:pos="8010" w:leader="none"/>
        </w:tabs>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At the wellhead of the following:</w:t>
      </w:r>
    </w:p>
    <w:p>
      <w:pPr>
        <w:pStyle w:val="Normal"/>
        <w:widowControl/>
        <w:jc w:val="both"/>
        <w:rPr/>
      </w:pPr>
      <w:r>
        <w:rPr/>
      </w:r>
    </w:p>
    <w:tbl>
      <w:tblPr>
        <w:tblW w:w="9360" w:type="dxa"/>
        <w:jc w:val="start"/>
        <w:tblInd w:w="0" w:type="dxa"/>
        <w:tblLayout w:type="fixed"/>
        <w:tblCellMar>
          <w:top w:w="0" w:type="dxa"/>
          <w:start w:w="108" w:type="dxa"/>
          <w:bottom w:w="0" w:type="dxa"/>
          <w:end w:w="108" w:type="dxa"/>
        </w:tblCellMar>
      </w:tblPr>
      <w:tblGrid>
        <w:gridCol w:w="2880"/>
        <w:gridCol w:w="1872"/>
        <w:gridCol w:w="2880"/>
        <w:gridCol w:w="1728"/>
      </w:tblGrid>
      <w:tr>
        <w:trPr/>
        <w:tc>
          <w:tcPr>
            <w:tcW w:w="2880" w:type="dxa"/>
            <w:tcBorders>
              <w:top w:val="single" w:sz="12" w:space="0" w:color="000000"/>
              <w:start w:val="single" w:sz="12"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del w:id="94" w:author="Unknown" w:date="2000-04-04T19:53:00Z">
              <w:r>
                <w:rPr>
                  <w:rFonts w:cs="Times New Roman" w:ascii="Times New Roman" w:hAnsi="Times New Roman"/>
                </w:rPr>
                <w:delText>Well Name</w:delText>
              </w:r>
            </w:del>
          </w:p>
        </w:tc>
        <w:tc>
          <w:tcPr>
            <w:tcW w:w="1872" w:type="dxa"/>
            <w:tcBorders>
              <w:top w:val="single" w:sz="12" w:space="0" w:color="000000"/>
              <w:start w:val="single" w:sz="6"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del w:id="95" w:author="Unknown" w:date="2000-04-04T19:53:00Z">
              <w:r>
                <w:rPr>
                  <w:rFonts w:cs="Times New Roman" w:ascii="Times New Roman" w:hAnsi="Times New Roman"/>
                </w:rPr>
                <w:delText>Well No.</w:delText>
              </w:r>
            </w:del>
          </w:p>
        </w:tc>
        <w:tc>
          <w:tcPr>
            <w:tcW w:w="2880" w:type="dxa"/>
            <w:tcBorders>
              <w:top w:val="single" w:sz="12" w:space="0" w:color="000000"/>
              <w:start w:val="single" w:sz="6"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del w:id="96" w:author="Unknown" w:date="2000-04-04T19:53:00Z">
              <w:r>
                <w:rPr>
                  <w:rFonts w:cs="Times New Roman" w:ascii="Times New Roman" w:hAnsi="Times New Roman"/>
                </w:rPr>
                <w:delText>Well Name</w:delText>
              </w:r>
            </w:del>
          </w:p>
        </w:tc>
        <w:tc>
          <w:tcPr>
            <w:tcW w:w="1728" w:type="dxa"/>
            <w:tcBorders>
              <w:top w:val="single" w:sz="12" w:space="0" w:color="000000"/>
              <w:start w:val="single" w:sz="6" w:space="0" w:color="000000"/>
              <w:bottom w:val="single" w:sz="12" w:space="0" w:color="000000"/>
              <w:end w:val="single" w:sz="12" w:space="0" w:color="000000"/>
            </w:tcBorders>
          </w:tcPr>
          <w:p>
            <w:pPr>
              <w:pStyle w:val="INVOICEHD2"/>
              <w:widowControl/>
              <w:tabs>
                <w:tab w:val="clear" w:pos="4680"/>
              </w:tabs>
              <w:rPr>
                <w:rFonts w:ascii="Times New Roman" w:hAnsi="Times New Roman" w:cs="Times New Roman"/>
              </w:rPr>
            </w:pPr>
            <w:del w:id="97" w:author="Unknown" w:date="2000-04-04T19:53:00Z">
              <w:r>
                <w:rPr>
                  <w:rFonts w:cs="Times New Roman" w:ascii="Times New Roman" w:hAnsi="Times New Roman"/>
                </w:rPr>
                <w:delText>Well No.</w:delText>
              </w:r>
            </w:del>
          </w:p>
        </w:tc>
      </w:tr>
      <w:tr>
        <w:trPr/>
        <w:tc>
          <w:tcPr>
            <w:tcW w:w="2880" w:type="dxa"/>
            <w:tcBorders>
              <w:start w:val="single" w:sz="12" w:space="0" w:color="000000"/>
              <w:bottom w:val="single" w:sz="6" w:space="0" w:color="000000"/>
              <w:end w:val="single" w:sz="6" w:space="0" w:color="000000"/>
            </w:tcBorders>
          </w:tcPr>
          <w:p>
            <w:pPr>
              <w:pStyle w:val="Normal"/>
              <w:widowControl/>
              <w:jc w:val="both"/>
              <w:rPr/>
            </w:pPr>
            <w:del w:id="98" w:author="Unknown" w:date="2000-04-04T19:53:00Z">
              <w:r>
                <w:rPr/>
                <w:delText>North Kitty Fee</w:delText>
              </w:r>
            </w:del>
          </w:p>
        </w:tc>
        <w:tc>
          <w:tcPr>
            <w:tcW w:w="1872" w:type="dxa"/>
            <w:tcBorders>
              <w:start w:val="single" w:sz="6" w:space="0" w:color="000000"/>
              <w:bottom w:val="single" w:sz="6" w:space="0" w:color="000000"/>
              <w:end w:val="single" w:sz="6" w:space="0" w:color="000000"/>
            </w:tcBorders>
          </w:tcPr>
          <w:p>
            <w:pPr>
              <w:pStyle w:val="Normal"/>
              <w:widowControl/>
              <w:jc w:val="both"/>
              <w:rPr/>
            </w:pPr>
            <w:del w:id="99" w:author="Unknown" w:date="2000-04-04T19:53:00Z">
              <w:r>
                <w:rPr/>
                <w:delText>13-3</w:delText>
              </w:r>
            </w:del>
          </w:p>
        </w:tc>
        <w:tc>
          <w:tcPr>
            <w:tcW w:w="2880" w:type="dxa"/>
            <w:tcBorders>
              <w:start w:val="single" w:sz="6" w:space="0" w:color="000000"/>
              <w:bottom w:val="single" w:sz="6" w:space="0" w:color="000000"/>
              <w:end w:val="single" w:sz="6" w:space="0" w:color="000000"/>
            </w:tcBorders>
          </w:tcPr>
          <w:p>
            <w:pPr>
              <w:pStyle w:val="Normal"/>
              <w:widowControl/>
              <w:jc w:val="both"/>
              <w:rPr/>
            </w:pPr>
            <w:del w:id="100" w:author="Unknown" w:date="2000-04-04T19:53:00Z">
              <w:r>
                <w:rPr/>
                <w:delText>North Kitty Fee</w:delText>
              </w:r>
            </w:del>
          </w:p>
        </w:tc>
        <w:tc>
          <w:tcPr>
            <w:tcW w:w="1728" w:type="dxa"/>
            <w:tcBorders>
              <w:start w:val="single" w:sz="6" w:space="0" w:color="000000"/>
              <w:bottom w:val="single" w:sz="6" w:space="0" w:color="000000"/>
              <w:end w:val="single" w:sz="12" w:space="0" w:color="000000"/>
            </w:tcBorders>
          </w:tcPr>
          <w:p>
            <w:pPr>
              <w:pStyle w:val="Normal"/>
              <w:widowControl/>
              <w:jc w:val="both"/>
              <w:rPr/>
            </w:pPr>
            <w:del w:id="101" w:author="Unknown" w:date="2000-04-04T19:53:00Z">
              <w:r>
                <w:rPr/>
                <w:delText>33-6</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02" w:author="Unknown" w:date="2000-04-04T19:53: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03" w:author="Unknown" w:date="2000-04-04T19:53:00Z">
              <w:r>
                <w:rPr/>
                <w:delText>11-3</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04"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05" w:author="Unknown" w:date="2000-04-04T19:53:00Z">
              <w:r>
                <w:rPr/>
                <w:delText>42-7</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06" w:author="Unknown" w:date="2000-04-04T19:53: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07" w:author="Unknown" w:date="2000-04-04T19:53:00Z">
              <w:r>
                <w:rPr/>
                <w:delText>31-3</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08"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09" w:author="Unknown" w:date="2000-04-04T19:53:00Z">
              <w:r>
                <w:rPr/>
                <w:delText>22-8</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10"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11" w:author="Unknown" w:date="2000-04-04T19:53:00Z">
              <w:r>
                <w:rPr/>
                <w:delText>22-3</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12"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13" w:author="Unknown" w:date="2000-04-04T19:53:00Z">
              <w:r>
                <w:rPr/>
                <w:delText>44-9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14" w:author="Unknown" w:date="2000-04-04T19:53: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15" w:author="Unknown" w:date="2000-04-04T19:53:00Z">
              <w:r>
                <w:rPr/>
                <w:delText>42-3</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16"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17" w:author="Unknown" w:date="2000-04-04T19:53:00Z">
              <w:r>
                <w:rPr/>
                <w:delText>42-9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18" w:author="Unknown" w:date="2000-04-04T19:53: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19" w:author="Unknown" w:date="2000-04-04T19:53:00Z">
              <w:r>
                <w:rPr/>
                <w:delText>44-3</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20"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21" w:author="Unknown" w:date="2000-04-04T19:53:00Z">
              <w:r>
                <w:rPr/>
                <w:delText>33-9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22" w:author="Unknown" w:date="2000-04-04T19:53: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23" w:author="Unknown" w:date="2000-04-04T19:53:00Z">
              <w:r>
                <w:rPr/>
                <w:delText>33-3</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24"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25" w:author="Unknown" w:date="2000-04-04T19:53:00Z">
              <w:r>
                <w:rPr/>
                <w:delText>31-9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26"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27" w:author="Unknown" w:date="2000-04-04T19:53:00Z">
              <w:r>
                <w:rPr/>
                <w:delText>42-4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28"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29" w:author="Unknown" w:date="2000-04-04T19:53:00Z">
              <w:r>
                <w:rPr/>
                <w:delText>22-9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30"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31" w:author="Unknown" w:date="2000-04-04T19:53:00Z">
              <w:r>
                <w:rPr/>
                <w:delText>31-4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32"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33" w:author="Unknown" w:date="2000-04-04T19:53:00Z">
              <w:r>
                <w:rPr/>
                <w:delText>11-9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34"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35" w:author="Unknown" w:date="2000-04-04T19:53:00Z">
              <w:r>
                <w:rPr/>
                <w:delText>11-4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36"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37" w:author="Unknown" w:date="2000-04-04T19:53:00Z">
              <w:r>
                <w:rPr/>
                <w:delText>13-9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38"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39" w:author="Unknown" w:date="2000-04-04T19:53:00Z">
              <w:r>
                <w:rPr/>
                <w:delText>24-4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40"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41" w:author="Unknown" w:date="2000-04-04T19:53:00Z">
              <w:r>
                <w:rPr/>
                <w:delText>31-9B</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42"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43" w:author="Unknown" w:date="2000-04-04T19:53:00Z">
              <w:r>
                <w:rPr/>
                <w:delText>13-4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44"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45" w:author="Unknown" w:date="2000-04-04T19:53:00Z">
              <w:r>
                <w:rPr/>
                <w:delText>11-9B</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46"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47" w:author="Unknown" w:date="2000-04-04T19:53:00Z">
              <w:r>
                <w:rPr/>
                <w:delText>22-4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48"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49" w:author="Unknown" w:date="2000-04-04T19:53:00Z">
              <w:r>
                <w:rPr/>
                <w:delText>13-9B</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50"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51" w:author="Unknown" w:date="2000-04-04T19:53:00Z">
              <w:r>
                <w:rPr/>
                <w:delText>33-4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52"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53" w:author="Unknown" w:date="2000-04-04T19:53:00Z">
              <w:r>
                <w:rPr/>
                <w:delText>22-9B</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54" w:author="Unknown" w:date="2000-04-04T19:53: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55" w:author="Unknown" w:date="2000-04-04T19:53:00Z">
              <w:r>
                <w:rPr/>
                <w:delText>44-4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56"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57" w:author="Unknown" w:date="2000-04-04T19:53:00Z">
              <w:r>
                <w:rPr/>
                <w:delText>11-10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58"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59" w:author="Unknown" w:date="2000-04-04T19:53:00Z">
              <w:r>
                <w:rPr/>
                <w:delText>13-4B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60"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61" w:author="Unknown" w:date="2000-04-04T19:53:00Z">
              <w:r>
                <w:rPr/>
                <w:delText>13-10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62"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63" w:author="Unknown" w:date="2000-04-04T19:53:00Z">
              <w:r>
                <w:rPr/>
                <w:delText>22-4B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64"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65" w:author="Unknown" w:date="2000-04-04T19:53:00Z">
              <w:r>
                <w:rPr/>
                <w:delText>24-10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66"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67" w:author="Unknown" w:date="2000-04-04T19:53:00Z">
              <w:r>
                <w:rPr/>
                <w:delText>24-4B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68"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69" w:author="Unknown" w:date="2000-04-04T19:53:00Z">
              <w:r>
                <w:rPr/>
                <w:delText>24-20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70"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71" w:author="Unknown" w:date="2000-04-04T19:53:00Z">
              <w:r>
                <w:rPr/>
                <w:delText>31-4B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72"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73" w:author="Unknown" w:date="2000-04-04T19:53:00Z">
              <w:r>
                <w:rPr/>
                <w:delText>13-20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74"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75" w:author="Unknown" w:date="2000-04-04T19:53:00Z">
              <w:r>
                <w:rPr/>
                <w:delText>33-4B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76"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77" w:author="Unknown" w:date="2000-04-04T19:53:00Z">
              <w:r>
                <w:rPr/>
                <w:delText>12-29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78"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79" w:author="Unknown" w:date="2000-04-04T19:53:00Z">
              <w:r>
                <w:rPr/>
                <w:delText>42-4B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80"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81" w:author="Unknown" w:date="2000-04-04T19:53:00Z">
              <w:r>
                <w:rPr/>
                <w:delText>#42-30LC</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82"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83" w:author="Unknown" w:date="2000-04-04T19:53:00Z">
              <w:r>
                <w:rPr/>
                <w:delText>11-4B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84"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85" w:author="Unknown" w:date="2000-04-04T19:53:00Z">
              <w:r>
                <w:rPr/>
                <w:delText>33-30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86" w:author="Unknown" w:date="2000-04-04T19:53: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87" w:author="Unknown" w:date="2000-04-04T19:53:00Z">
              <w:r>
                <w:rPr/>
                <w:delText>44-4B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88"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89" w:author="Unknown" w:date="2000-04-04T19:53:00Z">
              <w:r>
                <w:rPr/>
                <w:delText>42-30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90" w:author="Unknown" w:date="2000-04-04T19:53: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91" w:author="Unknown" w:date="2000-04-04T19:53:00Z">
              <w:r>
                <w:rPr/>
                <w:delText>11-5</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92"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93" w:author="Unknown" w:date="2000-04-04T19:53:00Z">
              <w:r>
                <w:rPr/>
                <w:delText>31-30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94"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95" w:author="Unknown" w:date="2000-04-04T19:53:00Z">
              <w:r>
                <w:rPr/>
                <w:delText>13-5</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96"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197" w:author="Unknown" w:date="2000-04-04T19:53:00Z">
              <w:r>
                <w:rPr/>
                <w:delText>11-30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198"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199" w:author="Unknown" w:date="2000-04-04T19:53:00Z">
              <w:r>
                <w:rPr/>
                <w:delText>44-6</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200"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201" w:author="Unknown" w:date="2000-04-04T19:53:00Z">
              <w:r>
                <w:rPr/>
                <w:delText>44-30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202" w:author="Unknown" w:date="2000-04-04T19:53: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203" w:author="Unknown" w:date="2000-04-04T19:53:00Z">
              <w:r>
                <w:rPr/>
                <w:delText>42-6</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204"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205" w:author="Unknown" w:date="2000-04-04T19:53:00Z">
              <w:r>
                <w:rPr/>
                <w:delText>24-30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206" w:author="Unknown" w:date="2000-04-04T19:53: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207" w:author="Unknown" w:date="2000-04-04T19:53:00Z">
              <w:r>
                <w:rPr/>
                <w:delText>11-6</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208"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209" w:author="Unknown" w:date="2000-04-04T19:53:00Z">
              <w:r>
                <w:rPr/>
                <w:delText>22-30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210" w:author="Unknown" w:date="2000-04-04T19:53: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211" w:author="Unknown" w:date="2000-04-04T19:53:00Z">
              <w:r>
                <w:rPr/>
                <w:delText>13-6</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212"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213" w:author="Unknown" w:date="2000-04-04T19:53:00Z">
              <w:r>
                <w:rPr/>
                <w:delText>33-33</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214" w:author="Unknown" w:date="2000-04-04T19:53: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215" w:author="Unknown" w:date="2000-04-04T19:53:00Z">
              <w:r>
                <w:rPr/>
                <w:delText>24-6</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216" w:author="Unknown" w:date="2000-04-04T19:53: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217" w:author="Unknown" w:date="2000-04-04T19:53:00Z">
              <w:r>
                <w:rPr/>
                <w:delText>44-33</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widowControl/>
              <w:jc w:val="both"/>
              <w:rPr/>
            </w:pPr>
            <w:del w:id="218" w:author="Unknown" w:date="2000-04-04T19:53: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219" w:author="Unknown" w:date="2000-04-04T19:53:00Z">
              <w:r>
                <w:rPr/>
                <w:delText>22-6</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jc w:val="both"/>
              <w:rPr/>
            </w:pPr>
            <w:del w:id="220" w:author="Unknown" w:date="2000-04-04T19:53: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widowControl/>
              <w:jc w:val="both"/>
              <w:rPr/>
            </w:pPr>
            <w:del w:id="221" w:author="Unknown" w:date="2000-04-04T19:53:00Z">
              <w:r>
                <w:rPr/>
                <w:delText>44-25</w:delText>
              </w:r>
            </w:del>
          </w:p>
        </w:tc>
      </w:tr>
      <w:tr>
        <w:trPr/>
        <w:tc>
          <w:tcPr>
            <w:tcW w:w="2880" w:type="dxa"/>
            <w:tcBorders>
              <w:top w:val="single" w:sz="6" w:space="0" w:color="000000"/>
              <w:start w:val="single" w:sz="12" w:space="0" w:color="000000"/>
              <w:bottom w:val="single" w:sz="12" w:space="0" w:color="000000"/>
              <w:end w:val="single" w:sz="6" w:space="0" w:color="000000"/>
            </w:tcBorders>
          </w:tcPr>
          <w:p>
            <w:pPr>
              <w:pStyle w:val="Normal"/>
              <w:widowControl/>
              <w:jc w:val="both"/>
              <w:rPr/>
            </w:pPr>
            <w:del w:id="222" w:author="Unknown" w:date="2000-04-04T19:53:00Z">
              <w:r>
                <w:rPr/>
                <w:delText>North Kitty Fee</w:delText>
              </w:r>
            </w:del>
          </w:p>
        </w:tc>
        <w:tc>
          <w:tcPr>
            <w:tcW w:w="1872" w:type="dxa"/>
            <w:tcBorders>
              <w:top w:val="single" w:sz="6" w:space="0" w:color="000000"/>
              <w:start w:val="single" w:sz="6" w:space="0" w:color="000000"/>
              <w:bottom w:val="single" w:sz="12" w:space="0" w:color="000000"/>
              <w:end w:val="single" w:sz="6" w:space="0" w:color="000000"/>
            </w:tcBorders>
          </w:tcPr>
          <w:p>
            <w:pPr>
              <w:pStyle w:val="Normal"/>
              <w:widowControl/>
              <w:jc w:val="both"/>
              <w:rPr/>
            </w:pPr>
            <w:del w:id="223" w:author="Unknown" w:date="2000-04-04T19:53:00Z">
              <w:r>
                <w:rPr/>
                <w:delText>31-6</w:delText>
              </w:r>
            </w:del>
          </w:p>
        </w:tc>
        <w:tc>
          <w:tcPr>
            <w:tcW w:w="2880" w:type="dxa"/>
            <w:tcBorders>
              <w:top w:val="single" w:sz="6" w:space="0" w:color="000000"/>
              <w:start w:val="single" w:sz="6" w:space="0" w:color="000000"/>
              <w:bottom w:val="single" w:sz="12" w:space="0" w:color="000000"/>
              <w:end w:val="single" w:sz="6" w:space="0" w:color="000000"/>
            </w:tcBorders>
          </w:tcPr>
          <w:p>
            <w:pPr>
              <w:pStyle w:val="Normal"/>
              <w:widowControl/>
              <w:snapToGrid w:val="false"/>
              <w:jc w:val="both"/>
              <w:rPr/>
            </w:pPr>
            <w:r>
              <w:rPr/>
            </w:r>
          </w:p>
        </w:tc>
        <w:tc>
          <w:tcPr>
            <w:tcW w:w="1728" w:type="dxa"/>
            <w:tcBorders>
              <w:top w:val="single" w:sz="6" w:space="0" w:color="000000"/>
              <w:start w:val="single" w:sz="6" w:space="0" w:color="000000"/>
              <w:bottom w:val="single" w:sz="12" w:space="0" w:color="000000"/>
              <w:end w:val="single" w:sz="12" w:space="0" w:color="000000"/>
            </w:tcBorders>
          </w:tcPr>
          <w:p>
            <w:pPr>
              <w:pStyle w:val="Normal"/>
              <w:widowControl/>
              <w:snapToGrid w:val="false"/>
              <w:jc w:val="both"/>
              <w:rPr/>
            </w:pPr>
            <w:r>
              <w:rPr/>
            </w:r>
          </w:p>
        </w:tc>
      </w:tr>
    </w:tbl>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b/>
        </w:rPr>
      </w:pPr>
      <w:r>
        <w:rPr>
          <w:b/>
        </w:rPr>
        <w:t>GAS PURCHASE AGREEMENT</w:t>
      </w:r>
    </w:p>
    <w:p>
      <w:pPr>
        <w:pStyle w:val="Normal"/>
        <w:widowControl/>
        <w:tabs>
          <w:tab w:val="clear" w:pos="720"/>
          <w:tab w:val="center" w:pos="10800" w:leader="none"/>
        </w:tabs>
        <w:jc w:val="center"/>
        <w:rPr>
          <w:b/>
        </w:rPr>
      </w:pPr>
      <w:r>
        <w:rPr>
          <w:b/>
        </w:rPr>
        <w:t>NOTICE / COMMUNICATION / PAYMENT / AUDIT</w:t>
      </w:r>
    </w:p>
    <w:p>
      <w:pPr>
        <w:pStyle w:val="Normal"/>
        <w:widowControl/>
        <w:tabs>
          <w:tab w:val="clear" w:pos="720"/>
          <w:tab w:val="center" w:pos="10800" w:leader="none"/>
        </w:tabs>
        <w:jc w:val="center"/>
        <w:rPr>
          <w:b/>
        </w:rPr>
      </w:pPr>
      <w:r>
        <w:rPr>
          <w:b/>
        </w:rPr>
      </w:r>
    </w:p>
    <w:p>
      <w:pPr>
        <w:pStyle w:val="Normal"/>
        <w:widowControl/>
        <w:tabs>
          <w:tab w:val="clear" w:pos="720"/>
          <w:tab w:val="center" w:pos="10800" w:leader="none"/>
        </w:tabs>
        <w:rPr>
          <w:u w:val="single"/>
        </w:rPr>
      </w:pPr>
      <w:r>
        <w:rPr>
          <w:b/>
          <w:u w:val="single"/>
        </w:rPr>
        <w:t>NOTICE / COMMUNICATION / PAYMENT</w:t>
      </w:r>
    </w:p>
    <w:p>
      <w:pPr>
        <w:pStyle w:val="Normal"/>
        <w:widowControl/>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rPr/>
      </w:pPr>
      <w:r>
        <w:rPr/>
      </w:r>
    </w:p>
    <w:p>
      <w:pPr>
        <w:pStyle w:val="Normal"/>
        <w:widowControl/>
        <w:rPr>
          <w:b/>
        </w:rPr>
      </w:pPr>
      <w:r>
        <w:rPr>
          <w:b/>
        </w:rPr>
        <w:t>TO BUYER:</w:t>
      </w:r>
    </w:p>
    <w:p>
      <w:pPr>
        <w:pStyle w:val="Normal"/>
        <w:widowControl/>
        <w:rPr/>
      </w:pPr>
      <w:r>
        <w:rPr>
          <w:b/>
        </w:rPr>
        <w:t xml:space="preserve">Notices/Correspondence: </w:t>
        <w:tab/>
        <w:tab/>
        <w:tab/>
        <w:tab/>
      </w:r>
      <w:r>
        <w:rPr/>
        <w:t>Scott Sitter</w:t>
      </w:r>
    </w:p>
    <w:p>
      <w:pPr>
        <w:pStyle w:val="Normal"/>
        <w:widowControl/>
        <w:rPr/>
      </w:pPr>
      <w:r>
        <w:rPr/>
        <w:tab/>
        <w:tab/>
        <w:tab/>
        <w:tab/>
        <w:tab/>
        <w:tab/>
        <w:tab/>
        <w:t>Denver, CO 80202</w:t>
      </w:r>
    </w:p>
    <w:p>
      <w:pPr>
        <w:pStyle w:val="Normal"/>
        <w:widowControl/>
        <w:rPr/>
      </w:pPr>
      <w:r>
        <w:rPr/>
        <w:tab/>
        <w:tab/>
        <w:tab/>
        <w:tab/>
        <w:tab/>
        <w:tab/>
        <w:tab/>
        <w:t>Phone: (303) 575-6465</w:t>
      </w:r>
    </w:p>
    <w:p>
      <w:pPr>
        <w:pStyle w:val="Normal"/>
        <w:widowControl/>
        <w:rPr/>
      </w:pPr>
      <w:r>
        <w:rPr/>
        <w:tab/>
        <w:tab/>
        <w:tab/>
        <w:tab/>
        <w:tab/>
        <w:tab/>
        <w:tab/>
        <w:t>Fax:   (303) 534-0552</w:t>
      </w:r>
    </w:p>
    <w:p>
      <w:pPr>
        <w:pStyle w:val="Normal"/>
        <w:widowControl/>
        <w:rPr>
          <w:b/>
        </w:rPr>
      </w:pPr>
      <w:r>
        <w:rPr>
          <w:b/>
        </w:rPr>
      </w:r>
    </w:p>
    <w:p>
      <w:pPr>
        <w:pStyle w:val="Normal"/>
        <w:widowControl/>
        <w:rPr>
          <w:b/>
        </w:rPr>
      </w:pPr>
      <w:r>
        <w:rPr>
          <w:b/>
        </w:rPr>
        <w:t>Invoices and Accounting Matters:</w:t>
        <w:tab/>
        <w:tab/>
        <w:tab/>
      </w:r>
      <w:r>
        <w:rPr/>
        <w:t>Same as above</w:t>
      </w:r>
    </w:p>
    <w:p>
      <w:pPr>
        <w:pStyle w:val="Normal"/>
        <w:widowControl/>
        <w:rPr>
          <w:b/>
        </w:rPr>
      </w:pPr>
      <w:r>
        <w:rPr>
          <w:b/>
        </w:rPr>
      </w:r>
    </w:p>
    <w:p>
      <w:pPr>
        <w:pStyle w:val="Normal"/>
        <w:widowControl/>
        <w:rPr/>
      </w:pPr>
      <w:r>
        <w:rPr>
          <w:b/>
        </w:rPr>
        <w:t>Payments:</w:t>
        <w:tab/>
        <w:tab/>
        <w:tab/>
        <w:tab/>
        <w:tab/>
        <w:tab/>
      </w:r>
      <w:r>
        <w:rPr/>
        <w:t>by Wire Transfer</w:t>
      </w:r>
    </w:p>
    <w:p>
      <w:pPr>
        <w:pStyle w:val="Normal"/>
        <w:widowControl/>
        <w:rPr/>
      </w:pPr>
      <w:r>
        <w:rPr/>
        <w:tab/>
        <w:tab/>
        <w:tab/>
        <w:tab/>
        <w:tab/>
        <w:tab/>
        <w:tab/>
        <w:t>NationsBank of Texas, N.A.</w:t>
      </w:r>
    </w:p>
    <w:p>
      <w:pPr>
        <w:pStyle w:val="Normal"/>
        <w:widowControl/>
        <w:rPr/>
      </w:pPr>
      <w:r>
        <w:rPr/>
        <w:tab/>
        <w:tab/>
        <w:tab/>
        <w:tab/>
        <w:tab/>
        <w:tab/>
        <w:tab/>
        <w:t>ABA Route # 111000025</w:t>
      </w:r>
    </w:p>
    <w:p>
      <w:pPr>
        <w:pStyle w:val="Normal"/>
        <w:widowControl/>
        <w:rPr/>
      </w:pPr>
      <w:r>
        <w:rPr/>
        <w:tab/>
        <w:tab/>
        <w:tab/>
        <w:tab/>
        <w:tab/>
        <w:tab/>
        <w:tab/>
        <w:t>Acct # 4140327387</w:t>
      </w:r>
    </w:p>
    <w:p>
      <w:pPr>
        <w:pStyle w:val="Normal"/>
        <w:widowControl/>
        <w:rPr>
          <w:b/>
        </w:rPr>
      </w:pPr>
      <w:r>
        <w:rPr>
          <w:b/>
        </w:rPr>
      </w:r>
    </w:p>
    <w:p>
      <w:pPr>
        <w:pStyle w:val="Normal"/>
        <w:widowControl/>
        <w:rPr/>
      </w:pPr>
      <w:r>
        <w:rPr>
          <w:b/>
        </w:rPr>
        <w:t xml:space="preserve">Nominations: </w:t>
        <w:tab/>
        <w:tab/>
        <w:tab/>
        <w:tab/>
        <w:tab/>
      </w:r>
      <w:r>
        <w:rPr/>
        <w:t>Scott Sitter</w:t>
      </w:r>
    </w:p>
    <w:p>
      <w:pPr>
        <w:pStyle w:val="Normal"/>
        <w:widowControl/>
        <w:rPr/>
      </w:pPr>
      <w:r>
        <w:rPr/>
        <w:tab/>
        <w:tab/>
        <w:tab/>
        <w:tab/>
        <w:tab/>
        <w:tab/>
        <w:tab/>
        <w:t>Denver, CO 80202</w:t>
      </w:r>
    </w:p>
    <w:p>
      <w:pPr>
        <w:pStyle w:val="Normal"/>
        <w:widowControl/>
        <w:rPr/>
      </w:pPr>
      <w:r>
        <w:rPr/>
        <w:tab/>
        <w:tab/>
        <w:tab/>
        <w:tab/>
        <w:tab/>
        <w:tab/>
        <w:tab/>
        <w:t>Phone: (303) 575-6465</w:t>
      </w:r>
    </w:p>
    <w:p>
      <w:pPr>
        <w:pStyle w:val="Normal"/>
        <w:widowControl/>
        <w:rPr/>
      </w:pPr>
      <w:r>
        <w:rPr/>
        <w:tab/>
        <w:tab/>
        <w:tab/>
        <w:tab/>
        <w:tab/>
        <w:tab/>
        <w:tab/>
        <w:t>Fax:   (303) 534-0552</w:t>
      </w:r>
    </w:p>
    <w:p>
      <w:pPr>
        <w:pStyle w:val="Normal"/>
        <w:widowControl/>
        <w:rPr>
          <w:b/>
        </w:rPr>
      </w:pPr>
      <w:r>
        <w:rPr>
          <w:b/>
        </w:rPr>
      </w:r>
    </w:p>
    <w:p>
      <w:pPr>
        <w:pStyle w:val="Normal"/>
        <w:widowControl/>
        <w:rPr>
          <w:b/>
        </w:rPr>
      </w:pPr>
      <w:r>
        <w:rPr>
          <w:b/>
        </w:rPr>
        <w:t xml:space="preserve">Confirmations: </w:t>
        <w:tab/>
        <w:tab/>
        <w:tab/>
        <w:tab/>
        <w:tab/>
      </w:r>
      <w:r>
        <w:rPr/>
        <w:t>Same as above</w:t>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t>TO SELLER:</w:t>
      </w:r>
    </w:p>
    <w:p>
      <w:pPr>
        <w:pStyle w:val="Normal"/>
        <w:widowControl/>
        <w:rPr/>
      </w:pPr>
      <w:r>
        <w:rPr>
          <w:b/>
        </w:rPr>
        <w:t>Notices/Correspondence:</w:t>
        <w:tab/>
        <w:tab/>
        <w:tab/>
        <w:tab/>
      </w:r>
      <w:r>
        <w:rPr/>
        <w:t>Kennedy Oil</w:t>
      </w:r>
    </w:p>
    <w:p>
      <w:pPr>
        <w:pStyle w:val="Normal"/>
        <w:widowControl/>
        <w:rPr/>
      </w:pPr>
      <w:r>
        <w:rPr/>
        <w:tab/>
        <w:tab/>
        <w:tab/>
        <w:tab/>
        <w:tab/>
        <w:tab/>
        <w:tab/>
        <w:t>700 West 6th Street</w:t>
      </w:r>
    </w:p>
    <w:p>
      <w:pPr>
        <w:pStyle w:val="Normal"/>
        <w:widowControl/>
        <w:rPr/>
      </w:pPr>
      <w:r>
        <w:rPr/>
        <w:tab/>
        <w:tab/>
        <w:tab/>
        <w:tab/>
        <w:tab/>
        <w:tab/>
        <w:tab/>
        <w:t>Gillette, Wyoming 82716</w:t>
      </w:r>
    </w:p>
    <w:p>
      <w:pPr>
        <w:pStyle w:val="Normal"/>
        <w:widowControl/>
        <w:rPr/>
      </w:pPr>
      <w:r>
        <w:rPr/>
        <w:tab/>
        <w:tab/>
        <w:tab/>
        <w:tab/>
        <w:tab/>
        <w:tab/>
        <w:tab/>
        <w:t>Phone: (307) 682-8726</w:t>
      </w:r>
    </w:p>
    <w:p>
      <w:pPr>
        <w:pStyle w:val="Normal"/>
        <w:widowControl/>
        <w:rPr/>
      </w:pPr>
      <w:r>
        <w:rPr/>
        <w:tab/>
        <w:tab/>
        <w:tab/>
        <w:tab/>
        <w:tab/>
        <w:tab/>
        <w:tab/>
        <w:t>Fax: (307) 682-6060</w:t>
      </w:r>
    </w:p>
    <w:p>
      <w:pPr>
        <w:pStyle w:val="Normal"/>
        <w:widowControl/>
        <w:rPr/>
      </w:pPr>
      <w:r>
        <w:rPr/>
      </w:r>
    </w:p>
    <w:p>
      <w:pPr>
        <w:pStyle w:val="Normal"/>
        <w:widowControl/>
        <w:rPr/>
      </w:pPr>
      <w:r>
        <w:rPr/>
      </w:r>
    </w:p>
    <w:p>
      <w:pPr>
        <w:pStyle w:val="Normal"/>
        <w:widowControl/>
        <w:rPr/>
      </w:pPr>
      <w:r>
        <w:rPr>
          <w:b/>
        </w:rPr>
        <w:t>Invoices and Accounting Matters:</w:t>
        <w:tab/>
        <w:tab/>
        <w:tab/>
      </w:r>
      <w:r>
        <w:rPr/>
        <w:t>Kennedy Oil</w:t>
      </w:r>
    </w:p>
    <w:p>
      <w:pPr>
        <w:pStyle w:val="Normal"/>
        <w:widowControl/>
        <w:rPr/>
      </w:pPr>
      <w:r>
        <w:rPr/>
        <w:tab/>
        <w:tab/>
        <w:tab/>
        <w:tab/>
        <w:tab/>
        <w:tab/>
        <w:tab/>
        <w:t>700 West 6th Street</w:t>
      </w:r>
    </w:p>
    <w:p>
      <w:pPr>
        <w:pStyle w:val="Normal"/>
        <w:widowControl/>
        <w:rPr/>
      </w:pPr>
      <w:r>
        <w:rPr/>
        <w:tab/>
        <w:tab/>
        <w:tab/>
        <w:tab/>
        <w:tab/>
        <w:tab/>
        <w:tab/>
        <w:t>Gillette, Wyoming 82716</w:t>
      </w:r>
    </w:p>
    <w:p>
      <w:pPr>
        <w:pStyle w:val="Normal"/>
        <w:widowControl/>
        <w:rPr/>
      </w:pPr>
      <w:r>
        <w:rPr/>
        <w:tab/>
        <w:tab/>
        <w:tab/>
        <w:tab/>
        <w:tab/>
        <w:tab/>
        <w:tab/>
        <w:t>Phone: (307) 682-8726</w:t>
      </w:r>
    </w:p>
    <w:p>
      <w:pPr>
        <w:pStyle w:val="Normal"/>
        <w:widowControl/>
        <w:rPr/>
      </w:pPr>
      <w:r>
        <w:rPr/>
        <w:tab/>
        <w:tab/>
        <w:tab/>
        <w:tab/>
        <w:tab/>
        <w:tab/>
        <w:tab/>
        <w:t>Fax: (307) 682-6060</w:t>
      </w:r>
    </w:p>
    <w:p>
      <w:pPr>
        <w:pStyle w:val="Normal"/>
        <w:widowControl/>
        <w:rPr/>
      </w:pPr>
      <w:r>
        <w:rPr/>
      </w:r>
    </w:p>
    <w:p>
      <w:pPr>
        <w:pStyle w:val="Normal"/>
        <w:widowControl/>
        <w:rPr/>
      </w:pPr>
      <w:r>
        <w:rPr/>
      </w:r>
    </w:p>
    <w:p>
      <w:pPr>
        <w:pStyle w:val="Normal"/>
        <w:widowControl/>
        <w:rPr/>
      </w:pPr>
      <w:r>
        <w:rPr/>
      </w:r>
    </w:p>
    <w:p>
      <w:pPr>
        <w:pStyle w:val="Normal"/>
        <w:widowControl/>
        <w:jc w:val="both"/>
        <w:rPr>
          <w:del w:id="225" w:author="Unknown" w:date="2000-04-04T19:53:00Z"/>
        </w:rPr>
      </w:pPr>
      <w:del w:id="224" w:author="Unknown" w:date="2000-04-04T19:53:00Z">
        <w:r>
          <w:rPr/>
        </w:r>
      </w:del>
    </w:p>
    <w:p>
      <w:pPr>
        <w:pStyle w:val="Normal"/>
        <w:widowControl/>
        <w:rPr>
          <w:b/>
          <w:ins w:id="229" w:author="gnemec" w:date="2000-04-04T19:53:00Z"/>
        </w:rPr>
      </w:pPr>
      <w:del w:id="226" w:author="Unknown" w:date="2000-04-04T19:53:00Z">
        <w:r>
          <w:rPr>
            <w:b/>
          </w:rPr>
          <w:delText>Payments:</w:delText>
        </w:r>
      </w:del>
      <w:ins w:id="227" w:author="gnemec" w:date="2000-04-04T19:53:00Z">
        <w:r>
          <w:rPr>
            <w:b/>
          </w:rPr>
          <w:t>Payments:</w:t>
          <w:tab/>
          <w:tab/>
          <w:tab/>
          <w:tab/>
          <w:tab/>
          <w:tab/>
        </w:r>
      </w:ins>
      <w:ins w:id="228" w:author="gnemec" w:date="2000-04-04T19:53:00Z">
        <w:r>
          <w:rPr/>
          <w:t>by Wire Transfer</w:t>
        </w:r>
      </w:ins>
    </w:p>
    <w:p>
      <w:pPr>
        <w:pStyle w:val="Normal"/>
        <w:widowControl/>
        <w:ind w:firstLine="720" w:start="4320" w:end="0"/>
        <w:rPr>
          <w:ins w:id="231" w:author="gnemec" w:date="2000-04-04T19:53:00Z"/>
        </w:rPr>
      </w:pPr>
      <w:ins w:id="230" w:author="gnemec" w:date="2000-04-04T19:53:00Z">
        <w:r>
          <w:rPr/>
          <w:t>First Interstate Bank of Commerce</w:t>
        </w:r>
      </w:ins>
    </w:p>
    <w:p>
      <w:pPr>
        <w:pStyle w:val="Normal"/>
        <w:widowControl/>
        <w:rPr>
          <w:ins w:id="233" w:author="gnemec" w:date="2000-04-04T19:53:00Z"/>
        </w:rPr>
      </w:pPr>
      <w:ins w:id="232" w:author="gnemec" w:date="2000-04-04T19:53:00Z">
        <w:r>
          <w:rPr/>
          <w:tab/>
          <w:tab/>
          <w:tab/>
          <w:tab/>
          <w:tab/>
          <w:tab/>
          <w:tab/>
          <w:t>Gillette Branch</w:t>
        </w:r>
      </w:ins>
    </w:p>
    <w:p>
      <w:pPr>
        <w:pStyle w:val="Normal"/>
        <w:widowControl/>
        <w:rPr>
          <w:ins w:id="235" w:author="gnemec" w:date="2000-04-04T19:53:00Z"/>
        </w:rPr>
      </w:pPr>
      <w:ins w:id="234" w:author="gnemec" w:date="2000-04-04T19:53:00Z">
        <w:r>
          <w:rPr/>
          <w:tab/>
          <w:tab/>
          <w:tab/>
          <w:tab/>
          <w:tab/>
          <w:tab/>
          <w:tab/>
          <w:t>ABA # 102300129</w:t>
        </w:r>
      </w:ins>
    </w:p>
    <w:p>
      <w:pPr>
        <w:pStyle w:val="Normal"/>
        <w:widowControl/>
        <w:rPr/>
      </w:pPr>
      <w:ins w:id="236" w:author="gnemec" w:date="2000-04-04T19:53:00Z">
        <w:r>
          <w:rPr/>
          <w:tab/>
          <w:tab/>
          <w:tab/>
          <w:tab/>
          <w:tab/>
          <w:tab/>
          <w:tab/>
          <w:t>Account # 362170342</w:t>
        </w:r>
      </w:ins>
    </w:p>
    <w:p>
      <w:pPr>
        <w:pStyle w:val="Normal"/>
        <w:widowControl/>
        <w:rPr/>
      </w:pPr>
      <w:r>
        <w:rPr/>
      </w:r>
    </w:p>
    <w:p>
      <w:pPr>
        <w:pStyle w:val="Normal"/>
        <w:widowControl/>
        <w:rPr/>
      </w:pPr>
      <w:r>
        <w:rPr/>
        <w:t>Gas Tax I.D.  83-0321275</w:t>
      </w:r>
    </w:p>
    <w:p>
      <w:pPr>
        <w:pStyle w:val="Normal"/>
        <w:widowControl/>
        <w:rPr/>
      </w:pPr>
      <w:r>
        <w:rPr/>
      </w:r>
    </w:p>
    <w:p>
      <w:pPr>
        <w:pStyle w:val="Normal"/>
        <w:widowControl/>
        <w:rPr/>
      </w:pPr>
      <w:r>
        <w:rPr>
          <w:b/>
        </w:rPr>
        <w:t>Nominations:</w:t>
        <w:tab/>
        <w:tab/>
        <w:tab/>
        <w:tab/>
        <w:tab/>
        <w:tab/>
      </w:r>
      <w:r>
        <w:rPr/>
        <w:t>Same as above</w:t>
      </w:r>
    </w:p>
    <w:p>
      <w:pPr>
        <w:pStyle w:val="Normal"/>
        <w:widowControl/>
        <w:rPr>
          <w:b/>
        </w:rPr>
      </w:pPr>
      <w:r>
        <w:rPr>
          <w:b/>
        </w:rPr>
        <w:t>Confirmations:</w:t>
        <w:tab/>
        <w:tab/>
        <w:tab/>
        <w:tab/>
        <w:tab/>
      </w:r>
      <w:r>
        <w:rPr/>
        <w:t>Same as above</w:t>
      </w:r>
    </w:p>
    <w:p>
      <w:pPr>
        <w:pStyle w:val="Normal"/>
        <w:widowControl/>
        <w:rPr>
          <w:b/>
          <w:u w:val="single"/>
        </w:rPr>
      </w:pPr>
      <w:r>
        <w:rPr>
          <w:b/>
          <w:u w:val="single"/>
        </w:rPr>
      </w:r>
    </w:p>
    <w:p>
      <w:pPr>
        <w:pStyle w:val="Normal"/>
        <w:widowControl/>
        <w:rPr>
          <w:b/>
          <w:u w:val="single"/>
        </w:rPr>
      </w:pPr>
      <w:r>
        <w:rPr>
          <w:b/>
          <w:u w:val="single"/>
        </w:rPr>
        <w:t>AUDIT RIGHTS</w:t>
      </w:r>
    </w:p>
    <w:p>
      <w:pPr>
        <w:pStyle w:val="Normal"/>
        <w:widowControl/>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spacing w:before="120" w:after="0"/>
        <w:jc w:val="center"/>
        <w:rPr>
          <w:ins w:id="238" w:author="gnemec" w:date="2000-04-04T19:53:00Z"/>
        </w:rPr>
      </w:pPr>
      <w:ins w:id="237" w:author="gnemec" w:date="2000-04-04T19:53:00Z">
        <w:r>
          <w:rPr/>
        </w:r>
      </w:ins>
    </w:p>
    <w:p>
      <w:pPr>
        <w:pStyle w:val="Normal"/>
        <w:widowControl/>
        <w:jc w:val="both"/>
        <w:rPr>
          <w:ins w:id="240" w:author="gnemec" w:date="2000-04-04T19:53:00Z"/>
        </w:rPr>
      </w:pPr>
      <w:ins w:id="239" w:author="gnemec" w:date="2000-04-04T19:53:00Z">
        <w:r>
          <w:rPr/>
        </w:r>
      </w:ins>
      <w:r>
        <w:br w:type="page"/>
      </w:r>
    </w:p>
    <w:p>
      <w:pPr>
        <w:pStyle w:val="Normal"/>
        <w:widowControl/>
        <w:jc w:val="center"/>
        <w:rPr>
          <w:b/>
        </w:rPr>
      </w:pPr>
      <w:r>
        <w:rPr>
          <w:b/>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KENNEDY OIL</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p>
    <w:pPr>
      <w:pStyle w:val="Footer"/>
      <w:widowControl/>
      <w:rPr/>
    </w:pPr>
    <w:r>
      <w:rPr>
        <w:rFonts w:cs="Arial Narrow" w:ascii="Arial Narrow" w:hAnsi="Arial Narrow"/>
        <w:sz w:val="17"/>
      </w:rPr>
      <w:t>sdaniel/Denver/Kennedy/</w:t>
    </w:r>
    <w:r>
      <w:rPr>
        <w:rFonts w:cs="Arial Narrow" w:ascii="Arial Narrow" w:hAnsi="Arial Narrow"/>
        <w:sz w:val="17"/>
        <w:lang w:eastAsia="en-US"/>
      </w:rPr>
      <w:fldChar w:fldCharType="begin"/>
    </w:r>
    <w:r>
      <w:rPr>
        <w:sz w:val="17"/>
        <w:rFonts w:cs="Arial Narrow" w:ascii="Arial Narrow" w:hAnsi="Arial Narrow"/>
        <w:lang w:eastAsia="en-US"/>
      </w:rPr>
      <w:instrText xml:space="preserve"> FILENAME </w:instrText>
    </w:r>
    <w:r>
      <w:rPr>
        <w:sz w:val="17"/>
        <w:rFonts w:cs="Arial Narrow" w:ascii="Arial Narrow" w:hAnsi="Arial Narrow"/>
        <w:lang w:eastAsia="en-US"/>
      </w:rPr>
      <w:fldChar w:fldCharType="separate"/>
    </w:r>
    <w:r>
      <w:rPr>
        <w:sz w:val="17"/>
        <w:rFonts w:cs="Arial Narrow" w:ascii="Arial Narrow" w:hAnsi="Arial Narrow"/>
        <w:lang w:eastAsia="en-US"/>
      </w:rPr>
      <w:t>gaspurchasecontract8red-12712180f3c9d1225a6ac5082f07f091c30542fbd731c05a873dc635a1d98e8f.doc</w:t>
    </w:r>
    <w:r>
      <w:rPr>
        <w:sz w:val="17"/>
        <w:rFonts w:cs="Arial Narrow" w:ascii="Arial Narrow" w:hAnsi="Arial Narrow"/>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gaspurchasecontract8red-12712180f3c9d1225a6ac5082f07f091c30542fbd731c05a873dc635a1d98e8f.doc</w:t>
    </w:r>
    <w:r>
      <w:rPr>
        <w:sz w:val="16"/>
        <w:lang w:eastAsia="en-US"/>
      </w:rPr>
      <w:fldChar w:fldCharType="end"/>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p>
    <w:pPr>
      <w:pStyle w:val="Footer"/>
      <w:widowControl/>
      <w:rPr/>
    </w:pPr>
    <w:r>
      <w:rPr>
        <w:rStyle w:val="PageNumber"/>
        <w:rFonts w:cs="Arial Narrow" w:ascii="Arial Narrow" w:hAnsi="Arial Narrow"/>
        <w:sz w:val="17"/>
      </w:rPr>
      <w:t>sdaniel/Denver/Kennedy/</w:t>
    </w:r>
    <w:r>
      <w:rPr>
        <w:rStyle w:val="PageNumber"/>
        <w:rFonts w:cs="Arial Narrow" w:ascii="Arial Narrow" w:hAnsi="Arial Narrow"/>
        <w:sz w:val="17"/>
        <w:lang w:eastAsia="en-US"/>
      </w:rPr>
      <w:fldChar w:fldCharType="begin"/>
    </w:r>
    <w:r>
      <w:rPr>
        <w:rStyle w:val="PageNumber"/>
        <w:sz w:val="17"/>
        <w:rFonts w:cs="Arial Narrow" w:ascii="Arial Narrow" w:hAnsi="Arial Narrow"/>
        <w:lang w:eastAsia="en-US"/>
      </w:rPr>
      <w:instrText xml:space="preserve"> FILENAME </w:instrText>
    </w:r>
    <w:r>
      <w:rPr>
        <w:rStyle w:val="PageNumber"/>
        <w:sz w:val="17"/>
        <w:rFonts w:cs="Arial Narrow" w:ascii="Arial Narrow" w:hAnsi="Arial Narrow"/>
        <w:lang w:eastAsia="en-US"/>
      </w:rPr>
      <w:fldChar w:fldCharType="separate"/>
    </w:r>
    <w:r>
      <w:rPr>
        <w:rStyle w:val="PageNumber"/>
        <w:sz w:val="17"/>
        <w:rFonts w:cs="Arial Narrow" w:ascii="Arial Narrow" w:hAnsi="Arial Narrow"/>
        <w:lang w:eastAsia="en-US"/>
      </w:rPr>
      <w:t>gaspurchasecontract8red-12712180f3c9d1225a6ac5082f07f091c30542fbd731c05a873dc635a1d98e8f.doc</w:t>
    </w:r>
    <w:r>
      <w:rPr>
        <w:rStyle w:val="PageNumber"/>
        <w:sz w:val="17"/>
        <w:rFonts w:cs="Arial Narrow" w:ascii="Arial Narrow" w:hAnsi="Arial Narrow"/>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gaspurchasecontract8red-12712180f3c9d1225a6ac5082f07f091c30542fbd731c05a873dc635a1d98e8f.doc</w:t>
    </w:r>
    <w:r>
      <w:rPr>
        <w:sz w:val="16"/>
        <w:lang w:eastAsia="en-US"/>
      </w:rPr>
      <w:fldChar w:fldCharType="end"/>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Footer"/>
      <w:widowControl/>
      <w:rPr/>
    </w:pPr>
    <w:r>
      <w:rPr>
        <w:sz w:val="17"/>
      </w:rPr>
      <w:t>sdaniel/Denver/Jkennedy/</w:t>
    </w:r>
    <w:r>
      <w:rPr>
        <w:sz w:val="17"/>
        <w:lang w:eastAsia="en-US"/>
      </w:rPr>
      <w:fldChar w:fldCharType="begin"/>
    </w:r>
    <w:r>
      <w:rPr>
        <w:sz w:val="17"/>
        <w:lang w:eastAsia="en-US"/>
      </w:rPr>
      <w:instrText xml:space="preserve"> FILENAME </w:instrText>
    </w:r>
    <w:r>
      <w:rPr>
        <w:sz w:val="17"/>
        <w:lang w:eastAsia="en-US"/>
      </w:rPr>
      <w:fldChar w:fldCharType="separate"/>
    </w:r>
    <w:r>
      <w:rPr>
        <w:sz w:val="17"/>
        <w:lang w:eastAsia="en-US"/>
      </w:rPr>
      <w:t>gaspurchasecontract8red-12712180f3c9d1225a6ac5082f07f091c30542fbd731c05a873dc635a1d98e8f.doc</w:t>
    </w:r>
    <w:r>
      <w:rPr>
        <w:sz w:val="17"/>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BodyText3">
    <w:name w:val="Body Text 3"/>
    <w:basedOn w:val="Normal"/>
    <w:qFormat/>
    <w:pPr>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2000-04-04T22:24:00Z</dcterms:created>
  <dc:creator>ECT</dc:creator>
  <dc:description/>
  <cp:keywords>3105</cp:keywords>
  <dc:language>en-CA</dc:language>
  <cp:lastModifiedBy>gnemec</cp:lastModifiedBy>
  <cp:lastPrinted>2000-04-04T19:22:00Z</cp:lastPrinted>
  <dcterms:modified xsi:type="dcterms:W3CDTF">2000-04-04T22:24:00Z</dcterms:modified>
  <cp:revision>2</cp:revision>
  <dc:subject>3105</dc:subject>
  <dc:title>3105 master mark up</dc:title>
</cp:coreProperties>
</file>